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C6B" w:rsidRDefault="006F6C6B">
      <w:pPr>
        <w:pStyle w:val="ConsPlusNormal"/>
        <w:jc w:val="right"/>
        <w:outlineLvl w:val="0"/>
      </w:pPr>
      <w:r>
        <w:t>Приложение 22</w:t>
      </w:r>
    </w:p>
    <w:p w:rsidR="006F6C6B" w:rsidRDefault="006F6C6B">
      <w:pPr>
        <w:pStyle w:val="ConsPlusNormal"/>
        <w:jc w:val="right"/>
      </w:pPr>
      <w:r>
        <w:t>к решению Думы Белоярского района</w:t>
      </w:r>
    </w:p>
    <w:p w:rsidR="006F6C6B" w:rsidRDefault="006F6C6B">
      <w:pPr>
        <w:pStyle w:val="ConsPlusNormal"/>
        <w:jc w:val="right"/>
      </w:pPr>
      <w:r>
        <w:t>от 7 декабря 2023 года N 61</w:t>
      </w:r>
    </w:p>
    <w:p w:rsidR="006F6C6B" w:rsidRDefault="006F6C6B">
      <w:pPr>
        <w:pStyle w:val="ConsPlusNormal"/>
        <w:jc w:val="center"/>
      </w:pPr>
    </w:p>
    <w:p w:rsidR="006F6C6B" w:rsidRDefault="006F6C6B">
      <w:pPr>
        <w:pStyle w:val="ConsPlusNormal"/>
        <w:jc w:val="center"/>
        <w:rPr>
          <w:b/>
          <w:bCs/>
        </w:rPr>
      </w:pPr>
      <w:r>
        <w:rPr>
          <w:b/>
          <w:bCs/>
        </w:rPr>
        <w:t>РАСПРЕДЕЛЕНИЕ</w:t>
      </w:r>
    </w:p>
    <w:p w:rsidR="006F6C6B" w:rsidRDefault="006F6C6B">
      <w:pPr>
        <w:pStyle w:val="ConsPlusNormal"/>
        <w:jc w:val="center"/>
        <w:rPr>
          <w:b/>
          <w:bCs/>
        </w:rPr>
      </w:pPr>
      <w:r>
        <w:rPr>
          <w:b/>
          <w:bCs/>
        </w:rPr>
        <w:t>ДОТАЦИЙ НА ВЫРАВНИВАНИЕ БЮДЖЕТНОЙ ОБЕСПЕЧЕННОСТИ ПОСЕЛЕНИЙ</w:t>
      </w:r>
    </w:p>
    <w:p w:rsidR="006F6C6B" w:rsidRDefault="006F6C6B">
      <w:pPr>
        <w:pStyle w:val="ConsPlusNormal"/>
        <w:jc w:val="center"/>
        <w:rPr>
          <w:b/>
          <w:bCs/>
        </w:rPr>
      </w:pPr>
      <w:r>
        <w:rPr>
          <w:b/>
          <w:bCs/>
        </w:rPr>
        <w:t>ИЗ БЮДЖЕТА БЕЛОЯРСКОГО РАЙОНА НА 2024 ГОД</w:t>
      </w:r>
    </w:p>
    <w:p w:rsidR="006F6C6B" w:rsidRDefault="006F6C6B">
      <w:pPr>
        <w:pStyle w:val="ConsPlusNormal"/>
        <w:jc w:val="center"/>
      </w:pPr>
    </w:p>
    <w:p w:rsidR="006F6C6B" w:rsidRDefault="006F6C6B">
      <w:pPr>
        <w:pStyle w:val="ConsPlusNormal"/>
        <w:jc w:val="right"/>
      </w:pPr>
      <w:r>
        <w:t>(рублей)</w:t>
      </w:r>
    </w:p>
    <w:p w:rsidR="006F6C6B" w:rsidRDefault="006F6C6B">
      <w:pPr>
        <w:pStyle w:val="ConsPlusNormal"/>
        <w:rPr>
          <w:sz w:val="24"/>
          <w:szCs w:val="24"/>
        </w:rPr>
      </w:pPr>
    </w:p>
    <w:tbl>
      <w:tblPr>
        <w:tblW w:w="10084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"/>
        <w:gridCol w:w="2098"/>
        <w:gridCol w:w="1644"/>
        <w:gridCol w:w="2268"/>
        <w:gridCol w:w="1928"/>
        <w:gridCol w:w="1474"/>
      </w:tblGrid>
      <w:tr w:rsidR="006F6C6B" w:rsidTr="006F6C6B"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  <w:jc w:val="center"/>
            </w:pPr>
            <w:r>
              <w:t>Наименование поселения (городского, сельского)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  <w:jc w:val="center"/>
            </w:pPr>
            <w:r>
              <w:t>Сумма на год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6F6C6B" w:rsidTr="006F6C6B"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  <w:jc w:val="center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  <w:jc w:val="center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  <w:jc w:val="center"/>
            </w:pPr>
            <w: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районов, за счет средств бюджета автономного округа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  <w:jc w:val="center"/>
            </w:pPr>
            <w:r>
              <w:t>Субсидии муниципальным районам на выравнивание бюджетной обеспеченности поселений, входящих в состав муниципальных районов, за счет средств бюджета автономного округа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  <w:jc w:val="center"/>
            </w:pPr>
            <w:r>
              <w:t>Собственные средств бюджета Белоярского района</w:t>
            </w:r>
          </w:p>
        </w:tc>
      </w:tr>
      <w:tr w:rsidR="006F6C6B" w:rsidTr="006F6C6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  <w:jc w:val="center"/>
            </w:pPr>
            <w:r>
              <w:t>6</w:t>
            </w:r>
          </w:p>
        </w:tc>
      </w:tr>
      <w:tr w:rsidR="006F6C6B" w:rsidTr="006F6C6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Белоярский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61562000,00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46100900,00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11646100,00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3815000,00</w:t>
            </w:r>
          </w:p>
        </w:tc>
      </w:tr>
      <w:tr w:rsidR="006F6C6B" w:rsidTr="006F6C6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proofErr w:type="spellStart"/>
            <w:r>
              <w:t>Верхнеказымский</w:t>
            </w:r>
            <w:proofErr w:type="spell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3572100,00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3546900,00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18900,00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6300,00</w:t>
            </w:r>
          </w:p>
        </w:tc>
      </w:tr>
      <w:tr w:rsidR="006F6C6B" w:rsidTr="006F6C6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proofErr w:type="spellStart"/>
            <w:r>
              <w:t>Казым</w:t>
            </w:r>
            <w:proofErr w:type="spell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30541800,00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3503200,00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20366900,00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6671700,00</w:t>
            </w:r>
          </w:p>
        </w:tc>
      </w:tr>
      <w:tr w:rsidR="006F6C6B" w:rsidTr="006F6C6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proofErr w:type="spellStart"/>
            <w:r>
              <w:t>Лыхма</w:t>
            </w:r>
            <w:proofErr w:type="spell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3777800,00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3084000,00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522600,00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171200,00</w:t>
            </w:r>
          </w:p>
        </w:tc>
      </w:tr>
      <w:tr w:rsidR="006F6C6B" w:rsidTr="006F6C6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Полноват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30403000,00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3464000,00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20291900,00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6647100,00</w:t>
            </w:r>
          </w:p>
        </w:tc>
      </w:tr>
      <w:tr w:rsidR="006F6C6B" w:rsidTr="006F6C6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proofErr w:type="spellStart"/>
            <w:r>
              <w:t>Сорум</w:t>
            </w:r>
            <w:proofErr w:type="spell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7235600,00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3247500,00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3004100,00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984000,00</w:t>
            </w:r>
          </w:p>
        </w:tc>
      </w:tr>
      <w:tr w:rsidR="006F6C6B" w:rsidTr="006F6C6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Сосновка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3811600,00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3381100,00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324300,00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106200,00</w:t>
            </w:r>
          </w:p>
        </w:tc>
      </w:tr>
      <w:tr w:rsidR="006F6C6B" w:rsidTr="006F6C6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140903900,00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66327600,00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56174800,00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6B" w:rsidRDefault="006F6C6B">
            <w:pPr>
              <w:pStyle w:val="ConsPlusNormal"/>
            </w:pPr>
            <w:r>
              <w:t>18401500,00</w:t>
            </w:r>
          </w:p>
        </w:tc>
      </w:tr>
    </w:tbl>
    <w:p w:rsidR="006F6C6B" w:rsidRDefault="006F6C6B" w:rsidP="006F6C6B">
      <w:pPr>
        <w:pStyle w:val="ConsPlusNormal"/>
        <w:ind w:firstLine="540"/>
        <w:jc w:val="center"/>
      </w:pPr>
      <w:r>
        <w:t>_______________</w:t>
      </w:r>
      <w:bookmarkStart w:id="0" w:name="_GoBack"/>
      <w:bookmarkEnd w:id="0"/>
    </w:p>
    <w:p w:rsidR="006F6C6B" w:rsidRDefault="006F6C6B">
      <w:pPr>
        <w:pStyle w:val="ConsPlusNormal"/>
        <w:ind w:firstLine="540"/>
        <w:jc w:val="both"/>
      </w:pPr>
    </w:p>
    <w:p w:rsidR="006F6C6B" w:rsidRDefault="006F6C6B">
      <w:pPr>
        <w:pStyle w:val="ConsPlusNormal"/>
        <w:ind w:firstLine="540"/>
        <w:jc w:val="both"/>
      </w:pPr>
    </w:p>
    <w:p w:rsidR="006F6C6B" w:rsidRDefault="006F6C6B">
      <w:pPr>
        <w:pStyle w:val="ConsPlusNormal"/>
        <w:ind w:firstLine="540"/>
        <w:jc w:val="both"/>
      </w:pPr>
    </w:p>
    <w:p w:rsidR="006F6C6B" w:rsidRDefault="006F6C6B">
      <w:pPr>
        <w:pStyle w:val="ConsPlusNormal"/>
        <w:ind w:firstLine="540"/>
        <w:jc w:val="both"/>
      </w:pPr>
    </w:p>
    <w:p w:rsidR="006011B4" w:rsidRDefault="006011B4"/>
    <w:sectPr w:rsidR="006011B4" w:rsidSect="006F6C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C6B"/>
    <w:rsid w:val="006011B4"/>
    <w:rsid w:val="006F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334B"/>
  <w15:chartTrackingRefBased/>
  <w15:docId w15:val="{A2D4BEC1-821C-4B7F-BCCF-E2472469A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6C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2025-01-17T06:31:00Z</dcterms:created>
  <dcterms:modified xsi:type="dcterms:W3CDTF">2025-01-17T06:32:00Z</dcterms:modified>
</cp:coreProperties>
</file>