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70C" w:rsidRPr="005C270C" w:rsidRDefault="005C270C">
      <w:pPr>
        <w:pStyle w:val="ConsPlusNormal"/>
        <w:jc w:val="right"/>
        <w:outlineLvl w:val="0"/>
      </w:pPr>
      <w:r w:rsidRPr="005C270C">
        <w:t>Приложение 3</w:t>
      </w:r>
    </w:p>
    <w:p w:rsidR="005C270C" w:rsidRPr="005C270C" w:rsidRDefault="005C270C">
      <w:pPr>
        <w:pStyle w:val="ConsPlusNormal"/>
        <w:jc w:val="right"/>
      </w:pPr>
      <w:r w:rsidRPr="005C270C">
        <w:t>к решению Думы Белоярского района</w:t>
      </w:r>
    </w:p>
    <w:p w:rsidR="005C270C" w:rsidRPr="005C270C" w:rsidRDefault="005C270C">
      <w:pPr>
        <w:pStyle w:val="ConsPlusNormal"/>
        <w:jc w:val="right"/>
      </w:pPr>
      <w:r w:rsidRPr="005C270C">
        <w:t>от 7 декабря 2023 года N 61</w:t>
      </w:r>
    </w:p>
    <w:p w:rsidR="005C270C" w:rsidRPr="005C270C" w:rsidRDefault="005C270C">
      <w:pPr>
        <w:pStyle w:val="ConsPlusNormal"/>
        <w:jc w:val="center"/>
      </w:pPr>
    </w:p>
    <w:p w:rsidR="005C270C" w:rsidRPr="005C270C" w:rsidRDefault="005C270C">
      <w:pPr>
        <w:pStyle w:val="ConsPlusNormal"/>
        <w:jc w:val="center"/>
        <w:rPr>
          <w:b/>
          <w:bCs/>
        </w:rPr>
      </w:pPr>
      <w:r w:rsidRPr="005C270C">
        <w:rPr>
          <w:b/>
          <w:bCs/>
        </w:rPr>
        <w:t>ДОХОДЫ</w:t>
      </w:r>
    </w:p>
    <w:p w:rsidR="005C270C" w:rsidRPr="005C270C" w:rsidRDefault="005C270C">
      <w:pPr>
        <w:pStyle w:val="ConsPlusNormal"/>
        <w:jc w:val="center"/>
        <w:rPr>
          <w:b/>
          <w:bCs/>
        </w:rPr>
      </w:pPr>
      <w:r w:rsidRPr="005C270C">
        <w:rPr>
          <w:b/>
          <w:bCs/>
        </w:rPr>
        <w:t>БЮДЖЕТА БЕЛОЯРСКОГО РАЙОНА НА ПЛАНОВЫЙ ПЕРИОД 2025</w:t>
      </w:r>
    </w:p>
    <w:p w:rsidR="005C270C" w:rsidRPr="005C270C" w:rsidRDefault="005C270C">
      <w:pPr>
        <w:pStyle w:val="ConsPlusNormal"/>
        <w:jc w:val="center"/>
        <w:rPr>
          <w:b/>
          <w:bCs/>
        </w:rPr>
      </w:pPr>
      <w:r w:rsidRPr="005C270C">
        <w:rPr>
          <w:b/>
          <w:bCs/>
        </w:rPr>
        <w:t>И 2026 ГОДОВ</w:t>
      </w:r>
    </w:p>
    <w:p w:rsidR="005C270C" w:rsidRPr="005C270C" w:rsidRDefault="005C270C">
      <w:pPr>
        <w:pStyle w:val="ConsPlusNormal"/>
        <w:rPr>
          <w:sz w:val="24"/>
          <w:szCs w:val="24"/>
        </w:rPr>
      </w:pPr>
    </w:p>
    <w:tbl>
      <w:tblPr>
        <w:tblW w:w="5000" w:type="pct"/>
        <w:tblCellMar>
          <w:left w:w="0" w:type="dxa"/>
          <w:right w:w="0" w:type="dxa"/>
        </w:tblCellMar>
        <w:tblLook w:val="0000" w:firstRow="0" w:lastRow="0" w:firstColumn="0" w:lastColumn="0" w:noHBand="0" w:noVBand="0"/>
      </w:tblPr>
      <w:tblGrid>
        <w:gridCol w:w="60"/>
        <w:gridCol w:w="113"/>
        <w:gridCol w:w="10202"/>
        <w:gridCol w:w="113"/>
      </w:tblGrid>
      <w:tr w:rsidR="005C270C" w:rsidRPr="005C270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C270C" w:rsidRPr="005C270C" w:rsidRDefault="005C270C">
            <w:pPr>
              <w:pStyle w:val="ConsPlusNormal"/>
              <w:rPr>
                <w:sz w:val="24"/>
                <w:szCs w:val="24"/>
              </w:rPr>
            </w:pPr>
          </w:p>
        </w:tc>
        <w:tc>
          <w:tcPr>
            <w:tcW w:w="113" w:type="dxa"/>
            <w:shd w:val="clear" w:color="auto" w:fill="F4F3F8"/>
            <w:tcMar>
              <w:top w:w="0" w:type="dxa"/>
              <w:left w:w="0" w:type="dxa"/>
              <w:bottom w:w="0" w:type="dxa"/>
              <w:right w:w="0" w:type="dxa"/>
            </w:tcMar>
          </w:tcPr>
          <w:p w:rsidR="005C270C" w:rsidRPr="005C270C" w:rsidRDefault="005C270C">
            <w:pPr>
              <w:pStyle w:val="ConsPlusNormal"/>
              <w:rPr>
                <w:sz w:val="24"/>
                <w:szCs w:val="24"/>
              </w:rPr>
            </w:pPr>
          </w:p>
        </w:tc>
        <w:tc>
          <w:tcPr>
            <w:tcW w:w="0" w:type="auto"/>
            <w:shd w:val="clear" w:color="auto" w:fill="F4F3F8"/>
            <w:tcMar>
              <w:top w:w="113" w:type="dxa"/>
              <w:left w:w="0" w:type="dxa"/>
              <w:bottom w:w="113" w:type="dxa"/>
              <w:right w:w="0" w:type="dxa"/>
            </w:tcMar>
          </w:tcPr>
          <w:p w:rsidR="005C270C" w:rsidRPr="005C270C" w:rsidRDefault="005C270C">
            <w:pPr>
              <w:pStyle w:val="ConsPlusNormal"/>
              <w:jc w:val="center"/>
            </w:pPr>
            <w:r w:rsidRPr="005C270C">
              <w:t>Список изменяющих документов</w:t>
            </w:r>
          </w:p>
          <w:p w:rsidR="005C270C" w:rsidRPr="005C270C" w:rsidRDefault="005C270C">
            <w:pPr>
              <w:pStyle w:val="ConsPlusNormal"/>
              <w:jc w:val="center"/>
            </w:pPr>
            <w:r w:rsidRPr="005C270C">
              <w:t xml:space="preserve">(в ред. </w:t>
            </w:r>
            <w:hyperlink r:id="rId4" w:history="1">
              <w:r w:rsidRPr="005C270C">
                <w:t>решения</w:t>
              </w:r>
            </w:hyperlink>
            <w:r w:rsidRPr="005C270C">
              <w:t xml:space="preserve"> Думы Белоярского района от 20.12.2024 N 88)</w:t>
            </w:r>
          </w:p>
        </w:tc>
        <w:tc>
          <w:tcPr>
            <w:tcW w:w="113" w:type="dxa"/>
            <w:shd w:val="clear" w:color="auto" w:fill="F4F3F8"/>
            <w:tcMar>
              <w:top w:w="0" w:type="dxa"/>
              <w:left w:w="0" w:type="dxa"/>
              <w:bottom w:w="0" w:type="dxa"/>
              <w:right w:w="0" w:type="dxa"/>
            </w:tcMar>
          </w:tcPr>
          <w:p w:rsidR="005C270C" w:rsidRPr="005C270C" w:rsidRDefault="005C270C">
            <w:pPr>
              <w:pStyle w:val="ConsPlusNormal"/>
              <w:jc w:val="center"/>
            </w:pPr>
          </w:p>
        </w:tc>
      </w:tr>
    </w:tbl>
    <w:p w:rsidR="005C270C" w:rsidRPr="005C270C" w:rsidRDefault="005C270C">
      <w:pPr>
        <w:pStyle w:val="ConsPlusNormal"/>
        <w:jc w:val="center"/>
      </w:pPr>
    </w:p>
    <w:p w:rsidR="005C270C" w:rsidRPr="005C270C" w:rsidRDefault="005C270C">
      <w:pPr>
        <w:pStyle w:val="ConsPlusNormal"/>
        <w:jc w:val="right"/>
      </w:pPr>
      <w:r w:rsidRPr="005C270C">
        <w:t>(рублей)</w:t>
      </w:r>
    </w:p>
    <w:p w:rsidR="005C270C" w:rsidRPr="005C270C" w:rsidRDefault="005C270C">
      <w:pPr>
        <w:pStyle w:val="ConsPlusNormal"/>
        <w:rPr>
          <w:sz w:val="24"/>
          <w:szCs w:val="24"/>
        </w:rPr>
      </w:pPr>
    </w:p>
    <w:tbl>
      <w:tblPr>
        <w:tblW w:w="11194" w:type="dxa"/>
        <w:tblLayout w:type="fixed"/>
        <w:tblCellMar>
          <w:top w:w="102" w:type="dxa"/>
          <w:left w:w="62" w:type="dxa"/>
          <w:bottom w:w="102" w:type="dxa"/>
          <w:right w:w="62" w:type="dxa"/>
        </w:tblCellMar>
        <w:tblLook w:val="0000" w:firstRow="0" w:lastRow="0" w:firstColumn="0" w:lastColumn="0" w:noHBand="0" w:noVBand="0"/>
      </w:tblPr>
      <w:tblGrid>
        <w:gridCol w:w="846"/>
        <w:gridCol w:w="3685"/>
        <w:gridCol w:w="2835"/>
        <w:gridCol w:w="1985"/>
        <w:gridCol w:w="1843"/>
      </w:tblGrid>
      <w:tr w:rsidR="005C270C" w:rsidRPr="005C270C" w:rsidTr="005C270C">
        <w:trPr>
          <w:tblHeader/>
        </w:trPr>
        <w:tc>
          <w:tcPr>
            <w:tcW w:w="846" w:type="dxa"/>
            <w:vMerge w:val="restart"/>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N п/п</w:t>
            </w:r>
          </w:p>
        </w:tc>
        <w:tc>
          <w:tcPr>
            <w:tcW w:w="3685" w:type="dxa"/>
            <w:vMerge w:val="restart"/>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Наименование</w:t>
            </w:r>
          </w:p>
        </w:tc>
        <w:tc>
          <w:tcPr>
            <w:tcW w:w="2835" w:type="dxa"/>
            <w:vMerge w:val="restart"/>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Код дохода</w:t>
            </w:r>
          </w:p>
        </w:tc>
        <w:tc>
          <w:tcPr>
            <w:tcW w:w="3828" w:type="dxa"/>
            <w:gridSpan w:val="2"/>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Утверждено</w:t>
            </w:r>
          </w:p>
        </w:tc>
      </w:tr>
      <w:tr w:rsidR="005C270C" w:rsidRPr="005C270C" w:rsidTr="005C270C">
        <w:trPr>
          <w:tblHeader/>
        </w:trPr>
        <w:tc>
          <w:tcPr>
            <w:tcW w:w="846" w:type="dxa"/>
            <w:vMerge/>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p>
        </w:tc>
        <w:tc>
          <w:tcPr>
            <w:tcW w:w="3685" w:type="dxa"/>
            <w:vMerge/>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p>
        </w:tc>
        <w:tc>
          <w:tcPr>
            <w:tcW w:w="2835" w:type="dxa"/>
            <w:vMerge/>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2025 год</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2026 год</w:t>
            </w:r>
          </w:p>
        </w:tc>
      </w:tr>
      <w:tr w:rsidR="005C270C" w:rsidRPr="005C270C" w:rsidTr="005C270C">
        <w:trPr>
          <w:trHeight w:val="266"/>
          <w:tblHeader/>
        </w:trPr>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2</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3</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4</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jc w:val="center"/>
            </w:pPr>
            <w:r w:rsidRPr="005C270C">
              <w:t>5</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НАЛОГОВЫЕ И НЕНАЛОГОВЫЕ ДОХОДЫ</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000 1 00 00000 00 0000 000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990 360 200,00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1 022 723 500,00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НАЛОГИ НА ПРИБЫЛЬ, ДОХОДЫ</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000 1 01 00000 00 0000 000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788 071 700,00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819 435 000,00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 на доходы физических лиц</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000 1 01 02000 01 0000 110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788 071 700,00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819 435 000,00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 w:history="1">
              <w:r w:rsidRPr="005C270C">
                <w:t>статьями 227</w:t>
              </w:r>
            </w:hyperlink>
            <w:r w:rsidRPr="005C270C">
              <w:t xml:space="preserve">, </w:t>
            </w:r>
            <w:hyperlink r:id="rId6" w:history="1">
              <w:r w:rsidRPr="005C270C">
                <w:t>227.1</w:t>
              </w:r>
            </w:hyperlink>
            <w:r w:rsidRPr="005C270C">
              <w:t xml:space="preserve"> и </w:t>
            </w:r>
            <w:hyperlink r:id="rId7" w:history="1">
              <w:r w:rsidRPr="005C270C">
                <w:t>228</w:t>
              </w:r>
            </w:hyperlink>
            <w:r w:rsidRPr="005C270C">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000 1 01 02010 01 </w:t>
            </w:r>
            <w:bookmarkStart w:id="0" w:name="_GoBack"/>
            <w:bookmarkEnd w:id="0"/>
            <w:r w:rsidRPr="005C270C">
              <w:t>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777 474 700,00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808 838 000,00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8" w:history="1">
              <w:r w:rsidRPr="005C270C">
                <w:t>статьей 227</w:t>
              </w:r>
            </w:hyperlink>
            <w:r w:rsidRPr="005C270C">
              <w:t xml:space="preserve"> Налогового кодекса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000 1 01 02020 01 0000 110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850 000,00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850 000,00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1.1.1.3.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Налог на доходы физических лиц с доходов, полученных физическими лицами в соответствии со </w:t>
            </w:r>
            <w:hyperlink r:id="rId9" w:history="1">
              <w:r w:rsidRPr="005C270C">
                <w:t>статьей 228</w:t>
              </w:r>
            </w:hyperlink>
            <w:r w:rsidRPr="005C270C">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000 1 01 02030 01 0000 110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869 000,00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869 000,00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1.1.1.4.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0" w:history="1">
              <w:r w:rsidRPr="005C270C">
                <w:t>статьей 227.1</w:t>
              </w:r>
            </w:hyperlink>
            <w:r w:rsidRPr="005C270C">
              <w:t xml:space="preserve"> Налогового кодекса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000 1 01 02040 01 0000 110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2 691 300,00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2 691 300,00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1.1.1.5</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000 1 01 02080 01 0000 110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6 085 800,00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6 085 800,00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1.1.1.6</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000 1 01 02130 01 0000 110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100 900,00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100 900,00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НАЛОГИ НА ТОВАРЫ (РАБОТЫ, УСЛУГИ), РЕАЛИЗУЕМЫЕ НА ТЕРРИТОРИИ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000 1 03 00000 00 0000 000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12 310 700,00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12 310 700,00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Акцизы по подакцизным товарам (продукции), производимым на территории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000 1 03 02000 01 0000 110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12 310 700,00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12 310 700,00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000 1 03 02231 01 0000 110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5 873 435,00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5 873 435,00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уплаты акцизов на моторные масла для дизельных и (или) карбюраторных (</w:t>
            </w:r>
            <w:proofErr w:type="spellStart"/>
            <w:r w:rsidRPr="005C270C">
              <w:t>инжекторных</w:t>
            </w:r>
            <w:proofErr w:type="spellEnd"/>
            <w:r w:rsidRPr="005C270C">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000 1 03 02241 01 0000 110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40 625,00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40 625,00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1.2.1.3.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000 1 03 02251 01 0000 110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7 166 059,00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7 166 059,00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1.2.1.4.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000 1 03 02261 01 0000 110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-769 419,00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-769 419,00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НАЛОГИ НА СОВОКУПНЫЙ ДОХОД</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000 1 05 00000 00 0000 000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72 700 000,00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73 700 000,00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1.3.1.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 взимаемый в связи с применением упрощенной системы налогообложения</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000 1 05 01000 00 0000 110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68 500 000,00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69 500 000,00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1.3.1.1.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 взимаемый с налогоплательщиков, выбравших в качестве объекта налогообложения доходы</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000 1 05 01011 01 0000 110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51 000 000,00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51 000 000,00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1.3.1.2.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000 1 05 01021 01 0000 110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17 500 000,00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18 500 000,00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1.3.2.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 взимаемый в связи с применением патентной системы налогообложения</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000 1 05 04000 02 0000 110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4 200 000,00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4 200 000,00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1.3.2.1.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 взимаемый в связи с применением патентной системы налогообложения, зачисляемый в бюджеты муниципальных районов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000 1 05 04020 02 0000 110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4 200 000,00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4 200 000,00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НАЛОГИ НА ИМУЩЕСТВО</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000 1 06 00000 00 0000 000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6 550 700,00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6 550 700,00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1.4.1.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Транспортный налог</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000 1 06 04000 02 0000 110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6 550 700,00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6 550 700,00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1.4.1.1.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Транспортный налог с организаций</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000 1 06 04011 02 0000 110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2 200 000,00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2 200 000,00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1.4.1.2.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Транспортный налог с физических лиц</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000 1 06 04012 02 0000 110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4 350 700,00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4 350 700,00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1.5.</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ГОСУДАРСТВЕННАЯ ПОШЛИНА</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000 1 08 00000 00 0000 000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4 580 000,00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4 580 000,00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1.5.1.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Государственная пошлина по делам, рассматриваемым в судах общей юрисдикции, мировыми судьями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000 1 08 03000 01 0000 110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4 580 000,00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4 580 000,00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1.5.1.1.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000 1 08 03010 01 0000 110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4 580 000,00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4 580 000,00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ИСПОЛЬЗОВАНИЯ ИМУЩЕСТВА, НАХОДЯЩЕГОСЯ В ГОСУДАРСТВЕННОЙ И МУНИЦИПАЛЬНОЙ СОБСТВЕННОСТИ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24 991 100,00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24 991 100,00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Проценты, полученные от предоставления бюджетных кредитов внутри страны</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000 1 11 03000 00 0000 120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302 500,00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302 500,00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Проценты, полученные от предоставления бюджетных кредитов внутри страны за счет средств бюджетов муниципальных районов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000 1 11 03050 05 0000 120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302 500,00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302 500,00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000 1 11 05000 00 0000 120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21 752 500,00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21 752 500,00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1.6.2.1.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000 1 11 05010 00 0000 120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12 353 500,00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12 353 500,00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1.6.2.1.1.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000 1 11 05013 05 0000 120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6 442 900,00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6 442 900,00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1.6.2.1.2.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000 1 11 05013 13 0000 120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5 910 600,00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5 910 600,00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1.6.2.2.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000 1 11 05025 05 0000 120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99 000,00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99 000,00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1.6.2.3.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сдачи в аренду имущества, составляющего государственную (муниципальную) казну (за исключением земельных участков)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000 1 11 05070 00 0000 120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9 300 000,00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9 300 000,00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1.6.2.3.1.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сдачи в аренду имущества, составляющего казну муниципальных районов (за исключением земельных участков)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000 1 11 05075 05 0000 120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9 300 000,00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9 300 000,00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Платежи от государственных и муниципальных унитарных предприятий</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000 1 11 07000 00 0000 120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1 415 100,00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1 415 100,00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1.6.3.1.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000 1 11 07015 05 0000 120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1 415 100,00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1 415 100,00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000 1 11 09000 00 0000 120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1 521 000,00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1 521 000,00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1.6.4.1.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000 1 11 09045 05 0000 120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1 521 000,00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1 521 000,00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1.7.</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ПЛАТЕЖИ ПРИ ПОЛЬЗОВАНИИ ПРИРОДНЫМИ РЕСУРСАМИ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000 1 12 00000 00 0000 000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6 933 700,00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6 933 700,00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1.7.1.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Плата за негативное воздействие на окружающую среду</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000 1 12 01000 01 0000 120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6 933 700,00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6 933 700,00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1.7.1.1.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Плата за выбросы загрязняющих веществ в атмосферный воздух стационарными объектами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000 1 12 01010 01 0000 120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5 617 900,00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5 617 900,00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1.7.1.2.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Плата за сбросы загрязняющих веществ в водные объекты</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000 1 12 01030 01 0000 120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9 900,00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9 900,00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1.7.1.3.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Плата за размещение отходов производства</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000 1 12 01041 01 0000 120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1 091 000,00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1 091 000,00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1.7.1.4.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Плата за размещение твердых коммунальных отходов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000 1 12 01042 01 0000 120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25 400,00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25 400,00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1.7.1.5.</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Плата за выбросы загрязняющих веществ, образующихся при сжигании на факельных установках и (или) рассеивании попутного нефтяного газа</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000 1 12 01070 01 0000 120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189 500,00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189 500,00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1.8.</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ОКАЗАНИЯ ПЛАТНЫХ УСЛУГ И КОМПЕНСАЦИИ ЗАТРАТ ГОСУДАРСТВА</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000 1 13 00000 00 0000 000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1.8.1.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оказания платных услуг (работ)</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000 1 13 01000 00 0000 130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1.8.1.1.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Прочие доходы от оказания платных услуг (работ)</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000 1 13 01990 00 0000 130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1.8.1.1.1.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Прочие доходы от оказания платных услуг (работ) получателями средств бюджетов муниципальных районов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000 1 13 01995 05 0000 130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ПРОДАЖИ МАТЕРИАЛЬНЫХ И НЕМАТЕРИАЛЬНЫХ АКТИВОВ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72 385 300,00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72 385 300,00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продажи квартир</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000 1 14 01000 00 0000 410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70 000 000,00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70 000 000,00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продажи квартир, находящихся в собственности муниципальных районов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000 1 14 01050 05 0000 410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70 000 000,00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70 000 000,00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продажи земельных участков, находящихся в государственной и муниципальной собственности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000 1 14 06000 00 0000 430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735 300,00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735 300,00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1.9.2.1.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продажи земельных участков, государственная собственность на которые не разграничена</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000 1 14 06010 00 0000 430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735 300,00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735 300,00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1.9.2.1.1.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000 1 14 06013 05 0000 430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370 600,00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370 600,00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1.9.2.1.2.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000 1 14 06013 13 0000 430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364 700,00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364 700,00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приватизации имущества, находящегося в государственной и муниципальной собственности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000 1 14 13000 00 0000 000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1 650 000,00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1 650 000,00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1.9.3.1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000 1 14 13050 05 0000 410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1 650 000,00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1 650 000,00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ШТРАФЫ, САНКЦИИ, ВОЗМЕЩЕНИЕ УЩЕРБА</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1 837 000,00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1 837 000,00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1" w:history="1">
              <w:r w:rsidRPr="005C270C">
                <w:t>главой 5</w:t>
              </w:r>
            </w:hyperlink>
            <w:r w:rsidRPr="005C270C">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000 1 16 01053 01 0000 140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19 800,00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19 800,00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2" w:history="1">
              <w:r w:rsidRPr="005C270C">
                <w:t>главой 6</w:t>
              </w:r>
            </w:hyperlink>
            <w:r w:rsidRPr="005C270C">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000 1 16 01063 01 0000 140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168 400,00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168 400,00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3" w:history="1">
              <w:r w:rsidRPr="005C270C">
                <w:t>главой 7</w:t>
              </w:r>
            </w:hyperlink>
            <w:r w:rsidRPr="005C270C">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000 1 16 01072 01 0000 140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22 700,00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22 700,00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4" w:history="1">
              <w:r w:rsidRPr="005C270C">
                <w:t>главой 7</w:t>
              </w:r>
            </w:hyperlink>
            <w:r w:rsidRPr="005C270C">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000 1 16 01073 01 0000 140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28 300,00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28 300,00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1.10.5</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5" w:history="1">
              <w:r w:rsidRPr="005C270C">
                <w:t>главой 8</w:t>
              </w:r>
            </w:hyperlink>
            <w:r w:rsidRPr="005C270C">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000 1 16 01082 01 0000 140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89 500,00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89 500,00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1.10.6</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6" w:history="1">
              <w:r w:rsidRPr="005C270C">
                <w:t>главой 8</w:t>
              </w:r>
            </w:hyperlink>
            <w:r w:rsidRPr="005C270C">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000 1 16 01083 01 0000 140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10 300,00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10 300,00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1.10.7</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7" w:history="1">
              <w:r w:rsidRPr="005C270C">
                <w:t>главой 9</w:t>
              </w:r>
            </w:hyperlink>
            <w:r w:rsidRPr="005C270C">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000 1 16 01092 01 0000 140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34 100,00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28 100,00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1.10.8</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8" w:history="1">
              <w:r w:rsidRPr="005C270C">
                <w:t>главой 10</w:t>
              </w:r>
            </w:hyperlink>
            <w:r w:rsidRPr="005C270C">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000 1 16 01103 01 0000 140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3 400,00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3 400,00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1.10.9</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19" w:history="1">
              <w:r w:rsidRPr="005C270C">
                <w:t>главой 13</w:t>
              </w:r>
            </w:hyperlink>
            <w:r w:rsidRPr="005C270C">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000 1 16 01132 01 0000 140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16 700,00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1.10.10</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20" w:history="1">
              <w:r w:rsidRPr="005C270C">
                <w:t>главой 14</w:t>
              </w:r>
            </w:hyperlink>
            <w:r w:rsidRPr="005C270C">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000 1 16 01143 01 0000 140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155 700,00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155 700,00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21" w:history="1">
              <w:r w:rsidRPr="005C270C">
                <w:t>главой 15</w:t>
              </w:r>
            </w:hyperlink>
            <w:r w:rsidRPr="005C270C">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22" w:history="1">
              <w:r w:rsidRPr="005C270C">
                <w:t>пункте 6 статьи 46</w:t>
              </w:r>
            </w:hyperlink>
            <w:r w:rsidRPr="005C270C">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000 1 16 01153 01 0000 140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2 600,00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23" w:history="1">
              <w:r w:rsidRPr="005C270C">
                <w:t>главой 17</w:t>
              </w:r>
            </w:hyperlink>
            <w:r w:rsidRPr="005C270C">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000 1 16 01173 01 0000 140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40 600,00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40 600,00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24" w:history="1">
              <w:r w:rsidRPr="005C270C">
                <w:t>главой 19</w:t>
              </w:r>
            </w:hyperlink>
            <w:r w:rsidRPr="005C270C">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000 1 16 01192 01 0000 140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55 000,00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61 000,00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25" w:history="1">
              <w:r w:rsidRPr="005C270C">
                <w:t>главой 19</w:t>
              </w:r>
            </w:hyperlink>
            <w:r w:rsidRPr="005C270C">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000 1 16 01193 01 0000 140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332 200,00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332 200,00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1.10.15</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26" w:history="1">
              <w:r w:rsidRPr="005C270C">
                <w:t>главой 20</w:t>
              </w:r>
            </w:hyperlink>
            <w:r w:rsidRPr="005C270C">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000 1 16 01203 01 0000 140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682 700,00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682 700,00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1.10.16</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Административные штрафы, установленные </w:t>
            </w:r>
            <w:hyperlink r:id="rId27" w:history="1">
              <w:r w:rsidRPr="005C270C">
                <w:t>Кодексом</w:t>
              </w:r>
            </w:hyperlink>
            <w:r w:rsidRPr="005C270C">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000 1 16 01333 01 0000 140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25 600,00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25 600,00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1.10.17</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000 1 16 02010 02 0000 140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119 400,00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119 400,00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1.10.18</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000 1 16 07010 05 0000 140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1.10.19</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000 1 16 11050 01 0000 140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28 000,00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28 000,00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БЕЗВОЗМЕЗДНЫЕ ПОСТУПЛЕНИЯ</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000 2 00 00000 00 0000 000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3 352 759 000,00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2 830 726 000,00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БЕЗВОЗМЕЗДНЫЕ ПОСТУПЛЕНИЯ ОТ ДРУГИХ БЮДЖЕТОВ БЮДЖЕТНОЙ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3 332 759 000,00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2 810 726 000,00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Дотации бюджетам бюджетной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000 2 02 10000 00 0000 150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533 701 700,00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534 388 200,00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2.1.1.1.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Дотации бюджетам муниципальных районов на выравнивание бюджетной обеспеченности из бюджета субъекта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000 2 02 15001 05 0000 150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533 701 700,00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534 388 200,00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Субсидии бюджетам бюджетной системы Российской Федерации (межбюджетные субсидии)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000 2 02 20000 00 0000 150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672 204 400,00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148 935 600,00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2.1.2.1.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 xml:space="preserve">Субсидии бюджетам на </w:t>
            </w:r>
            <w:proofErr w:type="spellStart"/>
            <w:r w:rsidRPr="005C270C">
              <w:t>софинансирование</w:t>
            </w:r>
            <w:proofErr w:type="spellEnd"/>
            <w:r w:rsidRPr="005C270C">
              <w:t xml:space="preserve"> капитальных вложений в объекты муниципальной собственности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000 2 02 20077 05 0000 150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240 334 500,00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2.1.2.2.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000 2 02 20303 05 0000 150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42 654 400,00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30 774 500,00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2.1.2.3.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050 2 02 25179 05 0000 150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1 458 600,00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1 763 100,00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2.1.2.4.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000 2 02 25304 05 0000 150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24 451 700,00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24 217 600,00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2.1.2.5.</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Субсидии бюджетам муниципальных районов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000 2 02 25470 05 0000 150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43 920 700,00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2.1.2.6.</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Субсидии бюджетам муниципальных районов на поддержку отрасли культуры</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000 2 02 25519 05 0000 150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96 800,00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99 300,00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2.1.2.7.</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Прочие субсидии бюджетам муниципальных районов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000 2 02 29999 05 0000 150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319 287 700,00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92 081 100,00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Субвенции бюджетам бюджетной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000 2 02 30000 00 0000 150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1 871 862 800,00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1 874 771 400,00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2.1.3.1.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Субвенции бюджетам муниципальных районов на выполнение передаваемых полномочий субъектов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000 2 02 30024 05 0000 150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1 835 111 800,00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1 837 554 100,00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2.1.3.2.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000 2 02 30029 05 0000 150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24 405 000,00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24 405 000,00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2.1.3.3.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000 2 02 35118 05 0000 150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4 394 000,00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4 815 600,00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2.1.3.4.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000 2 02 35120 05 0000 150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3 900,00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48 600,00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2.1.3.5.</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Субвенции бюджетам муниципальных районов на государственную регистрацию актов гражданского состояния</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000 2 02 35930 05 0000 150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7 948 100,00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7 948 100,00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2.1.4.</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Иные межбюджетные трансферты</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000 2 02 40000 00 0000 150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254 990 100,00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252 630 800,00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2.1.4.1.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000 2 02 40014 05 0000 150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211 916 500,00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209 557 200,00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2.1.4.2.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000 2 02 45303 05 0000150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34 857 100,00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34 857 100,00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2.1.4.3.</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Прочие межбюджетные трансферты, передаваемые бюджетам муниципальных районов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000 2 02 49999 05 0000 150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8 216 500,00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8 216 500,00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2.2.</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ПРОЧИЕ БЕЗВОЗМЕЗДНЫЕ ПОСТУПЛЕНИЯ</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000 2 07 00000 00 0000 000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20 000 000,00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20 000 000,00</w:t>
            </w:r>
          </w:p>
        </w:tc>
      </w:tr>
      <w:tr w:rsidR="005C270C" w:rsidRPr="005C270C" w:rsidTr="005C270C">
        <w:tc>
          <w:tcPr>
            <w:tcW w:w="846"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2.2.1.</w:t>
            </w:r>
          </w:p>
        </w:tc>
        <w:tc>
          <w:tcPr>
            <w:tcW w:w="36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Прочие безвозмездные поступления в бюджеты муниципальных районов</w:t>
            </w:r>
          </w:p>
        </w:tc>
        <w:tc>
          <w:tcPr>
            <w:tcW w:w="283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000 2 07 05030 05 0000 150</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20 000 000,00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20 000 000,00</w:t>
            </w:r>
          </w:p>
        </w:tc>
      </w:tr>
      <w:tr w:rsidR="005C270C" w:rsidRPr="005C270C" w:rsidTr="005C270C">
        <w:tc>
          <w:tcPr>
            <w:tcW w:w="7366" w:type="dxa"/>
            <w:gridSpan w:val="3"/>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Всего:</w:t>
            </w:r>
          </w:p>
        </w:tc>
        <w:tc>
          <w:tcPr>
            <w:tcW w:w="1985"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4 343 119 200,00</w:t>
            </w:r>
          </w:p>
        </w:tc>
        <w:tc>
          <w:tcPr>
            <w:tcW w:w="1843" w:type="dxa"/>
            <w:tcBorders>
              <w:top w:val="single" w:sz="4" w:space="0" w:color="auto"/>
              <w:left w:val="single" w:sz="4" w:space="0" w:color="auto"/>
              <w:bottom w:val="single" w:sz="4" w:space="0" w:color="auto"/>
              <w:right w:val="single" w:sz="4" w:space="0" w:color="auto"/>
            </w:tcBorders>
          </w:tcPr>
          <w:p w:rsidR="005C270C" w:rsidRPr="005C270C" w:rsidRDefault="005C270C">
            <w:pPr>
              <w:pStyle w:val="ConsPlusNormal"/>
            </w:pPr>
            <w:r w:rsidRPr="005C270C">
              <w:t>3 853 449 500,00</w:t>
            </w:r>
          </w:p>
        </w:tc>
      </w:tr>
    </w:tbl>
    <w:p w:rsidR="005C270C" w:rsidRPr="005C270C" w:rsidRDefault="005C270C">
      <w:pPr>
        <w:pStyle w:val="ConsPlusNormal"/>
        <w:jc w:val="right"/>
      </w:pPr>
    </w:p>
    <w:p w:rsidR="005C270C" w:rsidRPr="005C270C" w:rsidRDefault="005C270C">
      <w:pPr>
        <w:pStyle w:val="ConsPlusNormal"/>
        <w:jc w:val="center"/>
      </w:pPr>
    </w:p>
    <w:p w:rsidR="005C270C" w:rsidRPr="005C270C" w:rsidRDefault="005C270C">
      <w:pPr>
        <w:pStyle w:val="ConsPlusNormal"/>
        <w:jc w:val="center"/>
      </w:pPr>
    </w:p>
    <w:p w:rsidR="005C270C" w:rsidRPr="005C270C" w:rsidRDefault="005C270C">
      <w:pPr>
        <w:pStyle w:val="ConsPlusNormal"/>
        <w:jc w:val="center"/>
      </w:pPr>
    </w:p>
    <w:p w:rsidR="005C270C" w:rsidRPr="005C270C" w:rsidRDefault="005C270C">
      <w:pPr>
        <w:pStyle w:val="ConsPlusNormal"/>
        <w:jc w:val="center"/>
      </w:pPr>
    </w:p>
    <w:p w:rsidR="006011B4" w:rsidRPr="005C270C" w:rsidRDefault="006011B4"/>
    <w:sectPr w:rsidR="006011B4" w:rsidRPr="005C270C" w:rsidSect="005C270C">
      <w:pgSz w:w="11906" w:h="16838"/>
      <w:pgMar w:top="1134"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70C"/>
    <w:rsid w:val="005C270C"/>
    <w:rsid w:val="00601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2A100-AE1D-480C-9CFE-2AF38816F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270C"/>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219&amp;dst=3019" TargetMode="External"/><Relationship Id="rId13" Type="http://schemas.openxmlformats.org/officeDocument/2006/relationships/hyperlink" Target="https://login.consultant.ru/link/?req=doc&amp;base=LAW&amp;n=480520&amp;dst=100376" TargetMode="External"/><Relationship Id="rId18" Type="http://schemas.openxmlformats.org/officeDocument/2006/relationships/hyperlink" Target="https://login.consultant.ru/link/?req=doc&amp;base=LAW&amp;n=480520&amp;dst=100710" TargetMode="External"/><Relationship Id="rId26" Type="http://schemas.openxmlformats.org/officeDocument/2006/relationships/hyperlink" Target="https://login.consultant.ru/link/?req=doc&amp;base=LAW&amp;n=480520&amp;dst=101693"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80520&amp;dst=8937" TargetMode="External"/><Relationship Id="rId7" Type="http://schemas.openxmlformats.org/officeDocument/2006/relationships/hyperlink" Target="https://login.consultant.ru/link/?req=doc&amp;base=LAW&amp;n=493219&amp;dst=101491" TargetMode="External"/><Relationship Id="rId12" Type="http://schemas.openxmlformats.org/officeDocument/2006/relationships/hyperlink" Target="https://login.consultant.ru/link/?req=doc&amp;base=LAW&amp;n=480520&amp;dst=100326" TargetMode="External"/><Relationship Id="rId17" Type="http://schemas.openxmlformats.org/officeDocument/2006/relationships/hyperlink" Target="https://login.consultant.ru/link/?req=doc&amp;base=LAW&amp;n=480520&amp;dst=100655" TargetMode="External"/><Relationship Id="rId25" Type="http://schemas.openxmlformats.org/officeDocument/2006/relationships/hyperlink" Target="https://login.consultant.ru/link/?req=doc&amp;base=LAW&amp;n=480520&amp;dst=101595" TargetMode="External"/><Relationship Id="rId2" Type="http://schemas.openxmlformats.org/officeDocument/2006/relationships/settings" Target="settings.xml"/><Relationship Id="rId16" Type="http://schemas.openxmlformats.org/officeDocument/2006/relationships/hyperlink" Target="https://login.consultant.ru/link/?req=doc&amp;base=LAW&amp;n=480520&amp;dst=10314" TargetMode="External"/><Relationship Id="rId20" Type="http://schemas.openxmlformats.org/officeDocument/2006/relationships/hyperlink" Target="https://login.consultant.ru/link/?req=doc&amp;base=LAW&amp;n=480520&amp;dst=5299"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93219&amp;dst=10877" TargetMode="External"/><Relationship Id="rId11" Type="http://schemas.openxmlformats.org/officeDocument/2006/relationships/hyperlink" Target="https://login.consultant.ru/link/?req=doc&amp;base=LAW&amp;n=480520&amp;dst=100174" TargetMode="External"/><Relationship Id="rId24" Type="http://schemas.openxmlformats.org/officeDocument/2006/relationships/hyperlink" Target="https://login.consultant.ru/link/?req=doc&amp;base=LAW&amp;n=480520&amp;dst=101595" TargetMode="External"/><Relationship Id="rId5" Type="http://schemas.openxmlformats.org/officeDocument/2006/relationships/hyperlink" Target="https://login.consultant.ru/link/?req=doc&amp;base=LAW&amp;n=493219&amp;dst=3019" TargetMode="External"/><Relationship Id="rId15" Type="http://schemas.openxmlformats.org/officeDocument/2006/relationships/hyperlink" Target="https://login.consultant.ru/link/?req=doc&amp;base=LAW&amp;n=480520&amp;dst=10314" TargetMode="External"/><Relationship Id="rId23" Type="http://schemas.openxmlformats.org/officeDocument/2006/relationships/hyperlink" Target="https://login.consultant.ru/link/?req=doc&amp;base=LAW&amp;n=480520&amp;dst=101486" TargetMode="External"/><Relationship Id="rId28" Type="http://schemas.openxmlformats.org/officeDocument/2006/relationships/fontTable" Target="fontTable.xml"/><Relationship Id="rId10" Type="http://schemas.openxmlformats.org/officeDocument/2006/relationships/hyperlink" Target="https://login.consultant.ru/link/?req=doc&amp;base=LAW&amp;n=493219&amp;dst=10877" TargetMode="External"/><Relationship Id="rId19" Type="http://schemas.openxmlformats.org/officeDocument/2006/relationships/hyperlink" Target="https://login.consultant.ru/link/?req=doc&amp;base=LAW&amp;n=480520&amp;dst=101092" TargetMode="External"/><Relationship Id="rId4" Type="http://schemas.openxmlformats.org/officeDocument/2006/relationships/hyperlink" Target="https://login.consultant.ru/link/?req=doc&amp;base=RLAW926&amp;n=315124&amp;dst=100033" TargetMode="External"/><Relationship Id="rId9" Type="http://schemas.openxmlformats.org/officeDocument/2006/relationships/hyperlink" Target="https://login.consultant.ru/link/?req=doc&amp;base=LAW&amp;n=493219&amp;dst=101491" TargetMode="External"/><Relationship Id="rId14" Type="http://schemas.openxmlformats.org/officeDocument/2006/relationships/hyperlink" Target="https://login.consultant.ru/link/?req=doc&amp;base=LAW&amp;n=480520&amp;dst=100376" TargetMode="External"/><Relationship Id="rId22" Type="http://schemas.openxmlformats.org/officeDocument/2006/relationships/hyperlink" Target="https://login.consultant.ru/link/?req=doc&amp;base=LAW&amp;n=466790&amp;dst=4818" TargetMode="External"/><Relationship Id="rId27" Type="http://schemas.openxmlformats.org/officeDocument/2006/relationships/hyperlink" Target="https://login.consultant.ru/link/?req=doc&amp;base=LAW&amp;n=4805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4058</Words>
  <Characters>23132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2025-01-17T05:05:00Z</dcterms:created>
  <dcterms:modified xsi:type="dcterms:W3CDTF">2025-01-17T05:07:00Z</dcterms:modified>
</cp:coreProperties>
</file>