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Схема_Титул_1"/>
    </w:p>
    <w:p>
      <w:pPr>
        <w:spacing w:after="0" w:line="240" w:lineRule="auto"/>
        <w:jc w:val="center"/>
        <w:rPr>
          <w:rFonts w:ascii="Times New Roman" w:hAnsi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ru-RU"/>
        </w:rPr>
        <w:t>о</w:t>
      </w:r>
      <w:r>
        <w:rPr>
          <w:rFonts w:hint="default"/>
          <w:sz w:val="24"/>
          <w:szCs w:val="24"/>
          <w:lang w:val="ru-RU"/>
        </w:rPr>
        <w:t xml:space="preserve"> возможности </w:t>
      </w:r>
      <w:r>
        <w:rPr>
          <w:rFonts w:ascii="Times New Roman" w:hAnsi="Times New Roman"/>
          <w:sz w:val="24"/>
          <w:szCs w:val="24"/>
        </w:rPr>
        <w:t>предоставлени</w:t>
      </w:r>
      <w:r>
        <w:rPr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 xml:space="preserve"> земельного участка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соответствии со статьей 39.18 Земельного кодекса Российской Федерации от 25 октября 2001 года № 136-ФЗ, администрация </w:t>
      </w:r>
      <w:r>
        <w:rPr>
          <w:sz w:val="24"/>
          <w:szCs w:val="24"/>
          <w:lang w:val="ru-RU"/>
        </w:rPr>
        <w:t>городского</w:t>
      </w:r>
      <w:r>
        <w:rPr>
          <w:rFonts w:hint="default"/>
          <w:sz w:val="24"/>
          <w:szCs w:val="24"/>
          <w:lang w:val="ru-RU"/>
        </w:rPr>
        <w:t xml:space="preserve"> поселения </w:t>
      </w:r>
      <w:r>
        <w:rPr>
          <w:rFonts w:ascii="Times New Roman" w:hAnsi="Times New Roman"/>
          <w:sz w:val="24"/>
          <w:szCs w:val="24"/>
          <w:lang w:val="ru-RU"/>
        </w:rPr>
        <w:t>Белоярск</w:t>
      </w:r>
      <w:r>
        <w:rPr>
          <w:sz w:val="24"/>
          <w:szCs w:val="24"/>
          <w:lang w:val="ru-RU"/>
        </w:rPr>
        <w:t>ий</w:t>
      </w:r>
      <w:r>
        <w:rPr>
          <w:rFonts w:ascii="Times New Roman" w:hAnsi="Times New Roman"/>
          <w:sz w:val="24"/>
          <w:szCs w:val="24"/>
        </w:rPr>
        <w:t xml:space="preserve"> информирует граждан о возможности предоставления земельного участка: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8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688"/>
        <w:gridCol w:w="1319"/>
        <w:gridCol w:w="2096"/>
        <w:gridCol w:w="1592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ind w:right="-55" w:rightChars="-2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3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земельного участка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(в кв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Courier New"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ind w:left="-111" w:right="-151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Разрешенное использование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земельного участка</w:t>
            </w:r>
          </w:p>
        </w:tc>
        <w:tc>
          <w:tcPr>
            <w:tcW w:w="1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права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9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8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Ханты-Мансийский автономный округ - Югра,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муниципальный район 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Белоярский, городское поселение Белоярский, город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Белоярский</w:t>
            </w:r>
          </w:p>
        </w:tc>
        <w:tc>
          <w:tcPr>
            <w:tcW w:w="131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838</w:t>
            </w:r>
          </w:p>
        </w:tc>
        <w:tc>
          <w:tcPr>
            <w:tcW w:w="209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Courier New"/>
                <w:sz w:val="22"/>
                <w:szCs w:val="22"/>
              </w:rPr>
            </w:pPr>
          </w:p>
          <w:p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Courier New"/>
                <w:sz w:val="22"/>
                <w:szCs w:val="22"/>
              </w:rPr>
              <w:t>86:06:0020</w:t>
            </w:r>
            <w:r>
              <w:rPr>
                <w:rFonts w:hint="default" w:cs="Courier New"/>
                <w:sz w:val="22"/>
                <w:szCs w:val="22"/>
                <w:lang w:val="ru-RU"/>
              </w:rPr>
              <w:t>113:ЗУ1</w:t>
            </w:r>
          </w:p>
        </w:tc>
        <w:tc>
          <w:tcPr>
            <w:tcW w:w="1592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Ведение садоводства</w:t>
            </w:r>
          </w:p>
        </w:tc>
        <w:tc>
          <w:tcPr>
            <w:tcW w:w="172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Собственность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en-US" w:eastAsia="ru-RU"/>
        </w:rPr>
      </w:pPr>
      <w:r>
        <w:rPr>
          <w:rFonts w:hint="default"/>
          <w:sz w:val="24"/>
          <w:szCs w:val="24"/>
          <w:lang w:val="en-US" w:eastAsia="ru-RU"/>
        </w:rPr>
        <w:t xml:space="preserve"> </w:t>
      </w:r>
    </w:p>
    <w:p>
      <w:pPr>
        <w:spacing w:after="0" w:line="240" w:lineRule="auto"/>
        <w:ind w:left="0" w:leftChars="0" w:firstLine="720" w:firstLineChars="3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раждан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>, заинтересованны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в предоставлении земельного участка для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ведения </w:t>
      </w:r>
      <w:r>
        <w:rPr>
          <w:rFonts w:hint="default"/>
          <w:sz w:val="24"/>
          <w:szCs w:val="24"/>
          <w:lang w:val="ru-RU"/>
        </w:rPr>
        <w:t>садоводства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, в течение тридцати дней со дня опубликования и размещения извещения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имеют право </w:t>
      </w:r>
      <w:r>
        <w:rPr>
          <w:rFonts w:hint="default" w:ascii="Times New Roman" w:hAnsi="Times New Roman" w:cs="Times New Roman"/>
          <w:sz w:val="24"/>
          <w:szCs w:val="24"/>
        </w:rPr>
        <w:t xml:space="preserve">подавать </w:t>
      </w:r>
      <w:r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sz w:val="24"/>
          <w:szCs w:val="24"/>
          <w:lang w:val="ru-RU"/>
        </w:rPr>
        <w:t>городского</w:t>
      </w:r>
      <w:r>
        <w:rPr>
          <w:rFonts w:hint="default"/>
          <w:sz w:val="24"/>
          <w:szCs w:val="24"/>
          <w:lang w:val="ru-RU"/>
        </w:rPr>
        <w:t xml:space="preserve"> поселения Белоярский </w:t>
      </w:r>
      <w:r>
        <w:rPr>
          <w:rFonts w:hint="default" w:ascii="Times New Roman" w:hAnsi="Times New Roman" w:cs="Times New Roman"/>
          <w:sz w:val="24"/>
          <w:szCs w:val="24"/>
        </w:rPr>
        <w:t>заявления о намерении участвовать в аукционе на право</w:t>
      </w:r>
      <w:bookmarkStart w:id="2" w:name="_GoBack"/>
      <w:bookmarkEnd w:id="2"/>
      <w:r>
        <w:rPr>
          <w:rFonts w:hint="default" w:cs="Times New Roman"/>
          <w:sz w:val="24"/>
          <w:szCs w:val="24"/>
          <w:lang w:val="ru-RU"/>
        </w:rPr>
        <w:t xml:space="preserve"> собственности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>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         Прием заявлений осуществляется в течение тридцати дней со дня публикации извещения с </w:t>
      </w:r>
      <w:r>
        <w:rPr>
          <w:rFonts w:hint="default"/>
          <w:sz w:val="24"/>
          <w:szCs w:val="24"/>
          <w:lang w:val="ru-RU"/>
        </w:rPr>
        <w:t>5 сентября 2025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года по </w:t>
      </w:r>
      <w:r>
        <w:rPr>
          <w:rFonts w:hint="default"/>
          <w:sz w:val="24"/>
          <w:szCs w:val="24"/>
          <w:lang w:val="ru-RU"/>
        </w:rPr>
        <w:t>6 октября 2025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года (</w:t>
      </w:r>
      <w:r>
        <w:rPr>
          <w:rFonts w:hint="default"/>
          <w:sz w:val="24"/>
          <w:szCs w:val="24"/>
          <w:lang w:val="ru-RU"/>
        </w:rPr>
        <w:t>время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приема: понедельник-пятница, с 09 часов 00 минут до 17 часов 00 минут, обед с 13 часов 00 минут до 14 часов 00 минут).</w:t>
      </w:r>
    </w:p>
    <w:p>
      <w:pPr>
        <w:spacing w:after="0" w:line="240" w:lineRule="auto"/>
        <w:ind w:firstLine="720" w:firstLineChars="3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Заявление может быть направлено посредством почтового отправления по адресу: 628162, Ханты-Мансийский автономный округ – Югра, город Белоярский, улица Центральная, дом 11, </w:t>
      </w:r>
      <w:r>
        <w:rPr>
          <w:rFonts w:hint="default"/>
          <w:sz w:val="24"/>
          <w:szCs w:val="24"/>
          <w:lang w:val="ru-RU"/>
        </w:rPr>
        <w:t>2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-ий этаж, кабинет </w:t>
      </w:r>
      <w:r>
        <w:rPr>
          <w:rFonts w:hint="default"/>
          <w:sz w:val="24"/>
          <w:szCs w:val="24"/>
          <w:lang w:val="ru-RU"/>
        </w:rPr>
        <w:t>208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, либо представлено нарочно по указанному адресу. </w:t>
      </w:r>
    </w:p>
    <w:bookmarkEnd w:id="0"/>
    <w:p>
      <w:pPr>
        <w:pBdr>
          <w:bottom w:val="single" w:color="auto" w:sz="12" w:space="1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Схема_ЗУ_Коорд"/>
      <w:bookmarkEnd w:id="1"/>
    </w:p>
    <w:sectPr>
      <w:pgSz w:w="11906" w:h="16838"/>
      <w:pgMar w:top="567" w:right="851" w:bottom="56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927"/>
    <w:rsid w:val="00036A99"/>
    <w:rsid w:val="00070B61"/>
    <w:rsid w:val="00083798"/>
    <w:rsid w:val="00084BE6"/>
    <w:rsid w:val="00096806"/>
    <w:rsid w:val="00096817"/>
    <w:rsid w:val="000F306E"/>
    <w:rsid w:val="001226D3"/>
    <w:rsid w:val="00137850"/>
    <w:rsid w:val="001C4DF3"/>
    <w:rsid w:val="001E6598"/>
    <w:rsid w:val="001F3418"/>
    <w:rsid w:val="002A1A83"/>
    <w:rsid w:val="002E7ADE"/>
    <w:rsid w:val="003046AF"/>
    <w:rsid w:val="003071BB"/>
    <w:rsid w:val="00327749"/>
    <w:rsid w:val="0033775C"/>
    <w:rsid w:val="00370672"/>
    <w:rsid w:val="00374FF4"/>
    <w:rsid w:val="003A2693"/>
    <w:rsid w:val="003B705F"/>
    <w:rsid w:val="00424795"/>
    <w:rsid w:val="00431CB3"/>
    <w:rsid w:val="00431CDB"/>
    <w:rsid w:val="0045071B"/>
    <w:rsid w:val="0047403A"/>
    <w:rsid w:val="004811AB"/>
    <w:rsid w:val="004868B3"/>
    <w:rsid w:val="004C7370"/>
    <w:rsid w:val="004D6598"/>
    <w:rsid w:val="00545CFD"/>
    <w:rsid w:val="0055011C"/>
    <w:rsid w:val="00550D4B"/>
    <w:rsid w:val="00565792"/>
    <w:rsid w:val="00594B52"/>
    <w:rsid w:val="00613A11"/>
    <w:rsid w:val="00655600"/>
    <w:rsid w:val="00657F73"/>
    <w:rsid w:val="00685B2F"/>
    <w:rsid w:val="00685BB7"/>
    <w:rsid w:val="006948CC"/>
    <w:rsid w:val="006D144D"/>
    <w:rsid w:val="006E6BFB"/>
    <w:rsid w:val="00705613"/>
    <w:rsid w:val="00751461"/>
    <w:rsid w:val="00762F7A"/>
    <w:rsid w:val="007B5497"/>
    <w:rsid w:val="007C2D5B"/>
    <w:rsid w:val="007F28F1"/>
    <w:rsid w:val="00872210"/>
    <w:rsid w:val="008B4440"/>
    <w:rsid w:val="008C7CBF"/>
    <w:rsid w:val="008D17F6"/>
    <w:rsid w:val="008E0D0B"/>
    <w:rsid w:val="00931BE7"/>
    <w:rsid w:val="00983193"/>
    <w:rsid w:val="009D3555"/>
    <w:rsid w:val="00A25370"/>
    <w:rsid w:val="00A4256C"/>
    <w:rsid w:val="00A7706F"/>
    <w:rsid w:val="00A81AD5"/>
    <w:rsid w:val="00A87F3A"/>
    <w:rsid w:val="00AA4BA2"/>
    <w:rsid w:val="00AC5A37"/>
    <w:rsid w:val="00B0116D"/>
    <w:rsid w:val="00B208C8"/>
    <w:rsid w:val="00B8151F"/>
    <w:rsid w:val="00BA4A28"/>
    <w:rsid w:val="00BB0453"/>
    <w:rsid w:val="00BB1D4B"/>
    <w:rsid w:val="00BB377F"/>
    <w:rsid w:val="00BB6F0D"/>
    <w:rsid w:val="00BC119E"/>
    <w:rsid w:val="00BD3F19"/>
    <w:rsid w:val="00BF4819"/>
    <w:rsid w:val="00C13BBE"/>
    <w:rsid w:val="00C25195"/>
    <w:rsid w:val="00C320E4"/>
    <w:rsid w:val="00C4043C"/>
    <w:rsid w:val="00C752BE"/>
    <w:rsid w:val="00CC5F0E"/>
    <w:rsid w:val="00CD3253"/>
    <w:rsid w:val="00CD6399"/>
    <w:rsid w:val="00D02C98"/>
    <w:rsid w:val="00D53F28"/>
    <w:rsid w:val="00D81760"/>
    <w:rsid w:val="00DB00E7"/>
    <w:rsid w:val="00E000D2"/>
    <w:rsid w:val="00E148CD"/>
    <w:rsid w:val="00E74E6F"/>
    <w:rsid w:val="00EC2109"/>
    <w:rsid w:val="00EF57CD"/>
    <w:rsid w:val="00F03E71"/>
    <w:rsid w:val="00F07AE6"/>
    <w:rsid w:val="00F43AD8"/>
    <w:rsid w:val="00F52F6E"/>
    <w:rsid w:val="00FB19ED"/>
    <w:rsid w:val="00FC4CF1"/>
    <w:rsid w:val="00FE20F2"/>
    <w:rsid w:val="045F66AC"/>
    <w:rsid w:val="0AF72EDE"/>
    <w:rsid w:val="1E30227C"/>
    <w:rsid w:val="26C920E9"/>
    <w:rsid w:val="2FF203DA"/>
    <w:rsid w:val="3D381238"/>
    <w:rsid w:val="4C2C7B0A"/>
    <w:rsid w:val="54DC2048"/>
    <w:rsid w:val="5769483E"/>
    <w:rsid w:val="590E4C43"/>
    <w:rsid w:val="5F4D3799"/>
    <w:rsid w:val="608D006D"/>
    <w:rsid w:val="67BA3BE9"/>
    <w:rsid w:val="6C334F02"/>
    <w:rsid w:val="7E972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outlineLvl w:val="0"/>
    </w:pPr>
    <w:rPr>
      <w:sz w:val="28"/>
    </w:rPr>
  </w:style>
  <w:style w:type="paragraph" w:styleId="3">
    <w:name w:val="heading 2"/>
    <w:basedOn w:val="1"/>
    <w:next w:val="1"/>
    <w:link w:val="15"/>
    <w:qFormat/>
    <w:uiPriority w:val="0"/>
    <w:pPr>
      <w:keepNext/>
      <w:outlineLvl w:val="1"/>
    </w:pPr>
    <w:rPr>
      <w:sz w:val="24"/>
    </w:rPr>
  </w:style>
  <w:style w:type="paragraph" w:styleId="4">
    <w:name w:val="heading 4"/>
    <w:basedOn w:val="1"/>
    <w:next w:val="1"/>
    <w:link w:val="16"/>
    <w:qFormat/>
    <w:uiPriority w:val="0"/>
    <w:pPr>
      <w:keepNext/>
      <w:jc w:val="center"/>
      <w:outlineLvl w:val="3"/>
    </w:pPr>
    <w:rPr>
      <w:b/>
      <w:sz w:val="28"/>
    </w:rPr>
  </w:style>
  <w:style w:type="paragraph" w:styleId="5">
    <w:name w:val="heading 7"/>
    <w:basedOn w:val="1"/>
    <w:next w:val="1"/>
    <w:link w:val="17"/>
    <w:qFormat/>
    <w:uiPriority w:val="0"/>
    <w:pPr>
      <w:keepNext/>
      <w:jc w:val="center"/>
      <w:outlineLvl w:val="6"/>
    </w:pPr>
    <w:rPr>
      <w:sz w:val="24"/>
    </w:rPr>
  </w:style>
  <w:style w:type="paragraph" w:styleId="6">
    <w:name w:val="heading 9"/>
    <w:basedOn w:val="1"/>
    <w:next w:val="1"/>
    <w:link w:val="18"/>
    <w:qFormat/>
    <w:uiPriority w:val="0"/>
    <w:pPr>
      <w:keepNext/>
      <w:jc w:val="center"/>
      <w:outlineLvl w:val="8"/>
    </w:pPr>
    <w:rPr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13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 Знак Знак4"/>
    <w:link w:val="2"/>
    <w:qFormat/>
    <w:uiPriority w:val="0"/>
    <w:rPr>
      <w:sz w:val="28"/>
    </w:rPr>
  </w:style>
  <w:style w:type="character" w:customStyle="1" w:styleId="15">
    <w:name w:val=" Знак Знак3"/>
    <w:link w:val="3"/>
    <w:semiHidden/>
    <w:qFormat/>
    <w:uiPriority w:val="0"/>
    <w:rPr>
      <w:sz w:val="24"/>
    </w:rPr>
  </w:style>
  <w:style w:type="character" w:customStyle="1" w:styleId="16">
    <w:name w:val=" Знак Знак2"/>
    <w:link w:val="4"/>
    <w:semiHidden/>
    <w:qFormat/>
    <w:uiPriority w:val="0"/>
    <w:rPr>
      <w:b/>
      <w:sz w:val="28"/>
    </w:rPr>
  </w:style>
  <w:style w:type="character" w:customStyle="1" w:styleId="17">
    <w:name w:val=" Знак Знак1"/>
    <w:link w:val="5"/>
    <w:semiHidden/>
    <w:qFormat/>
    <w:uiPriority w:val="0"/>
    <w:rPr>
      <w:sz w:val="24"/>
    </w:rPr>
  </w:style>
  <w:style w:type="character" w:customStyle="1" w:styleId="18">
    <w:name w:val=" Знак Знак"/>
    <w:link w:val="6"/>
    <w:semiHidden/>
    <w:qFormat/>
    <w:uiPriority w:val="0"/>
    <w:rPr>
      <w:b/>
      <w:sz w:val="24"/>
    </w:rPr>
  </w:style>
  <w:style w:type="paragraph" w:customStyle="1" w:styleId="19">
    <w:name w:val="Normal"/>
    <w:qFormat/>
    <w:uiPriority w:val="0"/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OEM Preinstall</Company>
  <Pages>1</Pages>
  <Words>124</Words>
  <Characters>710</Characters>
  <Lines>5</Lines>
  <Paragraphs>1</Paragraphs>
  <TotalTime>17</TotalTime>
  <ScaleCrop>false</ScaleCrop>
  <LinksUpToDate>false</LinksUpToDate>
  <CharactersWithSpaces>833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2022-07-13T08:00:00Z</dcterms:created>
  <dc:creator>Kuchko MI. Кучко</dc:creator>
  <cp:lastModifiedBy>GlagolevaIA</cp:lastModifiedBy>
  <cp:lastPrinted>2025-09-04T06:57:00Z</cp:lastPrinted>
  <dcterms:modified xsi:type="dcterms:W3CDTF">2025-09-04T07:03:02Z</dcterms:modified>
  <dc:title>СХ_Стреляева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E1EBFCA102F243B887ED3554C06BEC5A_13</vt:lpwstr>
  </property>
</Properties>
</file>