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Совместного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заседания Координационного совета по развитию малого и среднего предпринимательства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на территории городского и сельских поселений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в границах Белоярского района 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кустовой встречи с представителями окружных структур 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right="283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17 февраля </w:t>
      </w:r>
      <w:r>
        <w:rPr>
          <w:rFonts w:ascii="Times New Roman" w:hAnsi="Times New Roman" w:eastAsia="Times New Roman"/>
          <w:sz w:val="24"/>
          <w:szCs w:val="24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/>
          <w:sz w:val="24"/>
          <w:szCs w:val="24"/>
        </w:rPr>
        <w:t xml:space="preserve"> года</w:t>
      </w:r>
    </w:p>
    <w:p>
      <w:pPr>
        <w:autoSpaceDE w:val="0"/>
        <w:autoSpaceDN w:val="0"/>
        <w:adjustRightInd w:val="0"/>
        <w:spacing w:after="0" w:line="240" w:lineRule="auto"/>
        <w:ind w:right="526" w:rightChars="0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9 - 00</w:t>
      </w:r>
    </w:p>
    <w:p>
      <w:pPr>
        <w:spacing w:after="0"/>
        <w:ind w:right="526" w:rightChars="239"/>
        <w:jc w:val="right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>Зал совещаний, 4 этаж</w:t>
      </w:r>
    </w:p>
    <w:p>
      <w:pPr>
        <w:wordWrap/>
        <w:spacing w:after="0"/>
        <w:ind w:right="526" w:rightChars="239"/>
        <w:jc w:val="left"/>
        <w:rPr>
          <w:rFonts w:hint="default" w:ascii="Times New Roman" w:hAnsi="Times New Roman" w:eastAsia="Times New Roman"/>
          <w:b/>
          <w:bCs w:val="0"/>
          <w:i w:val="0"/>
          <w:iCs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bCs w:val="0"/>
          <w:i w:val="0"/>
          <w:iCs/>
          <w:sz w:val="24"/>
          <w:szCs w:val="24"/>
          <w:lang w:eastAsia="ru-RU"/>
        </w:rPr>
        <w:t>Список</w:t>
      </w:r>
      <w:r>
        <w:rPr>
          <w:rFonts w:hint="default" w:ascii="Times New Roman" w:hAnsi="Times New Roman" w:eastAsia="Times New Roman"/>
          <w:b/>
          <w:bCs w:val="0"/>
          <w:i w:val="0"/>
          <w:iCs/>
          <w:sz w:val="24"/>
          <w:szCs w:val="24"/>
          <w:lang w:val="en-US" w:eastAsia="ru-RU"/>
        </w:rPr>
        <w:t xml:space="preserve"> участников:</w:t>
      </w:r>
    </w:p>
    <w:tbl>
      <w:tblPr>
        <w:tblStyle w:val="5"/>
        <w:tblpPr w:leftFromText="180" w:rightFromText="180" w:vertAnchor="text" w:horzAnchor="page" w:tblpXSpec="center" w:tblpY="248"/>
        <w:tblOverlap w:val="never"/>
        <w:tblW w:w="9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5"/>
        <w:gridCol w:w="3948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Забозлаев Алексей Геннадиевич 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Первый заместитель Губернатора Ханты-Мансийского автономного округа – Югры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white"/>
                <w:lang w:eastAsia="ru-RU"/>
              </w:rPr>
              <w:t xml:space="preserve">Черняев Сергей Владимирович 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highlight w:val="white"/>
                <w:lang w:eastAsia="ru-RU"/>
              </w:rPr>
              <w:t>Заместитель Губернатора Ханты-Мансийского автономного округа – Югры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Афанасьев Сергей Александрович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Директор Департамента экономического развития – заместитель Губернатора Ханты-Мансийского автономного округа – Югры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Зайцев Кирилл Сергеевич 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директор Департамента промышленности Ханты-Мансийского автономного округа – Югры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Каск Ирина Александровна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Уполномоченный по защите прав предпринимателей в Ханты-Мансийском автономного округе – Югре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Зубарев Андрей Александрович – 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Генеральный директор Фонда поддержки предпринимательства Югры «Мой бизнес»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Белов Аркадий Михайлович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Генерал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ьны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й директор Фонда «Югорская региональная микрокредитная компания»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Ващук Виталий Александрович</w:t>
            </w:r>
          </w:p>
        </w:tc>
        <w:tc>
          <w:tcPr>
            <w:tcW w:w="510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Заместитель главы Белоярского района, заместитель председателя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Авдеева Анна Алексеевна </w:t>
            </w:r>
          </w:p>
        </w:tc>
        <w:tc>
          <w:tcPr>
            <w:tcW w:w="5103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720" w:leftChars="0" w:hanging="360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Бурматова Людмила Михайловна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720" w:leftChars="0" w:hanging="360" w:firstLine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Базеян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Аркадий Ваагнович </w:t>
            </w:r>
          </w:p>
        </w:tc>
        <w:tc>
          <w:tcPr>
            <w:tcW w:w="5103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5103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управления природопользования, сельского хозяйства и развитию предпринимательства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  <w:t>Гаджихалилов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Абду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FFFFFF"/>
              </w:rPr>
              <w:t>керим Яхьяевич</w:t>
            </w:r>
          </w:p>
        </w:tc>
        <w:tc>
          <w:tcPr>
            <w:tcW w:w="5103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Джиникаев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Эльбрус Амиранович </w:t>
            </w:r>
          </w:p>
        </w:tc>
        <w:tc>
          <w:tcPr>
            <w:tcW w:w="5103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Живило Ольга Александровна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Главный бухгалтер ООО «СП «Белоярское»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Калюжко Александр Григорьевич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«Белоярскавтотранс»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Канева Екатерина Владимировна</w:t>
            </w:r>
          </w:p>
        </w:tc>
        <w:tc>
          <w:tcPr>
            <w:tcW w:w="5103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Капитонова Валентина Павловна</w:t>
            </w:r>
          </w:p>
        </w:tc>
        <w:tc>
          <w:tcPr>
            <w:tcW w:w="5103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стоматологической клиники "Дента Влад и В.В."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Кононова Елена Борисовна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Руководитель офиса обслуживания "Белоярский" Фонда "Югорская региональная микрофинансовая организация"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Кулакова Нила Васильевна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Генеральный директор общества с ограниченной ответственностью "Блеск", заместитель директора некоммерческого партнерства "Союз предпринимателей, производителей Белоярского района"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Куколева Нина Николаевна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Инспектор Центра занятости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Логинова Ирина Владимировна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Лукиных Светлана Леонидовна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Заместитель председателя комитета по образованию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Мансимов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Фаиг Насиб Оглы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Прокудина Юлия Николаевна</w:t>
            </w:r>
          </w:p>
        </w:tc>
        <w:tc>
          <w:tcPr>
            <w:tcW w:w="510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Перец Татьяна Викторовна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Директор Центр занятости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Первухин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Виталий Валентинович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Редькин Евгений Владимирович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Генеральный директор общества с ограниченной ответственностью "Архитектурная студия "Арс-Проект"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86" w:hRule="atLeast"/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Спирина Светлана Евгеньевна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Генеральный директор общества с ограниченной ответственностью Медицинский центр "Аксимед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Сидорик Татьяна Николаевна 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Сорокина Елена Николаевна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Тимербаев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Тимур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Турсунов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Абдухамид Воситович 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Ткачук Кристина Сергеевна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Тищенко Мария Владимировна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АНО «БЛАГОСТЫНЯ»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Харкавлюк Наталья Владимировна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Генеральный директор общества с ограниченной ответственностью "Аскания"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Чудаков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Кирилл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  <w:t>Швинд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 Олег Михайлович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Главный инженер ООО «Ремстройдвор»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highlight w:val="none"/>
                <w:lang w:val="en-US" w:eastAsia="ru-RU" w:bidi="ar-SA"/>
              </w:rPr>
              <w:t xml:space="preserve">Юнусов Евгений Васильевич </w:t>
            </w:r>
          </w:p>
        </w:tc>
        <w:tc>
          <w:tcPr>
            <w:tcW w:w="5103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Межрайонной ИФНС России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>
      <w:pPr>
        <w:spacing w:after="160" w:line="259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>
      <w:pPr>
        <w:numPr>
          <w:ilvl w:val="0"/>
          <w:numId w:val="2"/>
        </w:numPr>
        <w:spacing w:after="0" w:line="240" w:lineRule="auto"/>
        <w:ind w:left="0" w:leftChars="0" w:firstLine="878" w:firstLineChars="366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О ежегодном формировании Национального рейтинга состояния инвестиционного климата в Ханты-Мансийском автономном округе – Югре</w:t>
      </w:r>
    </w:p>
    <w:p>
      <w:pPr>
        <w:spacing w:after="0" w:line="240" w:lineRule="auto"/>
        <w:ind w:left="0" w:leftChars="0" w:firstLine="878" w:firstLineChars="366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Афанасьев 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  <w:t>.А., Каск И.А.)</w:t>
      </w:r>
    </w:p>
    <w:p>
      <w:pPr>
        <w:numPr>
          <w:ilvl w:val="0"/>
          <w:numId w:val="2"/>
        </w:numPr>
        <w:spacing w:after="0" w:line="240" w:lineRule="auto"/>
        <w:ind w:left="0" w:leftChars="0" w:firstLine="878" w:firstLineChars="366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Об экосистеме поддержки инвестиционной и предпринимательской деятельности в Ханты-Мансийском автономном округе – Югре</w:t>
      </w:r>
    </w:p>
    <w:p>
      <w:pPr>
        <w:numPr>
          <w:numId w:val="0"/>
        </w:numPr>
        <w:spacing w:after="0" w:line="240" w:lineRule="auto"/>
        <w:ind w:leftChars="366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  <w:t>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  <w:lang w:eastAsia="ru-RU"/>
        </w:rPr>
        <w:t>Черняев С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white"/>
          <w:lang w:val="en-US" w:eastAsia="ru-RU"/>
        </w:rPr>
        <w:t>.В.)</w:t>
      </w:r>
    </w:p>
    <w:p>
      <w:pPr>
        <w:numPr>
          <w:ilvl w:val="0"/>
          <w:numId w:val="2"/>
        </w:numPr>
        <w:spacing w:after="0" w:line="240" w:lineRule="auto"/>
        <w:ind w:left="0" w:leftChars="0" w:firstLine="878" w:firstLineChars="366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Вопросы-ответы </w:t>
      </w:r>
    </w:p>
    <w:p>
      <w:pPr>
        <w:pStyle w:val="11"/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Работа тематических площадок для субъектов малого и среднего предпринимательства</w:t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Решили: 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. Презентации докладчиков разместить на сайте ОМС, довести до предпринимательского сообщества.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Информацию принять к сведению.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Презентации докладчиков разместить на сайте ОМС, довести до предпринимательского сообщества.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3451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2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.А. Ващук </w:t>
            </w:r>
          </w:p>
        </w:tc>
      </w:tr>
    </w:tbl>
    <w:p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91C08"/>
    <w:multiLevelType w:val="singleLevel"/>
    <w:tmpl w:val="A5091C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1310AC"/>
    <w:multiLevelType w:val="singleLevel"/>
    <w:tmpl w:val="E31310A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F670E83"/>
    <w:multiLevelType w:val="multilevel"/>
    <w:tmpl w:val="3F670E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112B20BE"/>
    <w:rsid w:val="1BC9116E"/>
    <w:rsid w:val="1C8310E4"/>
    <w:rsid w:val="28CC0CFA"/>
    <w:rsid w:val="2A4E2BFB"/>
    <w:rsid w:val="359C75EC"/>
    <w:rsid w:val="441E16BF"/>
    <w:rsid w:val="456331E7"/>
    <w:rsid w:val="598F4320"/>
    <w:rsid w:val="649F3BE7"/>
    <w:rsid w:val="71BA76FD"/>
    <w:rsid w:val="764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8">
    <w:name w:val="Нижний колонтитул Знак"/>
    <w:basedOn w:val="4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9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3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gkelc"/>
    <w:basedOn w:val="4"/>
    <w:qFormat/>
    <w:uiPriority w:val="0"/>
  </w:style>
  <w:style w:type="character" w:customStyle="1" w:styleId="25">
    <w:name w:val="section-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C40DB-E6A1-4DEF-A817-212906B4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797</Words>
  <Characters>4546</Characters>
  <Lines>37</Lines>
  <Paragraphs>10</Paragraphs>
  <TotalTime>3</TotalTime>
  <ScaleCrop>false</ScaleCrop>
  <LinksUpToDate>false</LinksUpToDate>
  <CharactersWithSpaces>5333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2023-05-30T07:41:00Z</cp:lastPrinted>
  <dcterms:modified xsi:type="dcterms:W3CDTF">2024-04-09T06:32:16Z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EB720E76765243C1AA2ACC409AFDBC06</vt:lpwstr>
  </property>
</Properties>
</file>