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48"/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pStyle w:val="848"/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848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48"/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48"/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50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85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848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48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48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5 декабря</w:t>
      </w:r>
      <w:r>
        <w:rPr>
          <w:rFonts w:eastAsia="Times New Roman"/>
          <w:sz w:val="24"/>
          <w:szCs w:val="24"/>
          <w:lang w:eastAsia="ru-RU"/>
        </w:rPr>
        <w:t xml:space="preserve"> 2024 года                                                                                                              № </w:t>
      </w:r>
      <w:r>
        <w:rPr>
          <w:rFonts w:eastAsia="Times New Roman"/>
          <w:sz w:val="24"/>
          <w:szCs w:val="24"/>
          <w:lang w:eastAsia="ru-RU"/>
        </w:rPr>
        <w:t xml:space="preserve">846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48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48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48"/>
        <w:jc w:val="center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Об утверждении муниципальной программы Белоярского района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pStyle w:val="848"/>
        <w:jc w:val="center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«Охрана окружающей среды»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pStyle w:val="848"/>
        <w:jc w:val="center"/>
        <w:spacing w:after="0" w:line="240" w:lineRule="auto"/>
        <w:rPr>
          <w:i/>
          <w:sz w:val="24"/>
          <w:szCs w:val="24"/>
          <w:lang w:eastAsia="ru-RU"/>
        </w:rPr>
      </w:pPr>
      <w:r>
        <w:rPr>
          <w:i/>
        </w:rPr>
        <w:t xml:space="preserve">(в редакции постановления администрации Белоярского района</w:t>
      </w:r>
      <w:r>
        <w:rPr>
          <w:i/>
          <w:sz w:val="24"/>
          <w:szCs w:val="24"/>
          <w:lang w:eastAsia="ru-RU"/>
        </w:rPr>
      </w:r>
      <w:r>
        <w:rPr>
          <w:i/>
          <w:sz w:val="24"/>
          <w:szCs w:val="24"/>
          <w:lang w:eastAsia="ru-RU"/>
        </w:rPr>
      </w:r>
    </w:p>
    <w:p>
      <w:pPr>
        <w:pStyle w:val="848"/>
        <w:jc w:val="center"/>
        <w:spacing w:after="0" w:line="240" w:lineRule="auto"/>
        <w:rPr>
          <w:i/>
        </w:rPr>
      </w:pPr>
      <w:r>
        <w:rPr>
          <w:i/>
        </w:rPr>
        <w:t xml:space="preserve"> от 19 июня 2025 года №40</w:t>
      </w:r>
      <w:r>
        <w:rPr>
          <w:i/>
        </w:rPr>
        <w:t xml:space="preserve">4, от 26 ноября 2025 года №774, от 26 декабря 2025 года №894</w:t>
      </w:r>
      <w:r>
        <w:rPr>
          <w:i/>
        </w:rPr>
        <w:t xml:space="preserve">)</w:t>
      </w:r>
      <w:r>
        <w:rPr>
          <w:i/>
        </w:rPr>
      </w:r>
      <w:r>
        <w:rPr>
          <w:i/>
        </w:rPr>
      </w:r>
    </w:p>
    <w:p>
      <w:pPr>
        <w:pStyle w:val="848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48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48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48"/>
        <w:ind w:firstLine="539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соответствии с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HYPERLINK https://login.consultant.ru/link/?req=doc&amp;base=RLAW926&amp;n=234503&amp;dst=100025 </w:instrText>
      </w:r>
      <w:r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sz w:val="24"/>
          <w:szCs w:val="24"/>
        </w:rPr>
        <w:t xml:space="preserve">постановлением</w: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администрации Белоярского района от 3 сентября 2018 года № 776 «Об утверждении Порядка принятия решений о разработке, формировании и </w:t>
      </w:r>
      <w:r>
        <w:rPr>
          <w:rFonts w:eastAsia="Times New Roman"/>
          <w:sz w:val="24"/>
          <w:szCs w:val="24"/>
        </w:rPr>
        <w:t xml:space="preserve">реализации муниципальных программ Белоярского района»,</w:t>
      </w:r>
      <w:r>
        <w:rPr>
          <w:rFonts w:eastAsia="Times New Roman"/>
          <w:sz w:val="24"/>
          <w:szCs w:val="24"/>
        </w:rPr>
        <w:t xml:space="preserve"> распоряжением администрации Белоярского ра</w:t>
      </w:r>
      <w:r>
        <w:rPr>
          <w:rFonts w:eastAsia="Times New Roman"/>
          <w:sz w:val="24"/>
          <w:szCs w:val="24"/>
        </w:rPr>
        <w:t xml:space="preserve">йона от 15 августа 2018 года </w:t>
      </w:r>
      <w:r>
        <w:rPr>
          <w:rFonts w:eastAsia="Times New Roman"/>
          <w:sz w:val="24"/>
          <w:szCs w:val="24"/>
        </w:rPr>
        <w:t xml:space="preserve">№ 245-р «О Перечне муниципальных программ Белоярского </w:t>
      </w:r>
      <w:r>
        <w:rPr>
          <w:rFonts w:eastAsia="Times New Roman"/>
          <w:sz w:val="24"/>
          <w:szCs w:val="24"/>
        </w:rPr>
        <w:t xml:space="preserve">района» п</w:t>
      </w:r>
      <w:r>
        <w:rPr>
          <w:rFonts w:eastAsia="Times New Roman"/>
          <w:sz w:val="24"/>
          <w:szCs w:val="24"/>
        </w:rPr>
        <w:t xml:space="preserve"> о с т а н о в л я ю: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48"/>
        <w:ind w:firstLine="878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</w:rPr>
        <w:t xml:space="preserve">1. Утвердить прилагаемую муниципальную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HYPERLINK https://login.consultant.ru/link/?req=doc&amp;base=RLAW926&amp;n=183682&amp;dst=100011 </w:instrText>
      </w:r>
      <w:r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sz w:val="24"/>
          <w:szCs w:val="24"/>
        </w:rPr>
        <w:t xml:space="preserve">программу</w: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Белоярского района «Охрана</w:t>
      </w:r>
      <w:r>
        <w:rPr>
          <w:rFonts w:eastAsia="Times New Roman"/>
          <w:sz w:val="24"/>
          <w:szCs w:val="24"/>
        </w:rPr>
        <w:t xml:space="preserve"> окружающей среды»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48"/>
        <w:ind w:firstLine="878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48"/>
        <w:ind w:firstLine="878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 Настоящее постановление вступает в силу после его официального опубликования, но не ранее 1 января 2025 года.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48"/>
        <w:ind w:firstLine="878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Ващука В.А.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48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48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48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48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720" w:right="720" w:bottom="720" w:left="1276" w:header="708" w:footer="708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</w:t>
        <w:tab/>
        <w:tab/>
        <w:tab/>
        <w:tab/>
        <w:tab/>
        <w:t xml:space="preserve">                                  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tbl>
      <w:tblPr>
        <w:tblW w:w="15178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86"/>
        <w:gridCol w:w="7792"/>
      </w:tblGrid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78" w:type="dxa"/>
            <w:vAlign w:val="bottom"/>
            <w:textDirection w:val="lrTb"/>
            <w:noWrap/>
          </w:tcPr>
          <w:p>
            <w:pPr>
              <w:pStyle w:val="875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УТВЕРЖДЕНА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875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постановлением администрации 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875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Белоярского района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875"/>
              <w:jc w:val="right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sz w:val="24"/>
                <w:szCs w:val="24"/>
                <w:lang w:eastAsia="ru-RU"/>
              </w:rPr>
              <w:t xml:space="preserve">от 5</w:t>
            </w:r>
            <w:r>
              <w:rPr>
                <w:sz w:val="24"/>
                <w:szCs w:val="24"/>
                <w:lang w:eastAsia="ru-RU"/>
              </w:rPr>
              <w:t xml:space="preserve"> декабря</w:t>
            </w:r>
            <w:r>
              <w:rPr>
                <w:sz w:val="24"/>
                <w:szCs w:val="24"/>
                <w:lang w:eastAsia="ru-RU"/>
              </w:rPr>
              <w:t xml:space="preserve"> 2024 года № 846</w:t>
            </w:r>
            <w:r>
              <w:rPr>
                <w:color w:val="000000"/>
                <w:sz w:val="24"/>
                <w:szCs w:val="24"/>
                <w:lang w:eastAsia="zh-CN" w:bidi="ar"/>
              </w:rPr>
            </w:r>
            <w:r>
              <w:rPr>
                <w:color w:val="000000"/>
                <w:sz w:val="24"/>
                <w:szCs w:val="24"/>
                <w:lang w:eastAsia="zh-CN" w:bidi="ar"/>
              </w:rPr>
            </w:r>
          </w:p>
          <w:p>
            <w:pPr>
              <w:pStyle w:val="8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МУНИЦИПАЛЬНАЯ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ПРОГРАММА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БЕЛОЯРСКОГО РАЙОНА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«ОХРАНА ОКРУЖАЮЩЕЙ СРЕДЫ</w:t>
            </w:r>
            <w:r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также – муниципальная программа)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ПАСПОРТ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78" w:type="dxa"/>
            <w:vAlign w:val="bottom"/>
            <w:textDirection w:val="lrTb"/>
            <w:noWrap/>
          </w:tcPr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 w:bidi="ar"/>
              </w:rPr>
              <w:t xml:space="preserve">муниципальной программы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78" w:type="dxa"/>
            <w:vAlign w:val="bottom"/>
            <w:textDirection w:val="lrTb"/>
            <w:noWrap/>
          </w:tcPr>
          <w:p>
            <w:pPr>
              <w:pStyle w:val="875"/>
              <w:jc w:val="center"/>
              <w:rPr>
                <w:sz w:val="24"/>
                <w:szCs w:val="24"/>
                <w:lang w:eastAsia="zh-CN" w:bidi="ar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«Охрана окружающей среды»</w:t>
            </w:r>
            <w:r>
              <w:rPr>
                <w:sz w:val="24"/>
                <w:szCs w:val="24"/>
                <w:lang w:eastAsia="zh-CN" w:bidi="ar"/>
              </w:rPr>
            </w:r>
            <w:r>
              <w:rPr>
                <w:sz w:val="24"/>
                <w:szCs w:val="24"/>
                <w:lang w:eastAsia="zh-CN" w:bidi="ar"/>
              </w:rPr>
            </w:r>
          </w:p>
          <w:p>
            <w:pPr>
              <w:pStyle w:val="875"/>
              <w:jc w:val="center"/>
              <w:rPr>
                <w:sz w:val="24"/>
                <w:szCs w:val="24"/>
                <w:lang w:eastAsia="zh-CN" w:bidi="ar"/>
              </w:rPr>
            </w:pPr>
            <w:r>
              <w:rPr>
                <w:sz w:val="24"/>
                <w:szCs w:val="24"/>
                <w:lang w:eastAsia="zh-CN" w:bidi="ar"/>
              </w:rPr>
            </w:r>
            <w:r>
              <w:rPr>
                <w:sz w:val="24"/>
                <w:szCs w:val="24"/>
                <w:lang w:eastAsia="zh-CN" w:bidi="ar"/>
              </w:rPr>
            </w:r>
            <w:r>
              <w:rPr>
                <w:sz w:val="24"/>
                <w:szCs w:val="24"/>
                <w:lang w:eastAsia="zh-CN" w:bidi="ar"/>
              </w:rPr>
            </w:r>
          </w:p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Основные положения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7386" w:type="dxa"/>
            <w:vAlign w:val="bottom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Куратор муниципальной программы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W w:w="7792" w:type="dxa"/>
            <w:vAlign w:val="bottom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З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аместитель главы Белоярского района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-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щ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у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.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20"/>
        </w:trPr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86" w:type="dxa"/>
            <w:vAlign w:val="bottom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Ответственный исполнитель муниципальной программы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792" w:type="dxa"/>
            <w:vAlign w:val="bottom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 (далее - УПСХиРП)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86" w:type="dxa"/>
            <w:vAlign w:val="bottom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Период реализации муниципальной программы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792" w:type="dxa"/>
            <w:vAlign w:val="bottom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2025-2030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0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86" w:type="dxa"/>
            <w:vAlign w:val="center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Цель муниципальной программы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7792" w:type="dxa"/>
            <w:vAlign w:val="top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Сохранение природной среды, предотвращение негативного воздействия хозяйственной и иной деятельности на окружающую среду и ликвидацию ее последствий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86" w:type="dxa"/>
            <w:vAlign w:val="center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Направления (подпрограммы) муниципальной программы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7792" w:type="dxa"/>
            <w:vAlign w:val="center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86" w:type="dxa"/>
            <w:vAlign w:val="center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Объемы финансового обеспечения за весь период реализации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792" w:type="dxa"/>
            <w:vAlign w:val="bottom"/>
            <w:textDirection w:val="lrTb"/>
            <w:noWrap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bCs/>
                <w:sz w:val="24"/>
                <w:szCs w:val="24"/>
              </w:rPr>
              <w:t xml:space="preserve">30 195,9 </w:t>
            </w:r>
            <w:r>
              <w:rPr>
                <w:color w:val="000000"/>
                <w:sz w:val="24"/>
                <w:szCs w:val="24"/>
                <w:lang w:eastAsia="zh-CN" w:bidi="ar"/>
              </w:rPr>
              <w:t xml:space="preserve">тысяч рублей</w:t>
            </w:r>
            <w:r>
              <w:rPr>
                <w:color w:val="000000"/>
                <w:sz w:val="24"/>
                <w:szCs w:val="24"/>
                <w:lang w:eastAsia="zh-CN" w:bidi="ar"/>
              </w:rPr>
            </w:r>
            <w:r>
              <w:rPr>
                <w:color w:val="000000"/>
                <w:sz w:val="24"/>
                <w:szCs w:val="24"/>
                <w:lang w:eastAsia="zh-CN" w:bidi="ar"/>
              </w:rPr>
            </w:r>
          </w:p>
        </w:tc>
      </w:tr>
      <w:tr>
        <w:tblPrEx/>
        <w:trPr>
          <w:trHeight w:val="82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86" w:type="dxa"/>
            <w:vAlign w:val="center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792" w:type="dxa"/>
            <w:vAlign w:val="center"/>
            <w:textDirection w:val="lrTb"/>
            <w:noWrap w:val="false"/>
          </w:tcPr>
          <w:p>
            <w:pPr>
              <w:pStyle w:val="848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Экологическое благополучие/ государственная программа Ханты-Мансийского автономного округа – Югры «Экологическая безопасность»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848"/>
        <w:jc w:val="both"/>
        <w:spacing w:after="0" w:line="240" w:lineRule="auto"/>
        <w:rPr>
          <w:color w:val="000000"/>
          <w:sz w:val="20"/>
          <w:szCs w:val="20"/>
          <w:lang w:eastAsia="zh-CN" w:bidi="ar"/>
        </w:rPr>
      </w:pPr>
      <w:r>
        <w:rPr>
          <w:color w:val="000000"/>
          <w:sz w:val="20"/>
          <w:szCs w:val="20"/>
          <w:lang w:eastAsia="zh-CN" w:bidi="ar"/>
        </w:rPr>
      </w:r>
      <w:r>
        <w:rPr>
          <w:color w:val="000000"/>
          <w:sz w:val="20"/>
          <w:szCs w:val="20"/>
          <w:lang w:eastAsia="zh-CN" w:bidi="ar"/>
        </w:rPr>
      </w:r>
      <w:r>
        <w:rPr>
          <w:color w:val="000000"/>
          <w:sz w:val="20"/>
          <w:szCs w:val="20"/>
          <w:lang w:eastAsia="zh-CN" w:bidi="ar"/>
        </w:rPr>
      </w:r>
    </w:p>
    <w:p>
      <w:pPr>
        <w:pStyle w:val="848"/>
        <w:jc w:val="both"/>
        <w:spacing w:after="0" w:line="240" w:lineRule="auto"/>
        <w:rPr>
          <w:color w:val="000000"/>
          <w:sz w:val="24"/>
          <w:szCs w:val="24"/>
          <w:lang w:eastAsia="zh-CN" w:bidi="ar"/>
        </w:rPr>
      </w:pP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</w:p>
    <w:p>
      <w:pPr>
        <w:pStyle w:val="848"/>
        <w:jc w:val="center"/>
        <w:tabs>
          <w:tab w:val="left" w:pos="763" w:leader="none"/>
          <w:tab w:val="left" w:pos="2833" w:leader="none"/>
          <w:tab w:val="left" w:pos="4033" w:leader="none"/>
          <w:tab w:val="left" w:pos="5908" w:leader="none"/>
          <w:tab w:val="left" w:pos="10078" w:leader="none"/>
          <w:tab w:val="left" w:pos="12206" w:leader="none"/>
          <w:tab w:val="left" w:pos="13753" w:leader="none"/>
        </w:tabs>
        <w:rPr>
          <w:color w:val="000000"/>
          <w:sz w:val="24"/>
          <w:szCs w:val="24"/>
          <w:lang w:eastAsia="zh-CN" w:bidi="ar"/>
        </w:rPr>
      </w:pP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</w:p>
    <w:p>
      <w:pPr>
        <w:pStyle w:val="848"/>
        <w:jc w:val="center"/>
        <w:tabs>
          <w:tab w:val="left" w:pos="763" w:leader="none"/>
          <w:tab w:val="left" w:pos="2833" w:leader="none"/>
          <w:tab w:val="left" w:pos="4033" w:leader="none"/>
          <w:tab w:val="left" w:pos="5908" w:leader="none"/>
          <w:tab w:val="left" w:pos="10078" w:leader="none"/>
          <w:tab w:val="left" w:pos="12206" w:leader="none"/>
          <w:tab w:val="left" w:pos="13753" w:leader="none"/>
        </w:tabs>
        <w:rPr>
          <w:color w:val="000000"/>
          <w:sz w:val="24"/>
          <w:szCs w:val="24"/>
          <w:lang w:eastAsia="zh-CN" w:bidi="ar"/>
        </w:rPr>
      </w:pP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</w:p>
    <w:p>
      <w:pPr>
        <w:pStyle w:val="848"/>
        <w:contextualSpacing w:val="0"/>
        <w:jc w:val="center"/>
        <w:pageBreakBefore/>
        <w:tabs>
          <w:tab w:val="left" w:pos="763" w:leader="none"/>
          <w:tab w:val="left" w:pos="2833" w:leader="none"/>
          <w:tab w:val="left" w:pos="4033" w:leader="none"/>
          <w:tab w:val="left" w:pos="5908" w:leader="none"/>
          <w:tab w:val="left" w:pos="10078" w:leader="none"/>
          <w:tab w:val="left" w:pos="12206" w:leader="none"/>
          <w:tab w:val="left" w:pos="13753" w:leader="none"/>
        </w:tabs>
        <w:rPr>
          <w:sz w:val="24"/>
          <w:szCs w:val="24"/>
          <w:lang w:val="en-US" w:eastAsia="zh-CN" w:bidi="ar"/>
        </w:rPr>
        <w:suppressLineNumbers w:val="0"/>
      </w:pP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  <w:t xml:space="preserve">2.Показатели муниципальной программы</w:t>
      </w:r>
      <w:r>
        <w:rPr>
          <w:sz w:val="24"/>
          <w:szCs w:val="24"/>
          <w:lang w:val="en-US" w:eastAsia="zh-CN" w:bidi="ar"/>
        </w:rPr>
      </w:r>
      <w:r>
        <w:rPr>
          <w:sz w:val="24"/>
          <w:szCs w:val="24"/>
          <w:lang w:val="en-US" w:eastAsia="zh-CN" w:bidi="ar"/>
        </w:rPr>
      </w:r>
    </w:p>
    <w:tbl>
      <w:tblPr>
        <w:tblW w:w="15382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070"/>
        <w:gridCol w:w="1200"/>
        <w:gridCol w:w="943"/>
        <w:gridCol w:w="720"/>
        <w:gridCol w:w="660"/>
        <w:gridCol w:w="690"/>
        <w:gridCol w:w="675"/>
        <w:gridCol w:w="720"/>
        <w:gridCol w:w="735"/>
        <w:gridCol w:w="690"/>
        <w:gridCol w:w="2561"/>
        <w:gridCol w:w="1709"/>
        <w:gridCol w:w="1427"/>
      </w:tblGrid>
      <w:tr>
        <w:tblPrEx/>
        <w:trPr>
          <w:trHeight w:val="885"/>
          <w:tblHeader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5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№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 п/п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Наименование показателя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2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rStyle w:val="879"/>
                <w:sz w:val="20"/>
                <w:szCs w:val="20"/>
                <w:lang w:val="en-US" w:eastAsia="zh-CN" w:bidi="ar"/>
              </w:rPr>
              <w:t xml:space="preserve">Единица измерения (по </w:t>
            </w:r>
            <w:r>
              <w:rPr>
                <w:rStyle w:val="880"/>
                <w:sz w:val="20"/>
                <w:szCs w:val="20"/>
                <w:lang w:val="en-US" w:eastAsia="zh-CN" w:bidi="ar"/>
              </w:rPr>
              <w:t xml:space="preserve">ОКЕИ)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 w:bidi="ar"/>
              </w:rPr>
              <w:t xml:space="preserve">Базовое значение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W w:w="4170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Значение показателя по годам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61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Документ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9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/>
            <w:hyperlink w:tooltip="#_ftn3" w:anchor="_ftn3" w:history="1">
              <w:r>
                <w:rPr>
                  <w:rStyle w:val="830"/>
                  <w:color w:val="000000"/>
                  <w:sz w:val="20"/>
                  <w:szCs w:val="20"/>
                  <w:u w:val="none"/>
                </w:rPr>
                <w:t xml:space="preserve">Ответственный за достижение показателя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2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/>
            <w:hyperlink w:tooltip="#_ftn4" w:anchor="_ftn4" w:history="1">
              <w:r>
                <w:rPr>
                  <w:rStyle w:val="830"/>
                  <w:color w:val="000000"/>
                  <w:sz w:val="20"/>
                  <w:szCs w:val="20"/>
                  <w:u w:val="none"/>
                </w:rPr>
                <w:t xml:space="preserve">Связь с показателями национальных целей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</w:tcBorders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7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0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значение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61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709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</w:r>
            <w:r>
              <w:rPr>
                <w:color w:val="0000ff"/>
                <w:sz w:val="20"/>
                <w:szCs w:val="20"/>
                <w:u w:val="single"/>
              </w:rPr>
            </w:r>
            <w:r>
              <w:rPr>
                <w:color w:val="0000ff"/>
                <w:sz w:val="20"/>
                <w:szCs w:val="20"/>
                <w:u w:val="single"/>
              </w:rPr>
            </w:r>
          </w:p>
        </w:tc>
        <w:tc>
          <w:tcPr>
            <w:tcBorders>
              <w:top w:val="single" w:color="000000" w:sz="4" w:space="0"/>
            </w:tcBorders>
            <w:tcW w:w="142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</w:r>
            <w:r>
              <w:rPr>
                <w:color w:val="0000ff"/>
                <w:sz w:val="20"/>
                <w:szCs w:val="20"/>
                <w:u w:val="single"/>
              </w:rPr>
            </w:r>
            <w:r>
              <w:rPr>
                <w:color w:val="0000ff"/>
                <w:sz w:val="20"/>
                <w:szCs w:val="20"/>
                <w:u w:val="single"/>
              </w:rPr>
            </w:r>
          </w:p>
        </w:tc>
      </w:tr>
      <w:tr>
        <w:tblPrEx/>
        <w:trPr>
          <w:trHeight w:val="300"/>
          <w:tblHeader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6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14"/>
            <w:tcW w:w="1538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Цель "</w:t>
            </w:r>
            <w:r>
              <w:t xml:space="preserve"> 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Сохранение природной среды, предотвращение негативного воздействия хозяйственной и иной деятельности на окружающую среду и ликвидацию ее последствий "</w:t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1935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Количество рекультивированных объектов размещения отходов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единиц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61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«Решение Думы Белоярского района от 29 октября 2014 года № 484 «Об утверждении Стратегии социально-экономического развития Белоярского района до 2036 года»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9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УКС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407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Количество обустроенных мест (площадок) накопления твердых коммунальных отходов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единиц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61" w:type="dxa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Федеральный закон от 24.06.1998 N 89-ФЗ "Об отходах производства и потребления"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9" w:type="dxa"/>
            <w:vAlign w:val="top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Управление жилищно-коммунального хозяйства (далее – УЖКХ)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765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Доля населения, вовлеченного в эколого-просветительские и эколого-образовательные мероприятия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процент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32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,5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33,5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34,5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35,5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61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Постановление Правительства Ханты-Мансийского автономного округа – Югры от 10 ноября 2023 года № 566-п «О государственной программе Ханты-Мансийского автономного округа – Югры «Экологическая безопасность»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9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48"/>
      </w:pPr>
      <w:r/>
      <w:r/>
    </w:p>
    <w:p>
      <w:pPr>
        <w:pStyle w:val="848"/>
        <w:numPr>
          <w:ilvl w:val="0"/>
          <w:numId w:val="1"/>
        </w:numPr>
        <w:contextualSpacing w:val="0"/>
        <w:jc w:val="center"/>
        <w:pageBreakBefore/>
        <w:tabs>
          <w:tab w:val="left" w:pos="763" w:leader="none"/>
          <w:tab w:val="left" w:pos="4078" w:leader="none"/>
          <w:tab w:val="left" w:pos="10489" w:leader="none"/>
        </w:tabs>
        <w:rPr>
          <w:color w:val="000000"/>
          <w:sz w:val="24"/>
          <w:szCs w:val="24"/>
          <w:lang w:val="en-US" w:eastAsia="zh-CN" w:bidi="ar"/>
        </w:rPr>
        <w:suppressLineNumbers w:val="0"/>
      </w:pP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  <w:t xml:space="preserve">Структура муниципальной программы</w:t>
      </w:r>
      <w:r>
        <w:rPr>
          <w:color w:val="000000"/>
          <w:sz w:val="24"/>
          <w:szCs w:val="24"/>
          <w:lang w:val="en-US" w:eastAsia="zh-CN" w:bidi="ar"/>
        </w:rPr>
      </w:r>
      <w:r>
        <w:rPr>
          <w:color w:val="000000"/>
          <w:sz w:val="24"/>
          <w:szCs w:val="24"/>
          <w:lang w:val="en-US" w:eastAsia="zh-CN" w:bidi="ar"/>
        </w:rPr>
      </w:r>
    </w:p>
    <w:tbl>
      <w:tblPr>
        <w:tblW w:w="1532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3315"/>
        <w:gridCol w:w="6411"/>
        <w:gridCol w:w="4835"/>
      </w:tblGrid>
      <w:tr>
        <w:tblPrEx/>
        <w:trPr>
          <w:trHeight w:val="720"/>
          <w:tblHeader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№</w:t>
            </w: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 п/п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Задачи структурного элемента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Краткое описание ожидаемых эффектов от реализации задачи структурного элемента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Связь с показателями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  <w:tblHeader/>
        </w:trPr>
        <w:tc>
          <w:tcPr>
            <w:tcW w:w="763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1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2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3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4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1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561" w:type="dxa"/>
            <w:vAlign w:val="bottom"/>
            <w:textDirection w:val="lrTb"/>
            <w:noWrap/>
          </w:tcPr>
          <w:p>
            <w:pPr>
              <w:ind w:left="113" w:right="57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Региональный проект «Генеральная уборка»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bottom"/>
            <w:textDirection w:val="lrTb"/>
            <w:noWrap/>
          </w:tcPr>
          <w:p>
            <w:pPr>
              <w:ind w:left="113" w:right="57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Ответственный за реализацию:  У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КС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center"/>
            <w:textDirection w:val="lrTb"/>
            <w:noWrap/>
          </w:tcPr>
          <w:p>
            <w:pPr>
              <w:ind w:left="113" w:right="57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Срок реализации: 2025-2030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887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1.1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Ликвидированы объекты размещения отходов, выведенные из эксплуатации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Рекультивация территории санкционированной свалки твердых бытовых отходов с.Казым Белоярского района в 2025 году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ab/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Количество рекультивированных объектов размещения отходов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81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2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561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Комплекс процессных мероприятий «Ликвидация объектов накопленного экологического вреда окружающей среде»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bottom"/>
            <w:textDirection w:val="lrTb"/>
            <w:noWrap/>
          </w:tcPr>
          <w:p>
            <w:pPr>
              <w:ind w:left="113" w:right="57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Ответственный за реализацию:  У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КС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center"/>
            <w:textDirection w:val="lrTb"/>
            <w:noWrap/>
          </w:tcPr>
          <w:p>
            <w:pPr>
              <w:ind w:left="113" w:right="57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Срок реализации: 2025-2030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351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 xml:space="preserve">2.1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Ликвидированны объекты накопленного экологического вреда окру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жающей среде, рекультивированны объекты размещения отходов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ab/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Рекультивация территории санкционированной свалки твердых бытовых отходов с.Полноват Белоярского района в 2026 году. Рекультивация полигона ТБО в г.Белоярский"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Количество рекультивированны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х объектов размещения отходов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3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561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«Развитие системы обращения с твердыми коммунальными отходами в Белоярском районе» 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75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Ответственный за реализацию: УЖКХ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Срок реализации: 2025-2030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ab/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56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3.1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Предотвращение вредного воздействия отходов производства и потребления на окружающую среду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Обустройство и содержание мест (площадок) накопления твердых коммунальных отходов, находящихся в муниципальной собственности Белоярского района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ab/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Количество о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бустроенных мест (площадок) накопления твердых коммунальных отходов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53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4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561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«Реализация мероприятий межпоселенческого характера по охране окружающей среды»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88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Ответственный за реализацию: УПСХиРП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Срок реализации: 2025-2030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ab/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4.1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Сохранение природной среды, предотвращение и ликвидация негативного воздействия хозяйственной и (или) иной деятельности на ее компоненты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организация использования, охраны, защиты, воспроизводства лесов лесничества «Городские леса городского посе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ления Белоярский»; проведены мероприятия по очистке береговой полосы водных объектов в рамках проведения экологических субботников;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организация общественных обсуждений о намечаемой хозяйственной и иной деятельности на территории Белоярского района, которая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 подлежит экологической экспертизе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27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5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561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«Развитие системы экологического образования, воспитание и формирование экологической культуры» 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ab/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95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Ответственные за реализацию: УПСХиРП,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Комитет по культуре (далее – КК), Комитет по образованию (далее – КО) 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Срок реализации: 2025-2030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ab/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680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5.1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b w:val="0"/>
                <w:bCs w:val="0"/>
                <w:sz w:val="22"/>
                <w:szCs w:val="22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Экологическое образование, воспитание и формирование экологической культуры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6411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проведены мероприятия, направленные на экологическое просвещение и формирование экологической культуры в Белоярском районе, в том числе в области обращения с твердыми коммунальными отходами; проведены мероприятия, приуроченные к Международной экологической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 акции «Спасти и сохранить», в том числе в образовательных учреждениях и на базе учреждений культуры Белоярского района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Доля населения, вовлеченного в эколого-просветительские и эколого-образовательные мероприятия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ab/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83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6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561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«Осуществление органами местного самоуправления отдельных государственных полномочий» 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93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Ответственный за реализацию: УПСХиРП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Срок реализации: 2025-2030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ab/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680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6.1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Осуществление отдельных государственных полномочий Ханты-Мансийского автономного округа - Югры в сфере обращения с твердыми коммунальными отходами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осуществление органами местного самоуправления Белоярского района отдельных государственных полномочий Хан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ты-Мансийского автономного округа - Югры в сфере обращения с твердыми коммунальными отходами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textDirection w:val="lrTb"/>
            <w:noWrap w:val="false"/>
          </w:tcPr>
          <w:p>
            <w:pPr>
              <w:ind w:left="113" w:right="57"/>
              <w:jc w:val="both"/>
              <w:spacing w:after="0" w:afterAutospacing="0"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 xml:space="preserve">-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zh-CN" w:bidi="ar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48"/>
        <w:jc w:val="center"/>
        <w:spacing w:after="0" w:line="240" w:lineRule="auto"/>
        <w:rPr>
          <w:rFonts w:eastAsia="Times New Roman"/>
          <w:lang w:val="en-US" w:eastAsia="ru-RU"/>
        </w:rPr>
      </w:pP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</w:p>
    <w:p>
      <w:pPr>
        <w:pStyle w:val="848"/>
        <w:jc w:val="center"/>
        <w:spacing w:after="0" w:line="240" w:lineRule="auto"/>
        <w:rPr>
          <w:rFonts w:eastAsia="Times New Roman"/>
          <w:lang w:val="en-US" w:eastAsia="ru-RU"/>
        </w:rPr>
      </w:pP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</w:p>
    <w:p>
      <w:pPr>
        <w:pStyle w:val="848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48"/>
        <w:jc w:val="center"/>
        <w:pageBreakBefore/>
        <w:rPr>
          <w:rFonts w:eastAsia="Times New Roman"/>
          <w:sz w:val="24"/>
          <w:szCs w:val="24"/>
          <w:lang w:val="en-US" w:eastAsia="ru-RU"/>
        </w:rPr>
      </w:pPr>
      <w:r>
        <w:rPr>
          <w:rFonts w:eastAsia="Times New Roman"/>
          <w:sz w:val="24"/>
          <w:szCs w:val="24"/>
          <w:lang w:val="en-US" w:eastAsia="ru-RU"/>
        </w:rPr>
        <w:t xml:space="preserve">4. Финансовое обеспечение муниципальной программы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tbl>
      <w:tblPr>
        <w:tblW w:w="15062" w:type="dxa"/>
        <w:tblInd w:w="41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"/>
        <w:gridCol w:w="7382"/>
        <w:gridCol w:w="1018"/>
        <w:gridCol w:w="937"/>
        <w:gridCol w:w="937"/>
        <w:gridCol w:w="937"/>
        <w:gridCol w:w="937"/>
        <w:gridCol w:w="937"/>
        <w:gridCol w:w="1017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п/п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vMerge w:val="restart"/>
            <w:textDirection w:val="lrTb"/>
            <w:noWrap w:val="false"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20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 финансового обеспечения по годам, тыс. рублей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2025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2026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2027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2028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2029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2030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 w:val="false"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Муниципальная программа «Охрана окружающей среды» (всего), в том числе: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16 662,9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2 706,6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2 706,6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2 706,6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2 706,6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2 706,6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30 195,9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6 585,0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7 280,0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10 077,9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2 567,6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2 567,6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2 567,6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2 567,6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2 567,6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22 915,9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 налоговых расходов Белоярского района (справочно)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Региональный проект «Генеральная уборка» (всего), в том числе: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9 210,6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9 210,6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6 447,3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6 447,3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2 763,3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2 763,3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«Рекультивация территории санкционированной свалки твердых бытовых отходов с.Казым Белоярского района»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9 210,6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9 210,6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6 447,3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6 447,3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2 763,3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2 763,3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«Ликвидация объектов накопленного экологического вреда окружающей среде» (всего), в том числе: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4 087,0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4 087,0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4 087,0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4 087,0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«Рекультивация территории санкционированной свалки твердых бытовых отходов с.Полноват»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4 087,0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4 087,0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4 087,0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4 087,0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«Рекультивация полигона ТБО в г.Белоярский»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«Развитие системы обращения с твердыми коммунальными отходами в Белоярском районе» (всего), в том числе: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2 149,3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11 522,3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2 149,3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11 522,3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«Обустройство и содержание мест (площадок) накопления твердых коммунальных отходов»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2 149,3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11 522,3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2 149,3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11 522,3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«Реализация мероприятий межпоселенческого характера по охране окружающей среды»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492,3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1 142,3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492,3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1 142,3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«Лесохозяйственные мероприятия по организации использования, охраны, защиты, воспроизводства лесов лесничества «Городские леса городского поселения Белоярский»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492,3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1 142,3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492,3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1 142,3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«Экологические акции, в том числе по очистке береговой полосы водных объектов»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 w:val="false"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«Общественные обсуждения о намечаемой хозяйственной и иной деятельности на территории Белоярского района, которая подлежит экологической экспертизе»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«Развитие системы экологического образования, воспитание и формирование экологической культуры»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586,0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3 401,0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586,0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3 401,0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«Мероприятия, приуроченные к Международной экологической акции «Спасти и сохранить» и организация экологического воспитания и формирования экологической культуры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 том числе в области обращения с твердыми коммунальными отходами, в Белоярском районе»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586,0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3 401,0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586,0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3 401,0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«Осуществление органами местного самоуправления отдельных государственных полномочий»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137,7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832,7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137,7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832,7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«Осуществление отдельных государственных полномочий Ханты-Мансийского автономного округа - Югры в сфере обращения с твердыми коммунальными отходами»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137,7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832,7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382" w:type="dxa"/>
            <w:vAlign w:val="center"/>
            <w:textDirection w:val="lrTb"/>
            <w:noWrap w:val="false"/>
          </w:tcPr>
          <w:p>
            <w:pPr>
              <w:pStyle w:val="848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137,7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848"/>
              <w:jc w:val="center"/>
              <w:spacing w:after="0" w:afterAutospacing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832,7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spacing w:after="0" w:afterAutospacing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48"/>
        <w:jc w:val="center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______________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sectPr>
      <w:footnotePr/>
      <w:endnotePr/>
      <w:type w:val="nextPage"/>
      <w:pgSz w:w="16838" w:h="11906" w:orient="landscape"/>
      <w:pgMar w:top="1276" w:right="720" w:bottom="720" w:left="720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</w:pPr>
    <w:r/>
    <w:r/>
  </w:p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49">
    <w:name w:val="Заголовок 1"/>
    <w:basedOn w:val="848"/>
    <w:next w:val="848"/>
    <w:link w:val="855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850">
    <w:name w:val="Заголовок 2"/>
    <w:basedOn w:val="848"/>
    <w:next w:val="848"/>
    <w:link w:val="856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851">
    <w:name w:val="Заголовок 3"/>
    <w:basedOn w:val="848"/>
    <w:next w:val="848"/>
    <w:link w:val="857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852">
    <w:name w:val="Основной шрифт абзаца"/>
    <w:next w:val="852"/>
    <w:link w:val="848"/>
    <w:uiPriority w:val="1"/>
    <w:unhideWhenUsed/>
  </w:style>
  <w:style w:type="table" w:styleId="853">
    <w:name w:val="Обычная таблица"/>
    <w:next w:val="853"/>
    <w:link w:val="848"/>
    <w:uiPriority w:val="99"/>
    <w:unhideWhenUsed/>
    <w:tblPr/>
  </w:style>
  <w:style w:type="numbering" w:styleId="854">
    <w:name w:val="Нет списка"/>
    <w:next w:val="854"/>
    <w:link w:val="848"/>
    <w:uiPriority w:val="99"/>
    <w:semiHidden/>
    <w:unhideWhenUsed/>
  </w:style>
  <w:style w:type="character" w:styleId="855">
    <w:name w:val="Заголовок 1 Знак"/>
    <w:next w:val="855"/>
    <w:link w:val="849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56">
    <w:name w:val="Заголовок 2 Знак"/>
    <w:next w:val="856"/>
    <w:link w:val="850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57">
    <w:name w:val="Заголовок 3 Знак"/>
    <w:next w:val="857"/>
    <w:link w:val="851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58">
    <w:name w:val="Знак примечания"/>
    <w:next w:val="858"/>
    <w:link w:val="848"/>
    <w:uiPriority w:val="99"/>
    <w:unhideWhenUsed/>
    <w:rPr>
      <w:sz w:val="16"/>
      <w:szCs w:val="16"/>
    </w:rPr>
  </w:style>
  <w:style w:type="character" w:styleId="859">
    <w:name w:val="Гиперссылка"/>
    <w:next w:val="859"/>
    <w:link w:val="848"/>
    <w:uiPriority w:val="99"/>
    <w:unhideWhenUsed/>
    <w:rPr>
      <w:color w:val="0000ff"/>
      <w:u w:val="single"/>
    </w:rPr>
  </w:style>
  <w:style w:type="paragraph" w:styleId="860">
    <w:name w:val="Текст выноски"/>
    <w:basedOn w:val="848"/>
    <w:next w:val="860"/>
    <w:link w:val="861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1">
    <w:name w:val="Текст выноски Знак"/>
    <w:next w:val="861"/>
    <w:link w:val="860"/>
    <w:uiPriority w:val="99"/>
    <w:semiHidden/>
    <w:rPr>
      <w:rFonts w:ascii="Tahoma" w:hAnsi="Tahoma" w:cs="Tahoma"/>
      <w:sz w:val="16"/>
      <w:szCs w:val="16"/>
    </w:rPr>
  </w:style>
  <w:style w:type="paragraph" w:styleId="862">
    <w:name w:val="Основной текст с отступом 3"/>
    <w:basedOn w:val="848"/>
    <w:next w:val="862"/>
    <w:link w:val="863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63">
    <w:name w:val="Основной текст с отступом 3 Знак"/>
    <w:next w:val="863"/>
    <w:link w:val="862"/>
    <w:rPr>
      <w:rFonts w:eastAsia="Times New Roman"/>
      <w:sz w:val="24"/>
    </w:rPr>
  </w:style>
  <w:style w:type="paragraph" w:styleId="864">
    <w:name w:val="Текст примечания"/>
    <w:basedOn w:val="848"/>
    <w:next w:val="864"/>
    <w:link w:val="865"/>
    <w:uiPriority w:val="99"/>
    <w:unhideWhenUsed/>
    <w:pPr>
      <w:spacing w:line="240" w:lineRule="auto"/>
    </w:pPr>
    <w:rPr>
      <w:sz w:val="20"/>
      <w:szCs w:val="20"/>
    </w:rPr>
  </w:style>
  <w:style w:type="character" w:styleId="865">
    <w:name w:val="Текст примечания Знак"/>
    <w:next w:val="865"/>
    <w:link w:val="864"/>
    <w:uiPriority w:val="99"/>
    <w:semiHidden/>
    <w:rPr>
      <w:sz w:val="20"/>
      <w:szCs w:val="20"/>
    </w:rPr>
  </w:style>
  <w:style w:type="paragraph" w:styleId="866">
    <w:name w:val="Тема примечания"/>
    <w:basedOn w:val="864"/>
    <w:next w:val="864"/>
    <w:link w:val="867"/>
    <w:uiPriority w:val="99"/>
    <w:unhideWhenUsed/>
    <w:rPr>
      <w:b/>
      <w:bCs/>
    </w:rPr>
  </w:style>
  <w:style w:type="character" w:styleId="867">
    <w:name w:val="Тема примечания Знак"/>
    <w:next w:val="867"/>
    <w:link w:val="866"/>
    <w:uiPriority w:val="99"/>
    <w:semiHidden/>
    <w:rPr>
      <w:b/>
      <w:bCs/>
      <w:sz w:val="20"/>
      <w:szCs w:val="20"/>
    </w:rPr>
  </w:style>
  <w:style w:type="paragraph" w:styleId="868">
    <w:name w:val="Верхний колонтитул"/>
    <w:basedOn w:val="848"/>
    <w:next w:val="868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>
    <w:name w:val="Верхний колонтитул Знак"/>
    <w:next w:val="869"/>
    <w:link w:val="868"/>
    <w:uiPriority w:val="99"/>
    <w:rPr>
      <w:sz w:val="22"/>
      <w:szCs w:val="22"/>
      <w:lang w:eastAsia="en-US"/>
    </w:rPr>
  </w:style>
  <w:style w:type="paragraph" w:styleId="870">
    <w:name w:val="Нижний колонтитул"/>
    <w:basedOn w:val="848"/>
    <w:next w:val="870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>
    <w:name w:val="Нижний колонтитул Знак"/>
    <w:next w:val="871"/>
    <w:link w:val="870"/>
    <w:uiPriority w:val="99"/>
    <w:rPr>
      <w:sz w:val="22"/>
      <w:szCs w:val="22"/>
      <w:lang w:eastAsia="en-US"/>
    </w:rPr>
  </w:style>
  <w:style w:type="paragraph" w:styleId="872">
    <w:name w:val="Обычный (веб)"/>
    <w:basedOn w:val="848"/>
    <w:next w:val="872"/>
    <w:link w:val="848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table" w:styleId="873">
    <w:name w:val="Сетка таблицы"/>
    <w:basedOn w:val="853"/>
    <w:next w:val="873"/>
    <w:link w:val="848"/>
    <w:uiPriority w:val="59"/>
    <w:pPr>
      <w:jc w:val="both"/>
      <w:widowControl w:val="off"/>
    </w:pPr>
    <w:tblPr/>
  </w:style>
  <w:style w:type="paragraph" w:styleId="874">
    <w:name w:val="Абзац списка"/>
    <w:basedOn w:val="848"/>
    <w:next w:val="874"/>
    <w:link w:val="848"/>
    <w:uiPriority w:val="34"/>
    <w:qFormat/>
    <w:pPr>
      <w:contextualSpacing/>
      <w:ind w:left="720"/>
    </w:pPr>
  </w:style>
  <w:style w:type="paragraph" w:styleId="875">
    <w:name w:val="Без интервала"/>
    <w:next w:val="875"/>
    <w:link w:val="848"/>
    <w:uiPriority w:val="1"/>
    <w:qFormat/>
    <w:rPr>
      <w:sz w:val="22"/>
      <w:szCs w:val="22"/>
      <w:lang w:val="ru-RU" w:eastAsia="en-US" w:bidi="ar-SA"/>
    </w:rPr>
  </w:style>
  <w:style w:type="paragraph" w:styleId="876">
    <w:name w:val="ConsPlusNormal"/>
    <w:next w:val="876"/>
    <w:link w:val="848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77">
    <w:name w:val="ConsPlusTitle"/>
    <w:next w:val="877"/>
    <w:link w:val="848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878">
    <w:name w:val="Рецензия"/>
    <w:next w:val="878"/>
    <w:link w:val="848"/>
    <w:uiPriority w:val="99"/>
    <w:semiHidden/>
    <w:rPr>
      <w:sz w:val="22"/>
      <w:szCs w:val="22"/>
      <w:lang w:val="ru-RU" w:eastAsia="en-US" w:bidi="ar-SA"/>
    </w:rPr>
  </w:style>
  <w:style w:type="character" w:styleId="879">
    <w:name w:val="font41"/>
    <w:next w:val="879"/>
    <w:link w:val="848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80">
    <w:name w:val="font01"/>
    <w:next w:val="880"/>
    <w:link w:val="848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81">
    <w:name w:val="font21"/>
    <w:next w:val="881"/>
    <w:link w:val="848"/>
    <w:rPr>
      <w:rFonts w:ascii="Times New Roman" w:hAnsi="Times New Roman" w:cs="Times New Roman"/>
      <w:b/>
      <w:bCs/>
      <w:i w:val="0"/>
      <w:iCs w:val="0"/>
      <w:color w:val="000000"/>
      <w:u w:val="none"/>
    </w:rPr>
  </w:style>
  <w:style w:type="character" w:styleId="882">
    <w:name w:val="font31"/>
    <w:next w:val="882"/>
    <w:link w:val="848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BordunAO</cp:lastModifiedBy>
  <cp:revision>5</cp:revision>
  <dcterms:created xsi:type="dcterms:W3CDTF">2024-12-06T05:29:00Z</dcterms:created>
  <dcterms:modified xsi:type="dcterms:W3CDTF">2025-12-29T07:37:51Z</dcterms:modified>
  <cp:version>1048576</cp:version>
</cp:coreProperties>
</file>