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октября 2024 года   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приложение к распоряжению Комитета по финансам и налоговой политике администрации Белоярского района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25 февраля 2022 года № 10-р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9 статьи 20 Бюджетного кодекса Российской Федерации от 31 июля 1998 года № 145-ФЗ: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в приложение «Перечень кодов подвидов доходов по видам доходов, главными администраторами которых являются органы местного самоуправления Белоярского района, органы администрации Белоярского района и находящиеся в их ведении казенные учреждения» к распоряжению Комитета по финансам и налоговой политике администрации Белоярского района от 25 февраля 2022 года № 10-р «Об утверждении Перечня кодов подвидов доходов по видам доходов, главными администраторами которых являются органы местного самоуправления Белоярского района, органы администрации Белоярского района и находящиеся в их ведении казенные учреждения», изложив пункт 1 и 2 в новой редакции:</w:t>
      </w:r>
    </w:p>
    <w:tbl>
      <w:tblPr>
        <w:tblStyle w:val="20"/>
        <w:tblW w:w="10036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576"/>
        <w:gridCol w:w="3032"/>
        <w:gridCol w:w="56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Код бюджетной</w:t>
            </w:r>
            <w:r>
              <w:rPr>
                <w:rFonts w:ascii="Times New Roman" w:hAnsi="Times New Roman" w:cs="Times New Roman"/>
                <w:b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</w:rPr>
              <w:t>классификации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14 – 17 разрядов кода бюджетной классификации доходов установить   следующую структуру кода группы подвида дохода: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000 1 08 07150 01 0000 110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пени и проценты по соответствующему платежу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поступления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уплата процентов, начисленных на сумму излишне взысканных (уплаченных) платежей, а также при нарушении сроков возврата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t>2.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000 1 08 07174 01 0000 110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2.1.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2.2.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пени и проценты по соответствующему платежу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2.3.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2.4.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поступления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</w:p>
        </w:tc>
        <w:tc>
          <w:tcPr>
            <w:tcW w:w="57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2.5.</w:t>
            </w:r>
          </w:p>
        </w:tc>
        <w:tc>
          <w:tcPr>
            <w:tcW w:w="3032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</w:t>
            </w:r>
          </w:p>
        </w:tc>
        <w:tc>
          <w:tcPr>
            <w:tcW w:w="5696" w:type="dxa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уплата процентов, начисленных на сумму излишне взысканных (уплаченных) платежей, а также при нарушении сроков возврата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720" w:firstLineChars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после подписания и распространяется на правоотношения, возникшие с 1 января 2024 года.</w:t>
      </w: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ind w:hanging="284"/>
        <w:jc w:val="both"/>
      </w:pPr>
    </w:p>
    <w:p>
      <w:pPr>
        <w:pStyle w:val="7"/>
        <w:jc w:val="both"/>
      </w:pPr>
    </w:p>
    <w:p>
      <w:pPr>
        <w:pStyle w:val="7"/>
        <w:jc w:val="both"/>
      </w:pPr>
      <w:r>
        <w:t xml:space="preserve">Заместитель главы Белоярского района, </w:t>
      </w:r>
    </w:p>
    <w:p>
      <w:pPr>
        <w:pStyle w:val="7"/>
        <w:jc w:val="both"/>
      </w:pPr>
      <w:r>
        <w:t xml:space="preserve">председатель Комитета по финансам и налоговой </w:t>
      </w:r>
    </w:p>
    <w:p>
      <w:pPr>
        <w:pStyle w:val="7"/>
        <w:jc w:val="both"/>
      </w:pPr>
      <w:r>
        <w:t>политике администрации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И.А. Плохих</w:t>
      </w:r>
    </w:p>
    <w:p>
      <w:pPr>
        <w:pStyle w:val="7"/>
        <w:jc w:val="both"/>
      </w:pPr>
    </w:p>
    <w:sectPr>
      <w:headerReference r:id="rId6" w:type="first"/>
      <w:headerReference r:id="rId5" w:type="default"/>
      <w:pgSz w:w="11906" w:h="16838"/>
      <w:pgMar w:top="1134" w:right="850" w:bottom="851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8126580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00E7"/>
    <w:rsid w:val="00240C92"/>
    <w:rsid w:val="002525D9"/>
    <w:rsid w:val="00254292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760A"/>
    <w:rsid w:val="003D3766"/>
    <w:rsid w:val="003D5461"/>
    <w:rsid w:val="004007B3"/>
    <w:rsid w:val="004110A1"/>
    <w:rsid w:val="00421771"/>
    <w:rsid w:val="0043602F"/>
    <w:rsid w:val="0044118F"/>
    <w:rsid w:val="00446799"/>
    <w:rsid w:val="00450855"/>
    <w:rsid w:val="0045194F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46C8C"/>
    <w:rsid w:val="0055246B"/>
    <w:rsid w:val="00571CC9"/>
    <w:rsid w:val="005756AD"/>
    <w:rsid w:val="00580815"/>
    <w:rsid w:val="0058721E"/>
    <w:rsid w:val="00591018"/>
    <w:rsid w:val="00597B2E"/>
    <w:rsid w:val="005C7F94"/>
    <w:rsid w:val="005D45D5"/>
    <w:rsid w:val="005E04B6"/>
    <w:rsid w:val="005E1D0B"/>
    <w:rsid w:val="005E2450"/>
    <w:rsid w:val="005E3853"/>
    <w:rsid w:val="005E3D14"/>
    <w:rsid w:val="006030BC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338B"/>
    <w:rsid w:val="00725D8F"/>
    <w:rsid w:val="007365DE"/>
    <w:rsid w:val="00741B1B"/>
    <w:rsid w:val="00762D10"/>
    <w:rsid w:val="00766936"/>
    <w:rsid w:val="007901FA"/>
    <w:rsid w:val="00797A55"/>
    <w:rsid w:val="007B3487"/>
    <w:rsid w:val="007B5430"/>
    <w:rsid w:val="007C0EF6"/>
    <w:rsid w:val="007C17E9"/>
    <w:rsid w:val="007C5A92"/>
    <w:rsid w:val="007D298D"/>
    <w:rsid w:val="007E121B"/>
    <w:rsid w:val="007E4C85"/>
    <w:rsid w:val="00815B88"/>
    <w:rsid w:val="0084392E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61266"/>
    <w:rsid w:val="00A701CE"/>
    <w:rsid w:val="00A7070F"/>
    <w:rsid w:val="00A74F27"/>
    <w:rsid w:val="00A76F90"/>
    <w:rsid w:val="00A77D8B"/>
    <w:rsid w:val="00A83FF5"/>
    <w:rsid w:val="00A876AB"/>
    <w:rsid w:val="00A9361F"/>
    <w:rsid w:val="00AA0EBB"/>
    <w:rsid w:val="00AA1231"/>
    <w:rsid w:val="00AA1728"/>
    <w:rsid w:val="00AA6F49"/>
    <w:rsid w:val="00AB4469"/>
    <w:rsid w:val="00AC2E49"/>
    <w:rsid w:val="00AD04DB"/>
    <w:rsid w:val="00AE4934"/>
    <w:rsid w:val="00AE6019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2549"/>
    <w:rsid w:val="00C13AD4"/>
    <w:rsid w:val="00C14583"/>
    <w:rsid w:val="00C263F8"/>
    <w:rsid w:val="00C27B9C"/>
    <w:rsid w:val="00C34F8D"/>
    <w:rsid w:val="00C43433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19C2"/>
    <w:rsid w:val="00CE6B93"/>
    <w:rsid w:val="00CF2394"/>
    <w:rsid w:val="00CF6A54"/>
    <w:rsid w:val="00D07012"/>
    <w:rsid w:val="00D17E6F"/>
    <w:rsid w:val="00D21DD8"/>
    <w:rsid w:val="00D22D9D"/>
    <w:rsid w:val="00D325E8"/>
    <w:rsid w:val="00D33927"/>
    <w:rsid w:val="00D35BEF"/>
    <w:rsid w:val="00D403CE"/>
    <w:rsid w:val="00D429F6"/>
    <w:rsid w:val="00D62D9E"/>
    <w:rsid w:val="00D74744"/>
    <w:rsid w:val="00D778E7"/>
    <w:rsid w:val="00D900F1"/>
    <w:rsid w:val="00DB0312"/>
    <w:rsid w:val="00DB1043"/>
    <w:rsid w:val="00DB6353"/>
    <w:rsid w:val="00DD00E7"/>
    <w:rsid w:val="00DD1680"/>
    <w:rsid w:val="00DD217D"/>
    <w:rsid w:val="00DD75DF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  <w:rsid w:val="0ED667E5"/>
    <w:rsid w:val="1EBE32D6"/>
    <w:rsid w:val="23430BD2"/>
    <w:rsid w:val="32302708"/>
    <w:rsid w:val="5A306D70"/>
    <w:rsid w:val="7F1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9"/>
    <w:qFormat/>
    <w:uiPriority w:val="99"/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table" w:customStyle="1" w:styleId="20">
    <w:name w:val="Сетка таблицы1"/>
    <w:basedOn w:val="5"/>
    <w:uiPriority w:val="5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493D58-9142-4A3D-B28B-86E6A5D687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2</Pages>
  <Words>486</Words>
  <Characters>2773</Characters>
  <Lines>23</Lines>
  <Paragraphs>6</Paragraphs>
  <TotalTime>127</TotalTime>
  <ScaleCrop>false</ScaleCrop>
  <LinksUpToDate>false</LinksUpToDate>
  <CharactersWithSpaces>3253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2022-12-07T04:35:00Z</dcterms:created>
  <dc:creator>Ольга Орлова</dc:creator>
  <cp:lastModifiedBy>KrutovskayaOS</cp:lastModifiedBy>
  <cp:lastPrinted>2024-11-19T06:01:00Z</cp:lastPrinted>
  <dcterms:modified xsi:type="dcterms:W3CDTF">2024-11-26T09:06:03Z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293B92FEAD3040D5B28CB2A9FA684FCA</vt:lpwstr>
  </property>
</Properties>
</file>