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411C55" w:rsidRPr="00411C55" w:rsidRDefault="00637768" w:rsidP="00637768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20.12.2019 – Публичные слушания в </w:t>
      </w:r>
      <w:proofErr w:type="spellStart"/>
      <w:r w:rsidR="00411C55" w:rsidRPr="00411C55">
        <w:rPr>
          <w:rFonts w:ascii="Times New Roman" w:eastAsiaTheme="minorHAnsi" w:hAnsi="Times New Roman"/>
          <w:b/>
          <w:sz w:val="28"/>
          <w:szCs w:val="28"/>
        </w:rPr>
        <w:t>Росреестре</w:t>
      </w:r>
      <w:proofErr w:type="spellEnd"/>
      <w:r w:rsidR="00411C55" w:rsidRPr="00411C55">
        <w:rPr>
          <w:rFonts w:ascii="Times New Roman" w:eastAsiaTheme="minorHAnsi" w:hAnsi="Times New Roman"/>
          <w:b/>
          <w:sz w:val="28"/>
          <w:szCs w:val="28"/>
        </w:rPr>
        <w:t xml:space="preserve"> Югры: в центре внимания – </w:t>
      </w:r>
      <w:proofErr w:type="gramStart"/>
      <w:r w:rsidR="00411C55" w:rsidRPr="00411C55">
        <w:rPr>
          <w:rFonts w:ascii="Times New Roman" w:eastAsiaTheme="minorHAnsi" w:hAnsi="Times New Roman"/>
          <w:b/>
          <w:sz w:val="28"/>
          <w:szCs w:val="28"/>
        </w:rPr>
        <w:t>риск-ориентированный</w:t>
      </w:r>
      <w:proofErr w:type="gramEnd"/>
      <w:r w:rsidR="00411C55" w:rsidRPr="00411C55">
        <w:rPr>
          <w:rFonts w:ascii="Times New Roman" w:eastAsiaTheme="minorHAnsi" w:hAnsi="Times New Roman"/>
          <w:b/>
          <w:sz w:val="28"/>
          <w:szCs w:val="28"/>
        </w:rPr>
        <w:t xml:space="preserve"> подход  </w:t>
      </w:r>
    </w:p>
    <w:p w:rsidR="00411C55" w:rsidRPr="00411C55" w:rsidRDefault="00411C55" w:rsidP="00637768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11C55">
        <w:rPr>
          <w:rFonts w:ascii="Times New Roman" w:eastAsiaTheme="minorHAnsi" w:hAnsi="Times New Roman"/>
          <w:b/>
          <w:sz w:val="28"/>
          <w:szCs w:val="28"/>
        </w:rPr>
        <w:t xml:space="preserve">В Управлении </w:t>
      </w:r>
      <w:proofErr w:type="spellStart"/>
      <w:r w:rsidRPr="00411C55"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  <w:r w:rsidRPr="00411C55">
        <w:rPr>
          <w:rFonts w:ascii="Times New Roman" w:eastAsiaTheme="minorHAnsi" w:hAnsi="Times New Roman"/>
          <w:b/>
          <w:sz w:val="28"/>
          <w:szCs w:val="28"/>
        </w:rPr>
        <w:t xml:space="preserve"> по ХМАО – Югре прошли публичные обсуждения результатов правоприменительной практики по вопросам соблюдения обязательных требований в сфере государственного земельного надзора по итогам деятельности в 2019 году.  </w:t>
      </w:r>
    </w:p>
    <w:p w:rsidR="0048050C" w:rsidRDefault="00FE12C6" w:rsidP="00637768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Руководитель </w:t>
      </w:r>
      <w:r w:rsidR="0048050C">
        <w:rPr>
          <w:rFonts w:ascii="Times New Roman" w:eastAsiaTheme="minorHAnsi" w:hAnsi="Times New Roman"/>
          <w:sz w:val="28"/>
          <w:szCs w:val="28"/>
        </w:rPr>
        <w:t xml:space="preserve">Управления </w:t>
      </w:r>
      <w:r>
        <w:rPr>
          <w:rFonts w:ascii="Times New Roman" w:eastAsiaTheme="minorHAnsi" w:hAnsi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Хапаев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напомнил</w:t>
      </w:r>
      <w:r w:rsidR="0048050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участникам встречи, </w:t>
      </w:r>
      <w:r w:rsidR="0048050C">
        <w:rPr>
          <w:rFonts w:ascii="Times New Roman" w:eastAsiaTheme="minorHAnsi" w:hAnsi="Times New Roman"/>
          <w:sz w:val="28"/>
          <w:szCs w:val="28"/>
        </w:rPr>
        <w:t xml:space="preserve">что </w:t>
      </w:r>
      <w:r w:rsidR="0048050C" w:rsidRPr="00411C55">
        <w:rPr>
          <w:rFonts w:ascii="Times New Roman" w:eastAsiaTheme="minorHAnsi" w:hAnsi="Times New Roman"/>
          <w:sz w:val="28"/>
          <w:szCs w:val="28"/>
        </w:rPr>
        <w:t>провер</w:t>
      </w:r>
      <w:r w:rsidR="0048050C">
        <w:rPr>
          <w:rFonts w:ascii="Times New Roman" w:eastAsiaTheme="minorHAnsi" w:hAnsi="Times New Roman"/>
          <w:sz w:val="28"/>
          <w:szCs w:val="28"/>
        </w:rPr>
        <w:t xml:space="preserve">ки </w:t>
      </w:r>
      <w:r w:rsidR="00637768">
        <w:rPr>
          <w:rFonts w:ascii="Times New Roman" w:eastAsiaTheme="minorHAnsi" w:hAnsi="Times New Roman"/>
          <w:sz w:val="28"/>
          <w:szCs w:val="28"/>
        </w:rPr>
        <w:t>соблюдения</w:t>
      </w:r>
      <w:r w:rsidR="0048050C">
        <w:rPr>
          <w:rFonts w:ascii="Times New Roman" w:eastAsiaTheme="minorHAnsi" w:hAnsi="Times New Roman"/>
          <w:sz w:val="28"/>
          <w:szCs w:val="28"/>
        </w:rPr>
        <w:t xml:space="preserve"> </w:t>
      </w:r>
      <w:r w:rsidR="0048050C" w:rsidRPr="00411C55">
        <w:rPr>
          <w:rFonts w:ascii="Times New Roman" w:eastAsiaTheme="minorHAnsi" w:hAnsi="Times New Roman"/>
          <w:sz w:val="28"/>
          <w:szCs w:val="28"/>
        </w:rPr>
        <w:t xml:space="preserve">земельного законодательства </w:t>
      </w:r>
      <w:r>
        <w:rPr>
          <w:rFonts w:ascii="Times New Roman" w:eastAsiaTheme="minorHAnsi" w:hAnsi="Times New Roman"/>
          <w:sz w:val="28"/>
          <w:szCs w:val="28"/>
        </w:rPr>
        <w:t xml:space="preserve">с </w:t>
      </w:r>
      <w:r w:rsidR="00637768">
        <w:rPr>
          <w:rFonts w:ascii="Times New Roman" w:eastAsiaTheme="minorHAnsi" w:hAnsi="Times New Roman"/>
          <w:sz w:val="28"/>
          <w:szCs w:val="28"/>
        </w:rPr>
        <w:t xml:space="preserve">2018 </w:t>
      </w:r>
      <w:r>
        <w:rPr>
          <w:rFonts w:ascii="Times New Roman" w:eastAsiaTheme="minorHAnsi" w:hAnsi="Times New Roman"/>
          <w:sz w:val="28"/>
          <w:szCs w:val="28"/>
        </w:rPr>
        <w:t xml:space="preserve">года </w:t>
      </w:r>
      <w:r w:rsidR="0048050C">
        <w:rPr>
          <w:rFonts w:ascii="Times New Roman" w:eastAsiaTheme="minorHAnsi" w:hAnsi="Times New Roman"/>
          <w:sz w:val="28"/>
          <w:szCs w:val="28"/>
        </w:rPr>
        <w:t>осуществляются с</w:t>
      </w:r>
      <w:r w:rsidR="0048050C" w:rsidRPr="00411C55">
        <w:rPr>
          <w:rFonts w:ascii="Times New Roman" w:eastAsiaTheme="minorHAnsi" w:hAnsi="Times New Roman"/>
          <w:sz w:val="28"/>
          <w:szCs w:val="28"/>
        </w:rPr>
        <w:t xml:space="preserve"> применение</w:t>
      </w:r>
      <w:r w:rsidR="0048050C">
        <w:rPr>
          <w:rFonts w:ascii="Times New Roman" w:eastAsiaTheme="minorHAnsi" w:hAnsi="Times New Roman"/>
          <w:sz w:val="28"/>
          <w:szCs w:val="28"/>
        </w:rPr>
        <w:t>м</w:t>
      </w:r>
      <w:r w:rsidR="0048050C" w:rsidRPr="00411C5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48050C" w:rsidRPr="00411C55">
        <w:rPr>
          <w:rFonts w:ascii="Times New Roman" w:eastAsiaTheme="minorHAnsi" w:hAnsi="Times New Roman"/>
          <w:sz w:val="28"/>
          <w:szCs w:val="28"/>
        </w:rPr>
        <w:t>риск-ориентированного</w:t>
      </w:r>
      <w:proofErr w:type="gramEnd"/>
      <w:r w:rsidR="0048050C" w:rsidRPr="00411C55">
        <w:rPr>
          <w:rFonts w:ascii="Times New Roman" w:eastAsiaTheme="minorHAnsi" w:hAnsi="Times New Roman"/>
          <w:sz w:val="28"/>
          <w:szCs w:val="28"/>
        </w:rPr>
        <w:t xml:space="preserve"> подхода</w:t>
      </w:r>
      <w:r w:rsidR="0048050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E12C6" w:rsidRDefault="0048050C" w:rsidP="00637768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2019 году Управлением принято 63 решения об отнесении земельных участков к категориям риска, из них 58 решений – </w:t>
      </w:r>
      <w:r w:rsidR="0018735E">
        <w:rPr>
          <w:rFonts w:ascii="Times New Roman" w:eastAsiaTheme="minorHAnsi" w:hAnsi="Times New Roman"/>
          <w:sz w:val="28"/>
          <w:szCs w:val="28"/>
        </w:rPr>
        <w:t>к категории</w:t>
      </w:r>
      <w:r>
        <w:rPr>
          <w:rFonts w:ascii="Times New Roman" w:eastAsiaTheme="minorHAnsi" w:hAnsi="Times New Roman"/>
          <w:sz w:val="28"/>
          <w:szCs w:val="28"/>
        </w:rPr>
        <w:t xml:space="preserve"> среднего риска, 5 – умеренного. </w:t>
      </w:r>
      <w:r w:rsidR="00FE12C6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план проведения проверок в 2019 году было в</w:t>
      </w:r>
      <w:r w:rsidR="0018735E">
        <w:rPr>
          <w:rFonts w:ascii="Times New Roman" w:eastAsiaTheme="minorHAnsi" w:hAnsi="Times New Roman"/>
          <w:sz w:val="28"/>
          <w:szCs w:val="28"/>
        </w:rPr>
        <w:t>ключено 14 земельных участков</w:t>
      </w:r>
      <w:r w:rsidR="00FE12C6">
        <w:rPr>
          <w:rFonts w:ascii="Times New Roman" w:eastAsiaTheme="minorHAnsi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</w:rPr>
        <w:t xml:space="preserve">11 – </w:t>
      </w:r>
      <w:r w:rsidR="0018735E">
        <w:rPr>
          <w:rFonts w:ascii="Times New Roman" w:eastAsiaTheme="minorHAnsi" w:hAnsi="Times New Roman"/>
          <w:sz w:val="28"/>
          <w:szCs w:val="28"/>
        </w:rPr>
        <w:t xml:space="preserve">отнесенных к категории </w:t>
      </w:r>
      <w:r>
        <w:rPr>
          <w:rFonts w:ascii="Times New Roman" w:eastAsiaTheme="minorHAnsi" w:hAnsi="Times New Roman"/>
          <w:sz w:val="28"/>
          <w:szCs w:val="28"/>
        </w:rPr>
        <w:t>среднего риска, 3 – умеренного</w:t>
      </w:r>
      <w:r w:rsidR="00FE12C6">
        <w:rPr>
          <w:rFonts w:ascii="Times New Roman" w:eastAsiaTheme="minorHAnsi" w:hAnsi="Times New Roman"/>
          <w:sz w:val="28"/>
          <w:szCs w:val="28"/>
        </w:rPr>
        <w:t>). В</w:t>
      </w:r>
      <w:r>
        <w:rPr>
          <w:rFonts w:ascii="Times New Roman" w:eastAsiaTheme="minorHAnsi" w:hAnsi="Times New Roman"/>
          <w:sz w:val="28"/>
          <w:szCs w:val="28"/>
        </w:rPr>
        <w:t xml:space="preserve"> 2020 году будет прове</w:t>
      </w:r>
      <w:r w:rsidR="00FE12C6">
        <w:rPr>
          <w:rFonts w:ascii="Times New Roman" w:eastAsiaTheme="minorHAnsi" w:hAnsi="Times New Roman"/>
          <w:sz w:val="28"/>
          <w:szCs w:val="28"/>
        </w:rPr>
        <w:t xml:space="preserve">дено </w:t>
      </w:r>
      <w:r>
        <w:rPr>
          <w:rFonts w:ascii="Times New Roman" w:eastAsiaTheme="minorHAnsi" w:hAnsi="Times New Roman"/>
          <w:sz w:val="28"/>
          <w:szCs w:val="28"/>
        </w:rPr>
        <w:t xml:space="preserve">49 </w:t>
      </w:r>
      <w:r w:rsidR="00FE12C6">
        <w:rPr>
          <w:rFonts w:ascii="Times New Roman" w:eastAsiaTheme="minorHAnsi" w:hAnsi="Times New Roman"/>
          <w:sz w:val="28"/>
          <w:szCs w:val="28"/>
        </w:rPr>
        <w:t xml:space="preserve">проверок </w:t>
      </w:r>
      <w:r>
        <w:rPr>
          <w:rFonts w:ascii="Times New Roman" w:eastAsiaTheme="minorHAnsi" w:hAnsi="Times New Roman"/>
          <w:sz w:val="28"/>
          <w:szCs w:val="28"/>
        </w:rPr>
        <w:t xml:space="preserve"> с учетом категори</w:t>
      </w:r>
      <w:r w:rsidR="00FE12C6">
        <w:rPr>
          <w:rFonts w:ascii="Times New Roman" w:eastAsiaTheme="minorHAnsi" w:hAnsi="Times New Roman"/>
          <w:sz w:val="28"/>
          <w:szCs w:val="28"/>
        </w:rPr>
        <w:t xml:space="preserve">й </w:t>
      </w:r>
      <w:r>
        <w:rPr>
          <w:rFonts w:ascii="Times New Roman" w:eastAsiaTheme="minorHAnsi" w:hAnsi="Times New Roman"/>
          <w:sz w:val="28"/>
          <w:szCs w:val="28"/>
        </w:rPr>
        <w:t xml:space="preserve">риска: </w:t>
      </w:r>
      <w:r w:rsidR="0018735E">
        <w:rPr>
          <w:rFonts w:ascii="Times New Roman" w:eastAsiaTheme="minorHAnsi" w:hAnsi="Times New Roman"/>
          <w:sz w:val="28"/>
          <w:szCs w:val="28"/>
        </w:rPr>
        <w:t xml:space="preserve">47 – среднего, 2 – умеренного. </w:t>
      </w:r>
      <w:r w:rsidR="005B1ACC">
        <w:rPr>
          <w:rFonts w:ascii="Times New Roman" w:eastAsiaTheme="minorHAnsi" w:hAnsi="Times New Roman"/>
          <w:sz w:val="28"/>
          <w:szCs w:val="28"/>
        </w:rPr>
        <w:t>В отношении участков с низким уровнем риска плановые проверки не проводятся</w:t>
      </w:r>
      <w:r w:rsidR="00FE12C6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1674A" w:rsidRPr="00E1674A" w:rsidRDefault="00E1674A" w:rsidP="00637768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1674A">
        <w:rPr>
          <w:rFonts w:ascii="Times New Roman" w:eastAsiaTheme="minorHAnsi" w:hAnsi="Times New Roman"/>
          <w:b/>
          <w:sz w:val="28"/>
          <w:szCs w:val="28"/>
        </w:rPr>
        <w:t xml:space="preserve">Владимир </w:t>
      </w:r>
      <w:proofErr w:type="spellStart"/>
      <w:r w:rsidRPr="00E1674A">
        <w:rPr>
          <w:rFonts w:ascii="Times New Roman" w:eastAsiaTheme="minorHAnsi" w:hAnsi="Times New Roman"/>
          <w:b/>
          <w:sz w:val="28"/>
          <w:szCs w:val="28"/>
        </w:rPr>
        <w:t>Хапаев</w:t>
      </w:r>
      <w:proofErr w:type="spellEnd"/>
      <w:r w:rsidRPr="00E1674A">
        <w:rPr>
          <w:rFonts w:ascii="Times New Roman" w:eastAsiaTheme="minorHAnsi" w:hAnsi="Times New Roman"/>
          <w:b/>
          <w:sz w:val="28"/>
          <w:szCs w:val="28"/>
        </w:rPr>
        <w:t xml:space="preserve">, руководитель Управления </w:t>
      </w:r>
      <w:proofErr w:type="spellStart"/>
      <w:r w:rsidRPr="00E1674A"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  <w:r w:rsidRPr="00E1674A">
        <w:rPr>
          <w:rFonts w:ascii="Times New Roman" w:eastAsiaTheme="minorHAnsi" w:hAnsi="Times New Roman"/>
          <w:b/>
          <w:sz w:val="28"/>
          <w:szCs w:val="28"/>
        </w:rPr>
        <w:t xml:space="preserve"> по ХМАО – Югре: </w:t>
      </w:r>
    </w:p>
    <w:p w:rsidR="00411C55" w:rsidRDefault="00E1674A" w:rsidP="00637768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="00FE12C6">
        <w:rPr>
          <w:rFonts w:ascii="Times New Roman" w:eastAsiaTheme="minorHAnsi" w:hAnsi="Times New Roman"/>
          <w:sz w:val="28"/>
          <w:szCs w:val="28"/>
        </w:rPr>
        <w:t>Риск-ориентированный</w:t>
      </w:r>
      <w:proofErr w:type="gramEnd"/>
      <w:r w:rsidR="00FE12C6">
        <w:rPr>
          <w:rFonts w:ascii="Times New Roman" w:eastAsiaTheme="minorHAnsi" w:hAnsi="Times New Roman"/>
          <w:sz w:val="28"/>
          <w:szCs w:val="28"/>
        </w:rPr>
        <w:t xml:space="preserve"> подход – это отнесение </w:t>
      </w:r>
      <w:r>
        <w:rPr>
          <w:rFonts w:ascii="Times New Roman" w:eastAsiaTheme="minorHAnsi" w:hAnsi="Times New Roman"/>
          <w:sz w:val="28"/>
          <w:szCs w:val="28"/>
        </w:rPr>
        <w:t xml:space="preserve">земельных участков </w:t>
      </w:r>
      <w:r w:rsidR="00FE12C6">
        <w:rPr>
          <w:rFonts w:ascii="Times New Roman" w:eastAsiaTheme="minorHAnsi" w:hAnsi="Times New Roman"/>
          <w:sz w:val="28"/>
          <w:szCs w:val="28"/>
        </w:rPr>
        <w:t>к определенной категории риска. Суть данного подхода заключается в том, чтобы усилить контроль в зонах повышенного риска, и снизить либо вообще снять контроль в зонах умеренного и низкого рисков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FE12C6">
        <w:rPr>
          <w:rFonts w:ascii="Times New Roman" w:eastAsiaTheme="minorHAnsi" w:hAnsi="Times New Roman"/>
          <w:sz w:val="28"/>
          <w:szCs w:val="28"/>
        </w:rPr>
        <w:t xml:space="preserve">Это позволяет своевременно применять меры там, где это необходимо, и в значительной мере экономить ресурсы. </w:t>
      </w:r>
      <w:r>
        <w:rPr>
          <w:rFonts w:ascii="Times New Roman" w:eastAsiaTheme="minorHAnsi" w:hAnsi="Times New Roman"/>
          <w:sz w:val="28"/>
          <w:szCs w:val="28"/>
        </w:rPr>
        <w:t xml:space="preserve">Результативность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проверок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таким образом повышается. </w:t>
      </w:r>
      <w:r w:rsidR="00FE12C6">
        <w:rPr>
          <w:rFonts w:ascii="Times New Roman" w:eastAsiaTheme="minorHAnsi" w:hAnsi="Times New Roman"/>
          <w:sz w:val="28"/>
          <w:szCs w:val="28"/>
        </w:rPr>
        <w:t xml:space="preserve">Основная цель </w:t>
      </w:r>
      <w:proofErr w:type="gramStart"/>
      <w:r w:rsidR="00FE12C6">
        <w:rPr>
          <w:rFonts w:ascii="Times New Roman" w:eastAsiaTheme="minorHAnsi" w:hAnsi="Times New Roman"/>
          <w:sz w:val="28"/>
          <w:szCs w:val="28"/>
        </w:rPr>
        <w:t>риск-ориентированного</w:t>
      </w:r>
      <w:proofErr w:type="gramEnd"/>
      <w:r w:rsidR="00FE12C6">
        <w:rPr>
          <w:rFonts w:ascii="Times New Roman" w:eastAsiaTheme="minorHAnsi" w:hAnsi="Times New Roman"/>
          <w:sz w:val="28"/>
          <w:szCs w:val="28"/>
        </w:rPr>
        <w:t xml:space="preserve"> подхода – оптимальное использование трудовых, материальных и финансовых ресурсов при осуществлении </w:t>
      </w:r>
      <w:proofErr w:type="spellStart"/>
      <w:r w:rsidR="00FE12C6">
        <w:rPr>
          <w:rFonts w:ascii="Times New Roman" w:eastAsiaTheme="minorHAnsi" w:hAnsi="Times New Roman"/>
          <w:sz w:val="28"/>
          <w:szCs w:val="28"/>
        </w:rPr>
        <w:t>гос</w:t>
      </w:r>
      <w:r>
        <w:rPr>
          <w:rFonts w:ascii="Times New Roman" w:eastAsiaTheme="minorHAnsi" w:hAnsi="Times New Roman"/>
          <w:sz w:val="28"/>
          <w:szCs w:val="28"/>
        </w:rPr>
        <w:t>зем</w:t>
      </w:r>
      <w:r w:rsidR="00FE12C6">
        <w:rPr>
          <w:rFonts w:ascii="Times New Roman" w:eastAsiaTheme="minorHAnsi" w:hAnsi="Times New Roman"/>
          <w:sz w:val="28"/>
          <w:szCs w:val="28"/>
        </w:rPr>
        <w:t>надзора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 В результате снижаются </w:t>
      </w:r>
      <w:r w:rsidR="00FE12C6">
        <w:rPr>
          <w:rFonts w:ascii="Times New Roman" w:eastAsiaTheme="minorHAnsi" w:hAnsi="Times New Roman"/>
          <w:sz w:val="28"/>
          <w:szCs w:val="28"/>
        </w:rPr>
        <w:t>издерж</w:t>
      </w:r>
      <w:r>
        <w:rPr>
          <w:rFonts w:ascii="Times New Roman" w:eastAsiaTheme="minorHAnsi" w:hAnsi="Times New Roman"/>
          <w:sz w:val="28"/>
          <w:szCs w:val="28"/>
        </w:rPr>
        <w:t xml:space="preserve">ки тех, </w:t>
      </w:r>
      <w:r w:rsidR="00FE12C6">
        <w:rPr>
          <w:rFonts w:ascii="Times New Roman" w:eastAsiaTheme="minorHAnsi" w:hAnsi="Times New Roman"/>
          <w:sz w:val="28"/>
          <w:szCs w:val="28"/>
        </w:rPr>
        <w:t xml:space="preserve">кого контролируют, и </w:t>
      </w:r>
      <w:r>
        <w:rPr>
          <w:rFonts w:ascii="Times New Roman" w:eastAsiaTheme="minorHAnsi" w:hAnsi="Times New Roman"/>
          <w:sz w:val="28"/>
          <w:szCs w:val="28"/>
        </w:rPr>
        <w:t xml:space="preserve">тех, </w:t>
      </w:r>
      <w:r w:rsidR="00FE12C6">
        <w:rPr>
          <w:rFonts w:ascii="Times New Roman" w:eastAsiaTheme="minorHAnsi" w:hAnsi="Times New Roman"/>
          <w:sz w:val="28"/>
          <w:szCs w:val="28"/>
        </w:rPr>
        <w:t>кто контролирует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304E9" w:rsidRDefault="002304E9" w:rsidP="00637768">
      <w:pPr>
        <w:rPr>
          <w:rFonts w:ascii="Times New Roman" w:eastAsiaTheme="minorHAnsi" w:hAnsi="Times New Roman"/>
          <w:sz w:val="28"/>
          <w:szCs w:val="28"/>
        </w:rPr>
      </w:pPr>
      <w:r w:rsidRPr="00BA65BA"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 w:rsidRPr="00BA65BA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Pr="00BA65BA">
        <w:rPr>
          <w:rFonts w:ascii="Times New Roman" w:eastAsiaTheme="minorHAnsi" w:hAnsi="Times New Roman"/>
          <w:sz w:val="28"/>
          <w:szCs w:val="28"/>
        </w:rPr>
        <w:t xml:space="preserve"> по ХМАО – Югре  </w:t>
      </w:r>
    </w:p>
    <w:p w:rsidR="00EB6C24" w:rsidRPr="00EB6C24" w:rsidRDefault="00EB6C24" w:rsidP="00637768">
      <w:pPr>
        <w:rPr>
          <w:sz w:val="24"/>
          <w:szCs w:val="24"/>
        </w:rPr>
      </w:pPr>
      <w:r w:rsidRPr="00EB6C24">
        <w:rPr>
          <w:sz w:val="24"/>
          <w:szCs w:val="24"/>
        </w:rPr>
        <w:lastRenderedPageBreak/>
        <w:t>#</w:t>
      </w:r>
      <w:proofErr w:type="spellStart"/>
      <w:r w:rsidRPr="00EB6C24">
        <w:rPr>
          <w:sz w:val="24"/>
          <w:szCs w:val="24"/>
        </w:rPr>
        <w:t>Росреестр</w:t>
      </w:r>
      <w:proofErr w:type="spellEnd"/>
      <w:r w:rsidRPr="00EB6C24">
        <w:rPr>
          <w:sz w:val="24"/>
          <w:szCs w:val="24"/>
        </w:rPr>
        <w:t xml:space="preserve"> #</w:t>
      </w:r>
      <w:proofErr w:type="spellStart"/>
      <w:r w:rsidRPr="00EB6C24">
        <w:rPr>
          <w:sz w:val="24"/>
          <w:szCs w:val="24"/>
        </w:rPr>
        <w:t>УправлениеРосреестрапоХМАОЮгре</w:t>
      </w:r>
      <w:proofErr w:type="spellEnd"/>
      <w:r w:rsidRPr="00EB6C24">
        <w:rPr>
          <w:sz w:val="24"/>
          <w:szCs w:val="24"/>
        </w:rPr>
        <w:t xml:space="preserve"> #</w:t>
      </w:r>
      <w:proofErr w:type="spellStart"/>
      <w:r w:rsidRPr="00EB6C24">
        <w:rPr>
          <w:sz w:val="24"/>
          <w:szCs w:val="24"/>
        </w:rPr>
        <w:t>п</w:t>
      </w:r>
      <w:r>
        <w:rPr>
          <w:sz w:val="24"/>
          <w:szCs w:val="24"/>
        </w:rPr>
        <w:t>убличные</w:t>
      </w:r>
      <w:r w:rsidRPr="00EB6C24">
        <w:rPr>
          <w:sz w:val="24"/>
          <w:szCs w:val="24"/>
        </w:rPr>
        <w:t>слушания</w:t>
      </w:r>
      <w:proofErr w:type="spellEnd"/>
      <w:r w:rsidRPr="00EB6C24">
        <w:rPr>
          <w:sz w:val="24"/>
          <w:szCs w:val="24"/>
        </w:rPr>
        <w:t xml:space="preserve"> </w:t>
      </w:r>
    </w:p>
    <w:p w:rsidR="00EB6C24" w:rsidRPr="00EB6C24" w:rsidRDefault="00EB6C24" w:rsidP="00637768">
      <w:pPr>
        <w:rPr>
          <w:rFonts w:asciiTheme="minorHAnsi" w:hAnsiTheme="minorHAnsi" w:cstheme="minorHAnsi"/>
          <w:sz w:val="24"/>
          <w:szCs w:val="24"/>
        </w:rPr>
      </w:pPr>
      <w:r w:rsidRPr="00EB6C24">
        <w:rPr>
          <w:rFonts w:asciiTheme="minorHAnsi" w:hAnsiTheme="minorHAnsi" w:cstheme="minorHAnsi"/>
          <w:b/>
          <w:sz w:val="24"/>
          <w:szCs w:val="24"/>
        </w:rPr>
        <w:t>#</w:t>
      </w:r>
      <w:proofErr w:type="spellStart"/>
      <w:r w:rsidRPr="00EB6C24">
        <w:rPr>
          <w:rFonts w:asciiTheme="minorHAnsi" w:eastAsiaTheme="minorHAnsi" w:hAnsiTheme="minorHAnsi" w:cstheme="minorHAnsi"/>
          <w:sz w:val="24"/>
          <w:szCs w:val="24"/>
        </w:rPr>
        <w:t>риск</w:t>
      </w:r>
      <w:r w:rsidRPr="00EB6C24">
        <w:rPr>
          <w:rFonts w:asciiTheme="minorHAnsi" w:eastAsiaTheme="minorHAnsi" w:hAnsiTheme="minorHAnsi" w:cstheme="minorHAnsi"/>
          <w:sz w:val="24"/>
          <w:szCs w:val="24"/>
        </w:rPr>
        <w:t>ориентированный</w:t>
      </w:r>
      <w:proofErr w:type="spellEnd"/>
      <w:r w:rsidRPr="00EB6C24">
        <w:rPr>
          <w:rFonts w:asciiTheme="minorHAnsi" w:eastAsiaTheme="minorHAnsi" w:hAnsiTheme="minorHAnsi" w:cstheme="minorHAnsi"/>
          <w:sz w:val="24"/>
          <w:szCs w:val="24"/>
        </w:rPr>
        <w:t xml:space="preserve"> подход</w:t>
      </w:r>
      <w:r w:rsidRPr="00EB6C24">
        <w:rPr>
          <w:rFonts w:asciiTheme="minorHAnsi" w:eastAsiaTheme="minorHAnsi" w:hAnsiTheme="minorHAnsi" w:cstheme="minorHAnsi"/>
          <w:sz w:val="24"/>
          <w:szCs w:val="24"/>
        </w:rPr>
        <w:t xml:space="preserve"> #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гос</w:t>
      </w:r>
      <w:r w:rsidRPr="00EB6C24">
        <w:rPr>
          <w:rFonts w:asciiTheme="minorHAnsi" w:eastAsiaTheme="minorHAnsi" w:hAnsiTheme="minorHAnsi" w:cstheme="minorHAnsi"/>
          <w:sz w:val="24"/>
          <w:szCs w:val="24"/>
        </w:rPr>
        <w:t>земнадзор</w:t>
      </w:r>
      <w:proofErr w:type="spellEnd"/>
      <w:r w:rsidRPr="00EB6C2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#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ВладимирХапаев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EB6C2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sectPr w:rsidR="00EB6C24" w:rsidRPr="00EB6C24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16B7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8735E"/>
    <w:rsid w:val="0019455E"/>
    <w:rsid w:val="00197E33"/>
    <w:rsid w:val="001A73E1"/>
    <w:rsid w:val="001D3A89"/>
    <w:rsid w:val="001E421E"/>
    <w:rsid w:val="001E56A8"/>
    <w:rsid w:val="002003E1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4CB"/>
    <w:rsid w:val="00363F8C"/>
    <w:rsid w:val="003655BC"/>
    <w:rsid w:val="00373FF3"/>
    <w:rsid w:val="003A1506"/>
    <w:rsid w:val="003B3CDB"/>
    <w:rsid w:val="00411C55"/>
    <w:rsid w:val="0043778D"/>
    <w:rsid w:val="004574C5"/>
    <w:rsid w:val="00471CA6"/>
    <w:rsid w:val="004753F8"/>
    <w:rsid w:val="0048050C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1ACC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768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67755"/>
    <w:rsid w:val="00786E6D"/>
    <w:rsid w:val="00797950"/>
    <w:rsid w:val="007F0B7C"/>
    <w:rsid w:val="007F206C"/>
    <w:rsid w:val="007F5C2F"/>
    <w:rsid w:val="008148FE"/>
    <w:rsid w:val="0082133C"/>
    <w:rsid w:val="00834734"/>
    <w:rsid w:val="0083526E"/>
    <w:rsid w:val="00851D5E"/>
    <w:rsid w:val="008548D4"/>
    <w:rsid w:val="008555D1"/>
    <w:rsid w:val="0085571B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4310B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60922"/>
    <w:rsid w:val="00D759BE"/>
    <w:rsid w:val="00D80E88"/>
    <w:rsid w:val="00DB3CC4"/>
    <w:rsid w:val="00DC2516"/>
    <w:rsid w:val="00DF167A"/>
    <w:rsid w:val="00E1674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B6C24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12C6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81DB-946A-4121-9468-02E9D267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2019-12-20T09:23:00Z</cp:lastPrinted>
  <dcterms:created xsi:type="dcterms:W3CDTF">2019-12-16T05:40:00Z</dcterms:created>
  <dcterms:modified xsi:type="dcterms:W3CDTF">2019-12-20T11:22:00Z</dcterms:modified>
</cp:coreProperties>
</file>