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0"/>
        <w:jc w:val="center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6075"/>
                <wp:effectExtent l="0" t="0" r="0" b="0"/>
                <wp:docPr id="3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51.00pt;height:69.77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pStyle w:val="910"/>
        <w:jc w:val="center"/>
        <w:spacing w:after="0" w:line="240" w:lineRule="auto"/>
        <w:rPr>
          <w:rFonts w:eastAsia="Times New Roman"/>
          <w:b/>
          <w:sz w:val="24"/>
          <w:szCs w:val="24"/>
          <w:lang w:val="en-US" w:eastAsia="ru-RU"/>
        </w:rPr>
      </w:pP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</w:p>
    <w:p>
      <w:pPr>
        <w:pStyle w:val="910"/>
        <w:jc w:val="center"/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  <w:lang w:eastAsia="ru-RU"/>
        </w:rPr>
      </w:r>
      <w:r>
        <w:rPr>
          <w:rFonts w:eastAsia="Times New Roman"/>
          <w:b/>
          <w:lang w:eastAsia="ru-RU"/>
        </w:rPr>
      </w:r>
    </w:p>
    <w:p>
      <w:pPr>
        <w:pStyle w:val="910"/>
        <w:jc w:val="center"/>
        <w:keepNext/>
        <w:spacing w:after="0" w:line="240" w:lineRule="auto"/>
        <w:rPr>
          <w:rFonts w:eastAsia="Times New Roman"/>
          <w:b/>
          <w:sz w:val="24"/>
          <w:szCs w:val="24"/>
          <w:lang w:eastAsia="ru-RU"/>
        </w:rPr>
        <w:outlineLvl w:val="2"/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pStyle w:val="910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910"/>
        <w:jc w:val="center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pStyle w:val="910"/>
        <w:jc w:val="center"/>
        <w:keepNext/>
        <w:spacing w:after="0" w:line="240" w:lineRule="auto"/>
        <w:rPr>
          <w:rFonts w:eastAsia="Times New Roman"/>
          <w:b/>
          <w:sz w:val="28"/>
          <w:szCs w:val="28"/>
          <w:lang w:eastAsia="ru-RU"/>
        </w:rPr>
        <w:outlineLvl w:val="0"/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910"/>
        <w:jc w:val="center"/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</w:r>
      <w:r>
        <w:rPr>
          <w:rFonts w:eastAsia="Times New Roman"/>
          <w:b/>
          <w:sz w:val="20"/>
          <w:szCs w:val="20"/>
          <w:lang w:eastAsia="ru-RU"/>
        </w:rPr>
      </w:r>
      <w:r>
        <w:rPr>
          <w:rFonts w:eastAsia="Times New Roman"/>
          <w:b/>
          <w:sz w:val="20"/>
          <w:szCs w:val="20"/>
          <w:lang w:eastAsia="ru-RU"/>
        </w:rPr>
      </w:r>
    </w:p>
    <w:p>
      <w:pPr>
        <w:pStyle w:val="912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912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910"/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910"/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910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5 декабря</w:t>
      </w:r>
      <w:r>
        <w:rPr>
          <w:rFonts w:eastAsia="Times New Roman"/>
          <w:sz w:val="24"/>
          <w:szCs w:val="24"/>
          <w:lang w:eastAsia="ru-RU"/>
        </w:rPr>
        <w:t xml:space="preserve"> 2024 года                                                                           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    </w:t>
      </w:r>
      <w:r>
        <w:rPr>
          <w:rFonts w:eastAsia="Times New Roman"/>
          <w:sz w:val="24"/>
          <w:szCs w:val="24"/>
          <w:lang w:eastAsia="ru-RU"/>
        </w:rPr>
        <w:t xml:space="preserve">№</w:t>
      </w:r>
      <w:r>
        <w:rPr>
          <w:rFonts w:eastAsia="Times New Roman"/>
          <w:sz w:val="24"/>
          <w:szCs w:val="24"/>
          <w:lang w:eastAsia="ru-RU"/>
        </w:rPr>
        <w:t xml:space="preserve"> 851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910"/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910"/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910"/>
        <w:jc w:val="center"/>
        <w:spacing w:after="0" w:line="240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Об утверждении муниципальной программы Белоярского района</w:t>
      </w:r>
      <w:r>
        <w:rPr>
          <w:rFonts w:eastAsia="Times New Roman"/>
          <w:b/>
          <w:sz w:val="24"/>
          <w:szCs w:val="24"/>
        </w:rPr>
      </w:r>
      <w:r>
        <w:rPr>
          <w:rFonts w:eastAsia="Times New Roman"/>
          <w:b/>
          <w:sz w:val="24"/>
          <w:szCs w:val="24"/>
        </w:rPr>
      </w:r>
    </w:p>
    <w:p>
      <w:pPr>
        <w:pStyle w:val="910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</w:rPr>
        <w:t xml:space="preserve">«Развитие малого и среднего предпринимательства и туризма»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pStyle w:val="910"/>
        <w:jc w:val="center"/>
        <w:spacing w:after="0" w:line="240" w:lineRule="auto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(в редакции постановления администрации Белоярского района</w:t>
      </w:r>
      <w:r>
        <w:rPr>
          <w:i/>
          <w:sz w:val="24"/>
          <w:szCs w:val="24"/>
          <w:lang w:eastAsia="ru-RU"/>
        </w:rPr>
      </w:r>
      <w:r>
        <w:rPr>
          <w:i/>
          <w:sz w:val="24"/>
          <w:szCs w:val="24"/>
          <w:lang w:eastAsia="ru-RU"/>
        </w:rPr>
      </w:r>
    </w:p>
    <w:p>
      <w:pPr>
        <w:pStyle w:val="910"/>
        <w:jc w:val="center"/>
        <w:spacing w:after="0" w:line="240" w:lineRule="auto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 от 1</w:t>
      </w:r>
      <w:r>
        <w:rPr>
          <w:i/>
          <w:sz w:val="24"/>
          <w:szCs w:val="24"/>
          <w:lang w:eastAsia="ru-RU"/>
        </w:rPr>
        <w:t xml:space="preserve">7 апреля</w:t>
      </w:r>
      <w:r>
        <w:rPr>
          <w:i/>
          <w:sz w:val="24"/>
          <w:szCs w:val="24"/>
          <w:lang w:eastAsia="ru-RU"/>
        </w:rPr>
        <w:t xml:space="preserve"> 2025 года №</w:t>
      </w:r>
      <w:r>
        <w:rPr>
          <w:i/>
          <w:sz w:val="24"/>
          <w:szCs w:val="24"/>
          <w:lang w:eastAsia="ru-RU"/>
        </w:rPr>
        <w:t xml:space="preserve">237</w:t>
      </w:r>
      <w:r>
        <w:rPr>
          <w:i/>
          <w:sz w:val="24"/>
          <w:szCs w:val="24"/>
          <w:lang w:eastAsia="ru-RU"/>
        </w:rPr>
        <w:t xml:space="preserve">, от 19 июня 2025 года №402, от 24 сентября 2025 года №623, от 01 декабря 2025 года №795</w:t>
      </w:r>
      <w:r>
        <w:rPr>
          <w:i/>
          <w:sz w:val="24"/>
          <w:szCs w:val="24"/>
          <w:lang w:eastAsia="ru-RU"/>
        </w:rPr>
        <w:t xml:space="preserve">)</w:t>
      </w:r>
      <w:r>
        <w:rPr>
          <w:i/>
          <w:sz w:val="24"/>
          <w:szCs w:val="24"/>
          <w:lang w:eastAsia="ru-RU"/>
        </w:rPr>
      </w:r>
      <w:r>
        <w:rPr>
          <w:i/>
          <w:sz w:val="24"/>
          <w:szCs w:val="24"/>
          <w:lang w:eastAsia="ru-RU"/>
        </w:rPr>
      </w:r>
    </w:p>
    <w:p>
      <w:pPr>
        <w:pStyle w:val="910"/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pStyle w:val="910"/>
        <w:ind w:firstLine="539"/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910"/>
        <w:ind w:firstLine="539"/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910"/>
        <w:ind w:firstLine="539"/>
        <w:jc w:val="both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соответствии с постановлением администрации Белоярского района  от 3 сентября 2018 года № 776 «Об утверждении Порядка п</w:t>
      </w:r>
      <w:r>
        <w:rPr>
          <w:rFonts w:eastAsia="Times New Roman"/>
          <w:sz w:val="24"/>
          <w:szCs w:val="24"/>
        </w:rPr>
        <w:t xml:space="preserve">ринятия решений о разработке, формировании и реализации муниципальных программ Белоярского района», распоряжением администрации Белоярского района от 15 августа 2018 года  № 245-р «О Перечне муниципальных программ Белоярского района» п о с т а н о в л я ю: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910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</w:rPr>
        <w:t xml:space="preserve">          1. Утвердить прилагаемую муниципальную программу Белоярского района «Развитие малого и среднего предпринимательства и туризма».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910"/>
        <w:jc w:val="both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2. Опубликовать настоящее постановление в газете «Белоярские вести. Официальный выпуск». 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910"/>
        <w:jc w:val="both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3. Настоящее постановление вступает в силу после его официального опубликования, но не ранее 1 января 2025 года.</w:t>
        <w:tab/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910"/>
        <w:jc w:val="both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4. Контроль за выполнением постановления возложить на заместителя главы Белоярского района Ващука В.А.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910"/>
        <w:ind w:firstLine="539"/>
        <w:jc w:val="both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910"/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pStyle w:val="910"/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pStyle w:val="910"/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ab/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pStyle w:val="910"/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  <w:t xml:space="preserve">Глава Белоярского района  </w:t>
        <w:tab/>
        <w:tab/>
        <w:tab/>
        <w:tab/>
        <w:tab/>
        <w:tab/>
        <w:t xml:space="preserve">                                  С.П.Маненков</w:t>
      </w: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pStyle w:val="910"/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720" w:right="720" w:bottom="720" w:left="1276" w:header="709" w:footer="709" w:gutter="0"/>
          <w:cols w:num="1" w:sep="0" w:space="720" w:equalWidth="1"/>
          <w:docGrid w:linePitch="360"/>
          <w:titlePg/>
        </w:sectPr>
      </w:pP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pStyle w:val="910"/>
        <w:jc w:val="right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УТВЕРЖДЕНА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910"/>
        <w:jc w:val="right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постановлением администрации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910"/>
        <w:jc w:val="right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Белоярского района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910"/>
        <w:jc w:val="right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 5 декабря 2024 года № 851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924"/>
        <w:ind w:right="-23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93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3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«РАЗВИТИЕ МАЛОГО И СРЕДНЕГО ПРЕДПРИНИМАТЕЛЬСТВА И ТУРИЗМА»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3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(далее также – муниципальная программа)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8"/>
        <w:jc w:val="center"/>
        <w:rPr>
          <w:rFonts w:ascii="Times New Roman" w:hAnsi="Times New Roman" w:cs="Times New Roman"/>
          <w:color w:val="ff0000"/>
          <w:sz w:val="24"/>
          <w:szCs w:val="24"/>
        </w:rPr>
        <w:outlineLvl w:val="2"/>
      </w:pP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Style w:val="938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ПАСПОРТ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Белоярского района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«Развитие малого и среднего предпринимательства и туризма»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4"/>
        <w:ind w:right="-23"/>
        <w:jc w:val="left"/>
        <w:tabs>
          <w:tab w:val="left" w:pos="12630" w:leader="none"/>
        </w:tabs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924"/>
        <w:numPr>
          <w:ilvl w:val="0"/>
          <w:numId w:val="1"/>
        </w:numPr>
        <w:ind w:right="-23"/>
        <w:rPr>
          <w:szCs w:val="24"/>
        </w:rPr>
      </w:pPr>
      <w:r>
        <w:rPr>
          <w:szCs w:val="24"/>
        </w:rPr>
        <w:t xml:space="preserve">Основные положения</w:t>
      </w:r>
      <w:r>
        <w:rPr>
          <w:szCs w:val="24"/>
        </w:rPr>
      </w:r>
      <w:r>
        <w:rPr>
          <w:szCs w:val="24"/>
        </w:rPr>
      </w:r>
    </w:p>
    <w:p>
      <w:pPr>
        <w:pStyle w:val="924"/>
        <w:ind w:left="720" w:right="-23"/>
        <w:jc w:val="left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tbl>
      <w:tblPr>
        <w:tblW w:w="1531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954"/>
        <w:gridCol w:w="9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910"/>
              <w:spacing w:after="0" w:line="240" w:lineRule="auto"/>
            </w:pPr>
            <w:r>
              <w:t xml:space="preserve">Куратор муниципальной программы </w:t>
            </w:r>
            <w:r/>
          </w:p>
        </w:tc>
        <w:tc>
          <w:tcPr>
            <w:tcW w:w="9356" w:type="dxa"/>
            <w:vAlign w:val="top"/>
            <w:textDirection w:val="lrTb"/>
            <w:noWrap/>
          </w:tcPr>
          <w:p>
            <w:pPr>
              <w:pStyle w:val="910"/>
              <w:jc w:val="both"/>
              <w:spacing w:after="0" w:line="240" w:lineRule="auto"/>
            </w:pPr>
            <w:r>
              <w:rPr>
                <w:color w:val="000000"/>
                <w:lang w:eastAsia="zh-CN" w:bidi="ar"/>
              </w:rPr>
              <w:t xml:space="preserve">Заместитель главы Белоярского района Ващук Виталий Александрович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910"/>
              <w:spacing w:after="0" w:line="240" w:lineRule="auto"/>
            </w:pPr>
            <w:r>
              <w:t xml:space="preserve">Ответственный исполнитель муниципальной программы </w:t>
            </w:r>
            <w:r/>
          </w:p>
        </w:tc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</w:pPr>
            <w:r>
              <w:rPr>
                <w:color w:val="000000"/>
                <w:lang w:eastAsia="zh-CN" w:bidi="ar"/>
              </w:rPr>
              <w:t xml:space="preserve">Управление природопользования, сельского хозяйства и развития предпринимательства администрации Белоярского района (далее - УПСХиРП)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910"/>
              <w:spacing w:after="0" w:line="240" w:lineRule="auto"/>
            </w:pPr>
            <w:r>
              <w:t xml:space="preserve">Период реализации муниципальной программы </w:t>
            </w:r>
            <w:r/>
          </w:p>
        </w:tc>
        <w:tc>
          <w:tcPr>
            <w:tcW w:w="9356" w:type="dxa"/>
            <w:vAlign w:val="top"/>
            <w:textDirection w:val="lrTb"/>
            <w:noWrap/>
          </w:tcPr>
          <w:p>
            <w:pPr>
              <w:pStyle w:val="910"/>
              <w:jc w:val="both"/>
              <w:spacing w:after="0" w:line="240" w:lineRule="auto"/>
            </w:pPr>
            <w:r>
              <w:t xml:space="preserve">2025-2030 годы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5"/>
        </w:trPr>
        <w:tc>
          <w:tcPr>
            <w:tcW w:w="5954" w:type="dxa"/>
            <w:vAlign w:val="top"/>
            <w:vMerge w:val="restart"/>
            <w:textDirection w:val="lrTb"/>
            <w:noWrap/>
          </w:tcPr>
          <w:p>
            <w:pPr>
              <w:pStyle w:val="910"/>
              <w:spacing w:after="0" w:line="240" w:lineRule="auto"/>
            </w:pPr>
            <w:r>
              <w:t xml:space="preserve">Цели муниципальной программы</w:t>
            </w:r>
            <w:r/>
          </w:p>
        </w:tc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 xml:space="preserve">Цель 1 «Создание условий для повышения конкурентоспособности и устойчивого развития малого и среднего предпринимательства в  Белоярском районе»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5"/>
        </w:trPr>
        <w:tc>
          <w:tcPr>
            <w:tcW w:w="5954" w:type="dxa"/>
            <w:vAlign w:val="top"/>
            <w:vMerge w:val="continue"/>
            <w:textDirection w:val="lrTb"/>
            <w:noWrap/>
          </w:tcPr>
          <w:p>
            <w:pPr>
              <w:pStyle w:val="910"/>
              <w:spacing w:after="0" w:line="240" w:lineRule="auto"/>
            </w:pPr>
            <w:r/>
            <w:r/>
          </w:p>
        </w:tc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 xml:space="preserve">Цель 2 «Создание благоприятных условий для развития туризма на территории Белоярского района»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9"/>
        </w:trPr>
        <w:tc>
          <w:tcPr>
            <w:tcW w:w="5954" w:type="dxa"/>
            <w:vAlign w:val="top"/>
            <w:vMerge w:val="continue"/>
            <w:textDirection w:val="lrTb"/>
            <w:noWrap/>
          </w:tcPr>
          <w:p>
            <w:pPr>
              <w:pStyle w:val="910"/>
              <w:spacing w:after="0" w:line="240" w:lineRule="auto"/>
            </w:pPr>
            <w:r/>
            <w:r/>
          </w:p>
        </w:tc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 xml:space="preserve">Цель 3 «</w:t>
            </w:r>
            <w:r>
              <w:rPr>
                <w:color w:val="000000"/>
                <w:lang w:eastAsia="zh-CN" w:bidi="ar"/>
              </w:rPr>
              <w:t xml:space="preserve">Создание системы защиты прав потребителей в Белоярском районе, направленной на минимизацию рисков нарушения законных прав и интересов потребителей</w:t>
            </w:r>
            <w:r>
              <w:rPr>
                <w:color w:val="000000"/>
                <w:lang w:eastAsia="zh-CN" w:bidi="ar"/>
              </w:rPr>
              <w:t xml:space="preserve">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6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910"/>
              <w:spacing w:after="0" w:line="240" w:lineRule="auto"/>
            </w:pPr>
            <w:r>
              <w:t xml:space="preserve">Направления (подпрограммы) муниципальной программы </w:t>
            </w:r>
            <w:r/>
          </w:p>
        </w:tc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</w:pPr>
            <w:r>
              <w:t xml:space="preserve">1. «Развитие малого и среднего предпринимательства в Белоярском районе»</w:t>
            </w:r>
            <w:r/>
          </w:p>
          <w:p>
            <w:pPr>
              <w:pStyle w:val="910"/>
              <w:jc w:val="both"/>
              <w:spacing w:after="0" w:line="240" w:lineRule="auto"/>
            </w:pPr>
            <w:r>
              <w:t xml:space="preserve">2. «Развитие туризма в Белоярском районе»</w:t>
              <w:tab/>
              <w:tab/>
              <w:tab/>
              <w:tab/>
              <w:tab/>
              <w:tab/>
            </w:r>
            <w:r/>
          </w:p>
          <w:p>
            <w:pPr>
              <w:pStyle w:val="910"/>
              <w:outlineLvl w:val="0"/>
            </w:pPr>
            <w:r>
              <w:t xml:space="preserve">3. «</w:t>
            </w:r>
            <w:r>
              <w:rPr>
                <w:rFonts w:eastAsia="Times New Roman"/>
              </w:rPr>
              <w:t xml:space="preserve">Осуществление защиты прав потребителей </w:t>
            </w:r>
            <w:r>
              <w:t xml:space="preserve">в Белоярском районе»</w:t>
              <w:tab/>
              <w:tab/>
              <w:tab/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910"/>
              <w:spacing w:after="0" w:line="240" w:lineRule="auto"/>
            </w:pPr>
            <w:r>
              <w:t xml:space="preserve">Объемы финансового обеспечения за весь период реализации</w:t>
            </w:r>
            <w:r/>
          </w:p>
        </w:tc>
        <w:tc>
          <w:tcPr>
            <w:tcW w:w="9356" w:type="dxa"/>
            <w:vAlign w:val="center"/>
            <w:textDirection w:val="lrTb"/>
            <w:noWrap/>
          </w:tcPr>
          <w:p>
            <w:pPr>
              <w:pStyle w:val="910"/>
              <w:spacing w:after="0" w:line="240" w:lineRule="auto"/>
            </w:pPr>
            <w:r>
              <w:t xml:space="preserve">81 860,6</w:t>
            </w:r>
            <w:r>
              <w:t xml:space="preserve"> тысяч рублей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0"/>
        </w:trPr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910"/>
              <w:spacing w:after="0" w:line="240" w:lineRule="auto"/>
            </w:pPr>
            <w:r>
              <w:t xml:space="preserve">Связь с национальными целями развития Российской Федерации/ государственными программами Ханты-Мансийского автономного округа - Югры </w:t>
            </w:r>
            <w:r/>
          </w:p>
        </w:tc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  <w:lang w:eastAsia="zh-CN" w:bidi="ar"/>
              </w:rPr>
            </w:pPr>
            <w:r>
              <w:rPr>
                <w:color w:val="000000"/>
                <w:lang w:eastAsia="zh-CN" w:bidi="ar"/>
              </w:rPr>
              <w:t xml:space="preserve">1. Устойчивая и динамичная экономика</w:t>
            </w:r>
            <w:r>
              <w:rPr>
                <w:color w:val="000000"/>
                <w:lang w:eastAsia="zh-CN" w:bidi="ar"/>
              </w:rPr>
            </w:r>
            <w:r>
              <w:rPr>
                <w:color w:val="000000"/>
                <w:lang w:eastAsia="zh-CN" w:bidi="ar"/>
              </w:rPr>
            </w:r>
          </w:p>
          <w:p>
            <w:pPr>
              <w:pStyle w:val="910"/>
              <w:jc w:val="both"/>
              <w:spacing w:after="0" w:line="240" w:lineRule="auto"/>
            </w:pPr>
            <w:r>
              <w:rPr>
                <w:color w:val="000000"/>
                <w:lang w:eastAsia="zh-CN" w:bidi="ar"/>
              </w:rPr>
              <w:t xml:space="preserve">2. Государственная программа Ханты-Мансийского автономного округа - Югры «Развитие экономического потенциала»</w:t>
            </w:r>
            <w:r/>
          </w:p>
        </w:tc>
      </w:tr>
    </w:tbl>
    <w:p>
      <w:pPr>
        <w:pStyle w:val="910"/>
        <w:jc w:val="center"/>
        <w:pageBreakBefore/>
        <w:spacing w:after="0" w:line="240" w:lineRule="auto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4"/>
        </w:rPr>
        <w:t xml:space="preserve">2. Показатели муниципальной программы</w:t>
      </w: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pStyle w:val="910"/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tbl>
      <w:tblPr>
        <w:tblW w:w="15775" w:type="dxa"/>
        <w:tblInd w:w="-176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7"/>
        <w:gridCol w:w="2326"/>
        <w:gridCol w:w="1028"/>
        <w:gridCol w:w="907"/>
        <w:gridCol w:w="657"/>
        <w:gridCol w:w="657"/>
        <w:gridCol w:w="657"/>
        <w:gridCol w:w="657"/>
        <w:gridCol w:w="656"/>
        <w:gridCol w:w="656"/>
        <w:gridCol w:w="646"/>
        <w:gridCol w:w="10"/>
        <w:gridCol w:w="2277"/>
        <w:gridCol w:w="1838"/>
        <w:gridCol w:w="2256"/>
      </w:tblGrid>
      <w:tr>
        <w:tblPrEx/>
        <w:trPr>
          <w:trHeight w:val="404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7" w:type="dxa"/>
            <w:vAlign w:val="center"/>
            <w:vMerge w:val="restart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N п/п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6" w:type="dxa"/>
            <w:vAlign w:val="center"/>
            <w:vMerge w:val="restart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Наименование показателя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dxa"/>
            <w:vAlign w:val="center"/>
            <w:vMerge w:val="restart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Единица измерения (по ОКЕИ) 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Базовое значение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29" w:type="dxa"/>
            <w:vAlign w:val="center"/>
            <w:textDirection w:val="lrTb"/>
            <w:noWrap w:val="false"/>
          </w:tcPr>
          <w:p>
            <w:pPr>
              <w:pStyle w:val="910"/>
              <w:ind w:right="-53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Значение показателя по годам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87" w:type="dxa"/>
            <w:vAlign w:val="center"/>
            <w:vMerge w:val="restart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Документ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38" w:type="dxa"/>
            <w:vAlign w:val="center"/>
            <w:vMerge w:val="restart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Ответственный за достижение показателя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56" w:type="dxa"/>
            <w:vAlign w:val="center"/>
            <w:vMerge w:val="restart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Связь с показателями национальных целей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7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6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значение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год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2025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2026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2027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2028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2029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4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2030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7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8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1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2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2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28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3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4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5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6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7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8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9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10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4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11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8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12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8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13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14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75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Цель 1 «Создание условий для повышения конкурентоспособности и устойчивого развития малого и среднего предпринимательства в  Белоярском районе»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</w:tr>
      <w:tr>
        <w:tblPrEx/>
        <w:trPr>
          <w:trHeight w:val="1209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26" w:type="dxa"/>
            <w:vAlign w:val="center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Количество субъектов малого и среднего предпринимательства и самозанятых граждан  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(всего), в том числе: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28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единиц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1991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2200</w:t>
            </w:r>
            <w:r>
              <w:rPr>
                <w:color w:val="000000"/>
                <w:sz w:val="18"/>
                <w:szCs w:val="18"/>
                <w:lang w:val="en-US"/>
              </w:rPr>
            </w:r>
            <w:r>
              <w:rPr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  <w:t xml:space="preserve">20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2240</w:t>
            </w:r>
            <w:r>
              <w:rPr>
                <w:color w:val="000000"/>
                <w:sz w:val="18"/>
                <w:szCs w:val="18"/>
                <w:lang w:val="en-US"/>
              </w:rPr>
            </w:r>
            <w:r>
              <w:rPr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2260</w:t>
            </w:r>
            <w:r>
              <w:rPr>
                <w:color w:val="000000"/>
                <w:sz w:val="18"/>
                <w:szCs w:val="18"/>
                <w:lang w:val="en-US"/>
              </w:rPr>
            </w:r>
            <w:r>
              <w:rPr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2280</w:t>
            </w:r>
            <w:r>
              <w:rPr>
                <w:color w:val="000000"/>
                <w:sz w:val="18"/>
                <w:szCs w:val="18"/>
                <w:lang w:val="en-US"/>
              </w:rPr>
            </w:r>
            <w:r>
              <w:rPr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2300</w:t>
            </w:r>
            <w:r>
              <w:rPr>
                <w:color w:val="000000"/>
                <w:sz w:val="18"/>
                <w:szCs w:val="18"/>
                <w:lang w:val="en-US"/>
              </w:rPr>
            </w:r>
            <w:r>
              <w:rPr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77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Решение Думы Белоярского района от 29 октября 2014 года   № 484 «Об утверждении Стратегии социально-экономического развития Белоярского района до 2036 года»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8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УПСХиРП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67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26" w:type="dxa"/>
            <w:vAlign w:val="center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количество самозанятых граждан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единиц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1413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1700</w:t>
            </w:r>
            <w:r>
              <w:rPr>
                <w:color w:val="000000"/>
                <w:sz w:val="18"/>
                <w:szCs w:val="18"/>
                <w:lang w:val="en-US"/>
              </w:rPr>
            </w:r>
            <w:r>
              <w:rPr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1720</w:t>
            </w:r>
            <w:r>
              <w:rPr>
                <w:color w:val="000000"/>
                <w:sz w:val="18"/>
                <w:szCs w:val="18"/>
                <w:lang w:val="en-US"/>
              </w:rPr>
            </w:r>
            <w:r>
              <w:rPr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1740</w:t>
            </w:r>
            <w:r>
              <w:rPr>
                <w:color w:val="000000"/>
                <w:sz w:val="18"/>
                <w:szCs w:val="18"/>
                <w:lang w:val="en-US"/>
              </w:rPr>
            </w:r>
            <w:r>
              <w:rPr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1760</w:t>
            </w:r>
            <w:r>
              <w:rPr>
                <w:color w:val="000000"/>
                <w:sz w:val="18"/>
                <w:szCs w:val="18"/>
                <w:lang w:val="en-US"/>
              </w:rPr>
            </w:r>
            <w:r>
              <w:rPr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1780</w:t>
            </w:r>
            <w:r>
              <w:rPr>
                <w:color w:val="000000"/>
                <w:sz w:val="18"/>
                <w:szCs w:val="18"/>
                <w:lang w:val="en-US"/>
              </w:rPr>
            </w:r>
            <w:r>
              <w:rPr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1800</w:t>
            </w:r>
            <w:r>
              <w:rPr>
                <w:color w:val="000000"/>
                <w:sz w:val="18"/>
                <w:szCs w:val="18"/>
                <w:lang w:val="en-US"/>
              </w:rPr>
            </w:r>
            <w:r>
              <w:rPr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77" w:type="dxa"/>
            <w:vAlign w:val="top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Решение Думы Белоярского района от 29 октября 2014 года   № 484 «Об утверждении Стратегии социально-экономического развития Белоярского района до 2036 года»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8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УПСХиРП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2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26" w:type="dxa"/>
            <w:vAlign w:val="center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количество субъектов малого и среднего предпринимательства, имеющих статус социального предприятия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28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единиц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7</w:t>
            </w:r>
            <w:r>
              <w:rPr>
                <w:color w:val="000000"/>
                <w:sz w:val="18"/>
                <w:szCs w:val="18"/>
                <w:lang w:val="en-US"/>
              </w:rPr>
            </w:r>
            <w:r>
              <w:rPr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77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Постановление Правительства Ханты-Мансийского автономного округа - Югры от 30 декабря 2021 года № 633-п «О мерах по реализации государственной программы Ханты-Мансийского автономного округа - Югры «Развитие экономического потенциала»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8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УПСХиРП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2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26" w:type="dxa"/>
            <w:vAlign w:val="center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количество субъектов малого и среднего предпринимательства - получателей финансовой поддержки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28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единиц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77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Постановление Правительства Ханты-Мансийского автономного округа - Югры от 30 декабря 2021 года № 633-п «О мерах по реализации государственной программы Ханты-Мансийского автономного округа - Югры «Развитие экономического потенциала»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8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УПСХиРП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2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26" w:type="dxa"/>
            <w:vAlign w:val="center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Численность занятых в сфере малого и среднего предпринимательства, включая индивидуальных предпринимателей и самозанятых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28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человек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3601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3605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3610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3615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362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36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30</w:t>
            </w:r>
            <w:r>
              <w:rPr>
                <w:color w:val="000000"/>
                <w:sz w:val="18"/>
                <w:szCs w:val="18"/>
                <w:lang w:val="en-US"/>
              </w:rPr>
            </w:r>
            <w:r>
              <w:rPr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363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77" w:type="dxa"/>
            <w:vAlign w:val="center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Постановление Правительства Российской Федерации  от 17 декабря 2012 года № 1317 «О мерах по реализации Указа Президента Российской Федерации от 28 апреля 2008 года № 607 «Об оценке эффективности деятельности ор</w:t>
            </w:r>
            <w:r>
              <w:rPr>
                <w:color w:val="000000"/>
                <w:sz w:val="18"/>
                <w:szCs w:val="18"/>
              </w:rPr>
              <w:t xml:space="preserve">ганов местного самоуправления муниципальных, городских округов и муниципальных районов» и подпункта «и» пункта 2 Указа Президента Российской Федерации от 7 мая 2012 года № 601 «Об основных направлениях совершенствования системы государственного управления»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8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УПСХиРП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реальный рост дохода на одного работника субъекта малого и среднего предпринимательства в 1,2 раза выше, чем рост валового внутреннего продукта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2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26" w:type="dxa"/>
            <w:vAlign w:val="center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Количество сохраненных рабочих мест субъектами малого и среднего предпринимательства - получателями финансовой поддержки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28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единиц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77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Постановление Правительства Ханты-Мансийского автономного округа - Югры от 30 декабря 2021 года № 633-п «О мерах по реализации государственной программы Ханты-Мансийского автономного округа - Югры «Развитие экономического потенциала»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8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УПСХиРП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Align w:val="center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реальный рост дохода на одного работника субъекта малого и среднего предпринимательства в 1,2 раза выше, чем рост валового внутреннего продукта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63"/>
        </w:trPr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75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Цель 2 «Создание благоприятных условий для развития туризма на территории Белоярского района»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2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26" w:type="dxa"/>
            <w:vAlign w:val="center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Численность туристов, размещенных в коллективных средствах размещения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28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человек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910"/>
              <w:jc w:val="right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1750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right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right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2280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right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2280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right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2280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right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2280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right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2280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right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2280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77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Решение Думы Белоярского района  от 29  октября 2014 года  № 484 «Об утверждении Стратегии социально-экономического развития Белоярского района до 2036 года»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8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УПСХиРП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910"/>
        <w:jc w:val="both"/>
        <w:spacing w:after="0" w:line="240" w:lineRule="auto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</w:p>
    <w:p>
      <w:pPr>
        <w:pStyle w:val="910"/>
        <w:jc w:val="center"/>
        <w:spacing w:after="0" w:line="240" w:lineRule="auto"/>
        <w:rPr>
          <w:color w:val="000000"/>
          <w:sz w:val="24"/>
          <w:szCs w:val="24"/>
          <w:lang w:eastAsia="zh-CN" w:bidi="ar"/>
        </w:rPr>
      </w:pPr>
      <w:r>
        <w:rPr>
          <w:color w:val="000000"/>
          <w:sz w:val="24"/>
          <w:szCs w:val="24"/>
          <w:lang w:eastAsia="zh-CN" w:bidi="ar"/>
        </w:rPr>
        <w:t xml:space="preserve">3. Структура муниципальной программы</w:t>
      </w:r>
      <w:r>
        <w:rPr>
          <w:color w:val="000000"/>
          <w:sz w:val="24"/>
          <w:szCs w:val="24"/>
          <w:lang w:eastAsia="zh-CN" w:bidi="ar"/>
        </w:rPr>
      </w:r>
      <w:r>
        <w:rPr>
          <w:color w:val="000000"/>
          <w:sz w:val="24"/>
          <w:szCs w:val="24"/>
          <w:lang w:eastAsia="zh-CN" w:bidi="ar"/>
        </w:rPr>
      </w:r>
    </w:p>
    <w:tbl>
      <w:tblPr>
        <w:tblW w:w="15600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0"/>
        <w:gridCol w:w="2770"/>
        <w:gridCol w:w="7460"/>
        <w:gridCol w:w="4410"/>
      </w:tblGrid>
      <w:tr>
        <w:tblPrEx/>
        <w:trPr>
          <w:trHeight w:val="7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91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N п/п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center"/>
            <w:textDirection w:val="lrTb"/>
            <w:noWrap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Задачи структурного элемента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Краткое описание ожидаемых эффектов от реализации задачи структурного элемента  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center"/>
            <w:textDirection w:val="lrTb"/>
            <w:noWrap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Связь с показателями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bottom"/>
            <w:textDirection w:val="lrTb"/>
            <w:noWrap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Align w:val="bottom"/>
            <w:textDirection w:val="lrTb"/>
            <w:noWrap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3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bottom"/>
            <w:textDirection w:val="lrTb"/>
            <w:noWrap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4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0" w:type="dxa"/>
            <w:vAlign w:val="bottom"/>
            <w:textDirection w:val="lrTb"/>
            <w:noWrap/>
          </w:tcPr>
          <w:p>
            <w:pPr>
              <w:pStyle w:val="910"/>
              <w:ind w:right="284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Направление (подпрограмма) «Развитие малого и среднего предпринимательства в Белоярском районе»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16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1.1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0" w:type="dxa"/>
            <w:vAlign w:val="bottom"/>
            <w:textDirection w:val="lrTb"/>
            <w:noWrap/>
          </w:tcPr>
          <w:p>
            <w:pPr>
              <w:pStyle w:val="91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Региональный проект «Малое и среднее предпринимательство и поддержка индивидуальной предпринимательской инициативы»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bottom"/>
            <w:textDirection w:val="lrTb"/>
            <w:noWrap/>
          </w:tcPr>
          <w:p>
            <w:pPr>
              <w:pStyle w:val="91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Ответственный за реализацию:  УПСХиРП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Align w:val="bottom"/>
            <w:textDirection w:val="lrTb"/>
            <w:noWrap/>
          </w:tcPr>
          <w:p>
            <w:pPr>
              <w:pStyle w:val="91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Срок реализации: 2025-2030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bottom"/>
            <w:textDirection w:val="lrTb"/>
            <w:noWrap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1.1.1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center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Содействие развитию  малого и среднего предпринимательства</w:t>
              <w:br w:type="page" w:clear="all"/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Предоставление субсид</w:t>
            </w:r>
            <w:r>
              <w:rPr>
                <w:rFonts w:eastAsia="Times New Roman"/>
                <w:color w:val="000000"/>
                <w:lang w:eastAsia="ru-RU"/>
              </w:rPr>
              <w:t xml:space="preserve">ии субъектам малого и среднего предпринимательства, осуществляющим социально значимые (приоритетные) виды деятельности в Белоярском районе на возмещение части затрат на аренду (субаренду) нежилых помещений,  на приобретение оборудования (основных средств) </w:t>
            </w:r>
            <w:r>
              <w:rPr>
                <w:rFonts w:eastAsia="Times New Roman"/>
                <w:color w:val="000000"/>
                <w:lang w:eastAsia="ru-RU"/>
              </w:rPr>
              <w:t xml:space="preserve">и лицензионных программных продуктов,  на оплату коммунальных услуг нежилых помещений, на приобретение и (или) доставку кормов для сельскохозяйственных животных и птицы, на приобретение и (или) доставку муки для производства хлеба и хлебобулочных изделий.</w:t>
              <w:br w:type="page" w:clear="all"/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  <w:p>
            <w:pPr>
              <w:pStyle w:val="910"/>
              <w:jc w:val="both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Предоставление субсидии субъектам малого и среднего предпринимательства (впервые зарегистрированным и действующим менее 1 года), осуществляющим социально значимые (приоритетные) виды деятель</w:t>
            </w:r>
            <w:r>
              <w:rPr>
                <w:rFonts w:eastAsia="Times New Roman"/>
                <w:color w:val="000000"/>
                <w:lang w:eastAsia="ru-RU"/>
              </w:rPr>
              <w:t xml:space="preserve">ности в Белоярском районе на возмещение части затрат на государственную регистрацию юридического лица и индивидуального предпринимателя, на аренду (субаренду) нежилых помещений,  на оплату коммунальных услуг нежилых помещений,  на приобретение основных сре</w:t>
            </w:r>
            <w:r>
              <w:rPr>
                <w:rFonts w:eastAsia="Times New Roman"/>
                <w:color w:val="000000"/>
                <w:lang w:eastAsia="ru-RU"/>
              </w:rPr>
              <w:t xml:space="preserve">дств (оборудование, оргтехника), на приобретение инвентаря производственного назна</w: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2348865</wp:posOffset>
                      </wp:positionH>
                      <wp:positionV relativeFrom="paragraph">
                        <wp:posOffset>-1078135</wp:posOffset>
                      </wp:positionV>
                      <wp:extent cx="457200" cy="266700"/>
                      <wp:effectExtent l="3175" t="3175" r="3175" b="3175"/>
                      <wp:wrapNone/>
                      <wp:docPr id="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 flipH="0" flipV="0">
                                <a:off x="0" y="0"/>
                                <a:ext cx="457200" cy="2666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t xml:space="preserve">2</w:t>
                                  </w:r>
                                  <w:r/>
                                </w:p>
                              </w:txbxContent>
                            </wps:txbx>
      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" o:spid="_x0000_s3" o:spt="202" type="#_x0000_t202" style="position:absolute;z-index:3072;o:allowoverlap:true;o:allowincell:true;mso-position-horizontal-relative:text;margin-left:184.95pt;mso-position-horizontal:absolute;mso-position-vertical-relative:text;margin-top:-84.89pt;mso-position-vertical:absolute;width:36.00pt;height:21.00pt;mso-wrap-distance-left:9.07pt;mso-wrap-distance-top:0.00pt;mso-wrap-distance-right:9.07pt;mso-wrap-distance-bottom:0.00pt;v-text-anchor:top;visibility:visible;" fillcolor="#FFFFFF" strokecolor="#FFFFFF" strokeweight="0.50pt">
                      <v:stroke dashstyle="solid"/>
                      <v:textbox inset="0,0,0,0">
                        <w:txbxContent>
                          <w:p>
                            <w:r>
                              <w:t xml:space="preserve">2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color w:val="000000"/>
                <w:lang w:eastAsia="ru-RU"/>
              </w:rPr>
              <w:t xml:space="preserve">чения, на рекламу,  на выплаты по передаче прав на франшизу (паушальный взнос), на ремонтные работы в нежилых помещениях, выполняемые при подготовке помещений к эксплуатации.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  <w:p>
            <w:pPr>
              <w:pStyle w:val="910"/>
              <w:jc w:val="both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Организация и проведение мероприятий, направленных на</w:t>
            </w:r>
            <w:r>
              <w:rPr>
                <w:rFonts w:eastAsia="Times New Roman"/>
                <w:color w:val="000000"/>
                <w:lang w:eastAsia="ru-RU"/>
              </w:rPr>
              <w:t xml:space="preserve"> популяризацию деятельности в сфере социального предпринимательства, в том числе способствующих повышению информированности о социальном предпринимательстве, о существующих мерах и программах поддержки, об успешных практиках социального предпринимательства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Количество субъектов малого и среднего предпринимательства - получателей финансовой поддержки.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  <w:p>
            <w:pPr>
              <w:pStyle w:val="910"/>
              <w:jc w:val="both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br w:type="page" w:clear="all"/>
              <w:t xml:space="preserve">Количество субъектов малого и среднего предпринимательства, имеющих статус социального предприятия.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  <w:p>
            <w:pPr>
              <w:pStyle w:val="910"/>
              <w:jc w:val="both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Количество сохраненных рабочих мест субъектами малого и среднего предпринимательства - получателями финансовой поддержки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1.2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640" w:type="dxa"/>
            <w:vAlign w:val="bottom"/>
            <w:textDirection w:val="lrTb"/>
            <w:noWrap/>
          </w:tcPr>
          <w:p>
            <w:pPr>
              <w:pStyle w:val="91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Комплекс процессных мероприятий «Содействие развитию малого и среднего предпринимательства в Белоярском районе»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bottom"/>
            <w:textDirection w:val="lrTb"/>
            <w:noWrap/>
          </w:tcPr>
          <w:p>
            <w:pPr>
              <w:pStyle w:val="91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Ответственный за реализацию:  УПСХиРП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Align w:val="bottom"/>
            <w:textDirection w:val="lrTb"/>
            <w:noWrap/>
          </w:tcPr>
          <w:p>
            <w:pPr>
              <w:pStyle w:val="91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Срок реализации: 2025-2030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bottom"/>
            <w:textDirection w:val="lrTb"/>
            <w:noWrap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18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1.2.1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Содействие развитию  малого и среднего предпринимательства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rFonts w:eastAsia="Times New Roman"/>
                <w:color w:val="000000"/>
                <w:highlight w:val="none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Предоставление субсидии в целях возмещения затрат субъекта</w:t>
            </w:r>
            <w:r>
              <w:rPr>
                <w:rFonts w:eastAsia="Times New Roman"/>
                <w:color w:val="000000"/>
                <w:lang w:eastAsia="ru-RU"/>
              </w:rPr>
              <w:t xml:space="preserve">м малого и среднего предпринимательства в связи с оказанием услуг по обслуживанию пассажиров и содержанию пассажирской станции в г.Белоярский.</w:t>
              <w:br/>
              <w:t xml:space="preserve">Организация и проведение мероприятий, направленных на популяризацию и пропаганду предпринимательской деятельности</w:t>
            </w:r>
            <w:r>
              <w:rPr>
                <w:rFonts w:eastAsia="Times New Roman"/>
                <w:color w:val="000000"/>
                <w:lang w:eastAsia="ru-RU"/>
              </w:rPr>
              <w:t xml:space="preserve">.</w:t>
            </w:r>
            <w:r>
              <w:rPr>
                <w:rFonts w:eastAsia="Times New Roman"/>
                <w:color w:val="000000"/>
                <w:highlight w:val="none"/>
                <w:lang w:eastAsia="ru-RU"/>
              </w:rPr>
            </w:r>
            <w:r>
              <w:rPr>
                <w:rFonts w:eastAsia="Times New Roman"/>
                <w:color w:val="000000"/>
                <w:highlight w:val="none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Предоставление </w:t>
            </w:r>
            <w:r>
              <w:rPr>
                <w:rFonts w:hint="default" w:ascii="Times New Roman" w:hAnsi="Times New Roman" w:cs="Times New Roman"/>
                <w:highlight w:val="white"/>
                <w:vertAlign w:val="baseline"/>
                <w:lang w:val="ru-RU"/>
              </w:rPr>
              <w:t xml:space="preserve">информационно-консультационной поддержки</w:t>
            </w:r>
            <w:r>
              <w:rPr>
                <w:rFonts w:hint="default" w:ascii="Times New Roman" w:hAnsi="Times New Roman" w:cs="Times New Roman"/>
                <w:highlight w:val="white"/>
                <w:vertAlign w:val="baseli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highlight w:val="white"/>
                <w:vertAlign w:val="baseline"/>
                <w:lang w:val="ru-RU"/>
              </w:rPr>
              <w:t xml:space="preserve">по вопросам </w:t>
            </w:r>
            <w:r>
              <w:rPr>
                <w:rFonts w:hint="default" w:ascii="Times New Roman" w:hAnsi="Times New Roman" w:cs="Times New Roman"/>
                <w:highlight w:val="white"/>
                <w:lang w:val="ru-RU"/>
              </w:rPr>
              <w:t xml:space="preserve"> создания и ведения бизнеса, </w:t>
            </w:r>
            <w:r>
              <w:rPr>
                <w:rFonts w:hint="default" w:ascii="Times New Roman" w:hAnsi="Times New Roman" w:cs="Times New Roman"/>
                <w:highlight w:val="white"/>
                <w:vertAlign w:val="baseline"/>
                <w:lang w:val="ru-RU"/>
              </w:rPr>
              <w:t xml:space="preserve"> в том числе с использованием Ц</w:t>
            </w:r>
            <w:r>
              <w:rPr>
                <w:rFonts w:hint="default" w:ascii="Times New Roman" w:hAnsi="Times New Roman" w:cs="Times New Roman"/>
                <w:highlight w:val="white"/>
                <w:lang w:val="ru-RU"/>
              </w:rPr>
              <w:t xml:space="preserve">ифровой платформы МСП.РФ.</w:t>
            </w:r>
            <w:r>
              <w:rPr>
                <w:rFonts w:eastAsia="Times New Roman"/>
                <w:color w:val="00000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Количество субъектов малого и среднего предпринимательства и самозанятых граждан. </w:t>
              <w:br/>
              <w:t xml:space="preserve">Численность занятых в сфере малого и среднего предпринимательства, включая индивидуальных предпринимателей и самозанятых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640" w:type="dxa"/>
            <w:vAlign w:val="bottom"/>
            <w:textDirection w:val="lrTb"/>
            <w:noWrap/>
          </w:tcPr>
          <w:p>
            <w:pPr>
              <w:pStyle w:val="91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Направление (подпрограмма)  </w:t>
            </w:r>
            <w:r>
              <w:t xml:space="preserve">«Развитие туризма в Белоярском районе»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2.1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640" w:type="dxa"/>
            <w:vAlign w:val="bottom"/>
            <w:textDirection w:val="lrTb"/>
            <w:noWrap/>
          </w:tcPr>
          <w:p>
            <w:pPr>
              <w:pStyle w:val="91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Комплекс процессных мероприятий  «Создание условий для организации и осуществления эффективной туристской деятельности на территории Белоярского района»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bottom"/>
            <w:textDirection w:val="lrTb"/>
            <w:noWrap/>
          </w:tcPr>
          <w:p>
            <w:pPr>
              <w:pStyle w:val="91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Ответственный за реализацию:  УПСХиРП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Align w:val="bottom"/>
            <w:textDirection w:val="lrTb"/>
            <w:noWrap/>
          </w:tcPr>
          <w:p>
            <w:pPr>
              <w:pStyle w:val="91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Срок реализации: 2025-2030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bottom"/>
            <w:textDirection w:val="lrTb"/>
            <w:noWrap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155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2.1.1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Содействие устойчивому развитию и совершенствованию индустрии туризма на территории Белоярского района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Предоставление субсидии на финансовое обеспечение затрат в связи с оказанием гостиничных услуг в ц</w:t>
            </w:r>
            <w:r>
              <w:rPr>
                <w:rFonts w:eastAsia="Times New Roman"/>
                <w:color w:val="000000"/>
                <w:lang w:eastAsia="ru-RU"/>
              </w:rPr>
              <w:t xml:space="preserve">елях создания условий для развития приоритетных направлений туризма на территории Белоярского района.</w:t>
              <w:br/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Численность туристов, размещенных в коллективных средствах размещения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97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Times New Roman"/>
                <w:color w:val="000000"/>
                <w:sz w:val="22"/>
                <w:szCs w:val="22"/>
                <w:highlight w:val="white"/>
                <w:lang w:eastAsia="ru-RU"/>
              </w:rPr>
              <w:t xml:space="preserve">2.1.2.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Style w:val="946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white"/>
              </w:rPr>
              <w:t xml:space="preserve">еализация мер по развитию приоритетных направлений развития туризма 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Align w:val="top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Style w:val="946"/>
                <w:sz w:val="22"/>
                <w:szCs w:val="22"/>
                <w:highlight w:val="white"/>
                <w:lang w:val="ru-RU"/>
              </w:rPr>
              <w:t xml:space="preserve">Продвижение туристических ресурсов Белоярского района 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top"/>
            <w:vMerge w:val="restart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Times New Roman"/>
                <w:color w:val="000000"/>
                <w:sz w:val="22"/>
                <w:szCs w:val="22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  <w:t xml:space="preserve">Численность туристов, размещенных в коллективных средствах размещения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3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640" w:type="dxa"/>
            <w:vAlign w:val="bottom"/>
            <w:textDirection w:val="lrTb"/>
            <w:noWrap/>
          </w:tcPr>
          <w:p>
            <w:r>
              <w:rPr>
                <w:rFonts w:eastAsia="Times New Roman"/>
                <w:color w:val="000000"/>
                <w:lang w:eastAsia="ru-RU"/>
              </w:rPr>
              <w:t xml:space="preserve">Направление (подпрограмма)  </w:t>
            </w:r>
            <w:r>
              <w:t xml:space="preserve">«</w:t>
            </w:r>
            <w:r>
              <w:rPr>
                <w:rFonts w:eastAsia="Times New Roman"/>
              </w:rPr>
              <w:t xml:space="preserve">Осуществление защиты прав потребите</w: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4120515</wp:posOffset>
                      </wp:positionH>
                      <wp:positionV relativeFrom="paragraph">
                        <wp:posOffset>-1078135</wp:posOffset>
                      </wp:positionV>
                      <wp:extent cx="457200" cy="266700"/>
                      <wp:effectExtent l="0" t="0" r="0" b="0"/>
                      <wp:wrapNone/>
                      <wp:docPr id="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 rot="0" flipH="0" flipV="0">
                                <a:off x="0" y="0"/>
                                <a:ext cx="457200" cy="2666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t xml:space="preserve">3</w:t>
                                  </w:r>
                                  <w:r/>
                                </w:p>
                              </w:txbxContent>
                            </wps:txbx>
      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" o:spid="_x0000_s4" o:spt="202" type="#_x0000_t202" style="position:absolute;z-index:3072;o:allowoverlap:true;o:allowincell:true;mso-position-horizontal-relative:text;margin-left:324.45pt;mso-position-horizontal:absolute;mso-position-vertical-relative:text;margin-top:-84.89pt;mso-position-vertical:absolute;width:36.00pt;height:21.00pt;mso-wrap-distance-left:9.07pt;mso-wrap-distance-top:0.00pt;mso-wrap-distance-right:9.07pt;mso-wrap-distance-bottom:0.00pt;rotation:0;v-text-anchor:top;visibility:visible;" fillcolor="#FFFFFF" strokecolor="#FFFFFF" strokeweight="0.50pt">
                      <v:stroke dashstyle="solid"/>
                      <v:textbox inset="0,0,0,0">
                        <w:txbxContent>
                          <w:p>
                            <w:r>
                              <w:t xml:space="preserve">3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</w:rPr>
              <w:t xml:space="preserve">лей </w:t>
            </w:r>
            <w:r>
              <w:t xml:space="preserve">в Белоярском районе»</w:t>
              <w:tab/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3.1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0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Комплекс процессных мероприятий </w:t>
            </w:r>
            <w:r>
              <w:rPr>
                <w:color w:val="000000"/>
                <w:lang w:eastAsia="zh-CN" w:bidi="ar"/>
              </w:rPr>
              <w:t xml:space="preserve">«</w:t>
            </w:r>
            <w:r>
              <w:rPr>
                <w:color w:val="000000"/>
                <w:lang w:eastAsia="zh-CN" w:bidi="ar"/>
              </w:rPr>
              <w:t xml:space="preserve">Создание системы защиты прав потребителей в Белоярском районе, направленной на минимизацию рисков нарушения законных прав и интересов потребителей</w:t>
            </w:r>
            <w:r>
              <w:rPr>
                <w:color w:val="000000"/>
                <w:lang w:eastAsia="zh-CN" w:bidi="ar"/>
              </w:rPr>
              <w:t xml:space="preserve">»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bottom"/>
            <w:textDirection w:val="lrTb"/>
            <w:noWrap/>
          </w:tcPr>
          <w:p>
            <w:pPr>
              <w:pStyle w:val="91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Ответственный за реализацию:  УПСХиРП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Align w:val="bottom"/>
            <w:textDirection w:val="lrTb"/>
            <w:noWrap/>
          </w:tcPr>
          <w:p>
            <w:pPr>
              <w:pStyle w:val="91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Срок реализации: 2025-2030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bottom"/>
            <w:textDirection w:val="lrTb"/>
            <w:noWrap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169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3.1.1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center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Осуществление мероприятий по реализации, обеспечению и защите прав потребителей органами местного самоуправления Белоярского района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Оказание консультационной поддержки по вопросам защиты прав потребителей, в том числе по урегулированию потребительских споров в добровольном (досудебном и внесудебном) порядке.</w:t>
              <w:br/>
            </w:r>
            <w:r>
              <w:rPr>
                <w:rFonts w:eastAsia="Times New Roman"/>
                <w:szCs w:val="24"/>
              </w:rPr>
              <w:t xml:space="preserve">Проведение мероприятий, направленных на правовое просвещение и правовое информирование потребителей, профилактику потребительских споров</w:t>
            </w:r>
            <w:r>
              <w:rPr>
                <w:rFonts w:eastAsia="Times New Roman"/>
                <w:color w:val="000000"/>
                <w:lang w:eastAsia="ru-RU"/>
              </w:rPr>
              <w:br/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-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</w:tbl>
    <w:p>
      <w:pPr>
        <w:pStyle w:val="910"/>
        <w:ind w:left="360"/>
        <w:jc w:val="center"/>
        <w:pageBreakBefore/>
        <w:spacing w:after="160" w:line="259" w:lineRule="auto"/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  <w:szCs w:val="24"/>
        </w:rPr>
        <w:t xml:space="preserve">4. Финансовое обеспечение муниципальной программы</w:t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45"/>
        <w:gridCol w:w="5430"/>
        <w:gridCol w:w="1133"/>
        <w:gridCol w:w="1134"/>
        <w:gridCol w:w="1134"/>
        <w:gridCol w:w="1417"/>
        <w:gridCol w:w="1276"/>
        <w:gridCol w:w="1417"/>
        <w:gridCol w:w="1559"/>
      </w:tblGrid>
      <w:tr>
        <w:tblPrEx/>
        <w:trPr>
          <w:trHeight w:val="285"/>
          <w:tblHeader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N п/п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vMerge w:val="restart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/>
            <w:r/>
          </w:p>
        </w:tc>
        <w:tc>
          <w:tcPr>
            <w:gridSpan w:val="7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0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Объем финансового обеспечения по годам, тыс. рублей</w:t>
            </w:r>
            <w:r/>
            <w:r/>
          </w:p>
        </w:tc>
      </w:tr>
      <w:tr>
        <w:tblPrEx/>
        <w:trPr>
          <w:trHeight w:val="435"/>
          <w:tblHeader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2025 год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2026 год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2027 год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2028 год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2029 год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2030 год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Всего</w:t>
            </w:r>
            <w:r/>
            <w:r/>
          </w:p>
        </w:tc>
      </w:tr>
      <w:tr>
        <w:tblPrEx/>
        <w:trPr>
          <w:trHeight w:val="285"/>
          <w:tblHeader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8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9</w:t>
            </w:r>
            <w:r/>
            <w:r/>
          </w:p>
        </w:tc>
      </w:tr>
      <w:tr>
        <w:tblPrEx/>
        <w:trPr>
          <w:trHeight w:val="54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pStyle w:val="910"/>
              <w:ind w:left="57" w:right="57"/>
              <w:spacing w:after="0" w:afterAutospacing="0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Муниципальная программа «Развитие малого и среднего предпринимательства и туризма» (всего), в том числе: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15 399,4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7 289,3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7 310,0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17 287,3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17 287,3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17 287,3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81 860,6</w:t>
            </w:r>
            <w:r/>
            <w:r/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pStyle w:val="910"/>
              <w:ind w:left="57" w:right="57"/>
              <w:spacing w:after="0" w:afterAutospacing="0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бюджет ХМАО-Югры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3 326,3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3 326,3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3 326,3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3 326,3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3 326,3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3 326,3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19 957,8</w:t>
            </w:r>
            <w:r/>
            <w:r/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pStyle w:val="910"/>
              <w:ind w:left="57" w:right="57"/>
              <w:spacing w:after="0" w:afterAutospacing="0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12 073,1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3 963,0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3 983,7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13 961,0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13 961,0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13 961,0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61 902,8</w:t>
            </w:r>
            <w:r/>
            <w:r/>
          </w:p>
        </w:tc>
      </w:tr>
      <w:tr>
        <w:tblPrEx/>
        <w:trPr>
          <w:trHeight w:val="33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pStyle w:val="910"/>
              <w:ind w:left="57" w:right="57"/>
              <w:spacing w:after="0" w:afterAutospacing="0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Объем налоговых расходов Белоярского района (справочно)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14 554,5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14 554,5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14 554,5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14 554,5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14 554,5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14 554,5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87 327,0</w:t>
            </w:r>
            <w:r/>
            <w:r/>
          </w:p>
        </w:tc>
      </w:tr>
      <w:tr>
        <w:tblPrEx/>
        <w:trPr>
          <w:trHeight w:val="75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pStyle w:val="910"/>
              <w:ind w:left="57" w:right="57"/>
              <w:jc w:val="both"/>
              <w:spacing w:after="0" w:afterAutospacing="0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Региональный проект «Малое и среднее предпринимательство и поддержка индивидуальной предпринимательской инициативы» (всего), в том числе: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3 501,4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3 501,4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3 501,4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3 501,4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3 501,4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3 501,4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21 008,4</w:t>
            </w:r>
            <w:r/>
            <w:r/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pStyle w:val="910"/>
              <w:ind w:left="57" w:right="57"/>
              <w:spacing w:after="0" w:afterAutospacing="0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бюджет ХМАО-Югры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3 326,3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3 326,3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3 326,3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3 326,3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3 326,3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3 326,3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19 957,8</w:t>
            </w:r>
            <w:r/>
            <w:r/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pStyle w:val="910"/>
              <w:ind w:left="57" w:right="57"/>
              <w:spacing w:after="0" w:afterAutospacing="0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175,1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175,1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175,1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175,1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175,1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175,1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1 050,6</w:t>
            </w:r>
            <w:r/>
            <w:r/>
          </w:p>
        </w:tc>
      </w:tr>
      <w:tr>
        <w:tblPrEx/>
        <w:trPr>
          <w:trHeight w:val="103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1.1.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pStyle w:val="910"/>
              <w:ind w:left="57" w:right="57"/>
              <w:jc w:val="both"/>
              <w:spacing w:after="0" w:afterAutospacing="0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мероприятие «Финансовая поддержка субъектов малого и среднего предпринимательства (в том числе впервые зарегистрированным и действующим менее 1 года), осуществляющим социально значимые (приоритетные) виды деятельности в Белоярском районе»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3 401,4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3 401,4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3 401,4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3 401,4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3 401,4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3 401,4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20 408,4</w:t>
            </w:r>
            <w:r/>
            <w:r/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pStyle w:val="910"/>
              <w:ind w:left="57" w:right="57"/>
              <w:spacing w:after="0" w:afterAutospacing="0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бюджет ХМАО-Югры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3 231,3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3 231,3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3 231,3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3 231,3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3 231,3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3 231,3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19 387,8</w:t>
            </w:r>
            <w:r/>
            <w:r/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pStyle w:val="910"/>
              <w:ind w:left="57" w:right="57"/>
              <w:spacing w:after="0" w:afterAutospacing="0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170,1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170,1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170,1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170,1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170,1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170,1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1 020,6</w:t>
            </w:r>
            <w:r/>
            <w:r/>
          </w:p>
        </w:tc>
      </w:tr>
      <w:tr>
        <w:tblPrEx/>
        <w:trPr>
          <w:trHeight w:val="33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1.2.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pStyle w:val="910"/>
              <w:ind w:left="57" w:right="57"/>
              <w:spacing w:after="0" w:afterAutospacing="0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мероприятие «Развитие социального предпринимательства»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100,0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100,0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100,0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100,0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100,0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100,0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600,0</w:t>
            </w:r>
            <w:r/>
            <w:r/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pStyle w:val="910"/>
              <w:ind w:left="57" w:right="57"/>
              <w:spacing w:after="0" w:afterAutospacing="0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бюджет ХМАО-Югры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95,0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95,0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95,0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95,0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95,0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95,0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570,0</w:t>
            </w:r>
            <w:r/>
            <w:r/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pStyle w:val="910"/>
              <w:ind w:left="57" w:right="57"/>
              <w:spacing w:after="0" w:afterAutospacing="0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5,0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5,0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5,0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5,0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5,0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5,0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30,0</w:t>
            </w:r>
            <w:r/>
            <w:r/>
          </w:p>
        </w:tc>
      </w:tr>
      <w:tr>
        <w:tblPrEx/>
        <w:trPr>
          <w:trHeight w:val="81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pStyle w:val="910"/>
              <w:ind w:left="57" w:right="57"/>
              <w:jc w:val="both"/>
              <w:spacing w:after="0" w:afterAutospacing="0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Комплекс процессных мероприятий «Содействие развитию малого и среднего предпринимательства в Белоярском районе» (всего),</w:t>
              <w:br/>
              <w:t xml:space="preserve"> в том числе: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898,0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787,9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808,6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5 785,9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5 785,9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5 785,9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19 852,2</w:t>
            </w:r>
            <w:r/>
            <w:r/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pStyle w:val="910"/>
              <w:ind w:left="57" w:right="57"/>
              <w:spacing w:after="0" w:afterAutospacing="0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898,0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787,9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808,6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5 785,9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5 785,9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5 785,9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19 852,2</w:t>
            </w:r>
            <w:r/>
            <w:r/>
          </w:p>
        </w:tc>
      </w:tr>
      <w:tr>
        <w:tblPrEx/>
        <w:trPr>
          <w:trHeight w:val="96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2.1.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pStyle w:val="910"/>
              <w:ind w:left="57" w:right="57"/>
              <w:jc w:val="both"/>
              <w:spacing w:after="0" w:afterAutospacing="0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мероприятие «Предоставление субсидий субъектам малого и среднего предпринимательства в целях возмещения затрат в связи с оказанием услуг по обслуживанию пассажиров и содержанию пассажирской станции в г.Белоярский»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498,0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517,9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538,6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5 385,9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5 385,9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5 385,9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17 712,2</w:t>
            </w:r>
            <w:r/>
            <w:r/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pStyle w:val="910"/>
              <w:ind w:left="57" w:right="57"/>
              <w:spacing w:after="0" w:afterAutospacing="0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498,0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517,9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538,6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5 385,9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5 385,9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5 385,9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17 712,2</w:t>
            </w:r>
            <w:r/>
            <w:r/>
          </w:p>
        </w:tc>
      </w:tr>
      <w:tr>
        <w:tblPrEx/>
        <w:trPr>
          <w:trHeight w:val="45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2.2.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pStyle w:val="910"/>
              <w:ind w:left="57" w:right="57"/>
              <w:spacing w:after="0" w:afterAutospacing="0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мероприятие «Популяризация предпринимательства на территории Белоярского района»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400,0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270,0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270,0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400,0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400,0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400,0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2 140,0</w:t>
            </w:r>
            <w:r/>
            <w:r/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pStyle w:val="910"/>
              <w:ind w:left="57" w:right="57"/>
              <w:spacing w:after="0" w:afterAutospacing="0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400,0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270,0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270,0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400,0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400,0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400,0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2 140,0</w:t>
            </w:r>
            <w:r/>
            <w:r/>
          </w:p>
        </w:tc>
      </w:tr>
      <w:tr>
        <w:tblPrEx/>
        <w:trPr>
          <w:trHeight w:val="7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pStyle w:val="910"/>
              <w:ind w:left="57" w:right="57"/>
              <w:jc w:val="both"/>
              <w:spacing w:after="0" w:afterAutospacing="0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Комплекс процессных мероприятий «Создание условий для организации и осуществления эффективной туристской деятельности на территории Белоярского района» (всего), в том числе: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11 000,0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3 000,0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3 000,0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8 000,0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8 000,0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8 000,0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41 000,0</w:t>
            </w:r>
            <w:r/>
            <w:r/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pStyle w:val="910"/>
              <w:ind w:left="57" w:right="57"/>
              <w:spacing w:after="0" w:afterAutospacing="0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11 000,0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3 000,0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3 000,0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8 000,0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8 000,0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8 000,0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41 000,0</w:t>
            </w:r>
            <w:r/>
            <w:r/>
          </w:p>
        </w:tc>
      </w:tr>
      <w:tr>
        <w:tblPrEx/>
        <w:trPr>
          <w:trHeight w:val="102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3.1.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pStyle w:val="910"/>
              <w:ind w:left="57" w:right="57"/>
              <w:jc w:val="both"/>
              <w:spacing w:after="0" w:afterAutospacing="0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мероприятие «Предоставление субсидий на финансовое обеспечение затрат в связи с оказанием гостиничных услуг в целях создания условий для развития приоритетных направлений туризма на территории Белоярского района»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11 000,0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3 000,0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3 000,0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8 000,0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8 000,0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8 000,0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41 000,0</w:t>
            </w:r>
            <w:r/>
            <w:r/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pStyle w:val="910"/>
              <w:ind w:left="57" w:right="57"/>
              <w:spacing w:after="0" w:afterAutospacing="0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11 000,0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3 000,0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3 000,0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8 000,0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8 000,0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8 000,0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41 000,0</w:t>
            </w:r>
            <w:r/>
            <w:r/>
          </w:p>
        </w:tc>
      </w:tr>
      <w:tr>
        <w:tblPrEx/>
        <w:trPr>
          <w:trHeight w:val="103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pStyle w:val="910"/>
              <w:ind w:left="57" w:right="57"/>
              <w:jc w:val="both"/>
              <w:spacing w:after="0" w:afterAutospacing="0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Комплекс процессных меропр</w:t>
            </w:r>
            <w:r>
              <w:rPr>
                <w:rFonts w:eastAsia="Times New Roman"/>
                <w:color w:val="000000"/>
                <w:sz w:val="20"/>
              </w:rPr>
              <w:t xml:space="preserve">иятий «Создание системы защиты прав потребителей в Белоярском районе, направленной на минимизацию рисков нарушения законных прав и интересов потребителей»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jc w:val="center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pStyle w:val="910"/>
              <w:ind w:left="57" w:right="57"/>
              <w:spacing w:after="0" w:afterAutospacing="0"/>
              <w:suppressLineNumbers w:val="0"/>
            </w:pPr>
            <w:r>
              <w:rPr>
                <w:rFonts w:eastAsia="Times New Roman"/>
                <w:color w:val="000000"/>
                <w:sz w:val="18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afterAutospacing="0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  <w:r/>
          </w:p>
        </w:tc>
      </w:tr>
    </w:tbl>
    <w:p>
      <w:pPr>
        <w:pStyle w:val="910"/>
        <w:jc w:val="center"/>
        <w:rPr>
          <w:rFonts w:eastAsia="Times New Roman"/>
          <w:sz w:val="20"/>
          <w:szCs w:val="20"/>
          <w:lang w:eastAsia="ru-RU"/>
        </w:rPr>
        <w:sectPr>
          <w:footnotePr/>
          <w:endnotePr/>
          <w:type w:val="nextPage"/>
          <w:pgSz w:w="16838" w:h="11906" w:orient="landscape"/>
          <w:pgMar w:top="1276" w:right="720" w:bottom="720" w:left="720" w:header="708" w:footer="708" w:gutter="0"/>
          <w:pgNumType w:start="1"/>
          <w:cols w:num="1" w:sep="0" w:space="720" w:equalWidth="1"/>
          <w:docGrid w:linePitch="360"/>
          <w:titlePg/>
        </w:sect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pStyle w:val="91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4.1. Перечень мероприятий муниципальной программы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467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864"/>
        <w:gridCol w:w="5060"/>
        <w:gridCol w:w="7753"/>
      </w:tblGrid>
      <w:tr>
        <w:tblPrEx/>
        <w:trPr>
          <w:trHeight w:val="1269"/>
          <w:tblHeader/>
        </w:trPr>
        <w:tc>
          <w:tcPr>
            <w:tcW w:w="186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line="240" w:lineRule="auto"/>
              <w:widowControl w:val="off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№ мероприятия в соответствии с разделом 4 паспорта муниципальной программы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060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line="240" w:lineRule="auto"/>
              <w:widowControl w:val="off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Наименование мероприятия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3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line="240" w:lineRule="auto"/>
              <w:widowControl w:val="off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Содержание мероприятия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86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line="240" w:lineRule="auto"/>
              <w:widowControl w:val="off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1.1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060" w:type="dxa"/>
            <w:vAlign w:val="center"/>
            <w:textDirection w:val="lrTb"/>
            <w:noWrap w:val="false"/>
          </w:tcPr>
          <w:p>
            <w:pPr>
              <w:pStyle w:val="910"/>
              <w:jc w:val="both"/>
              <w:spacing w:line="240" w:lineRule="auto"/>
              <w:widowControl w:val="off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Финансовая поддержка субъектов малого и среднего предпринимательства (в том числе впервые зарегистрированным и действующим менее 1 года), осуществляющим социально значимые (приоритетные) виды деятельности в Белоярском районе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3" w:type="dxa"/>
            <w:vAlign w:val="center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Предоставление финансовой поддержки субъектам МСП, осуществляющим социально значимые (приоритетные) виды деятельности в Белоярском районе осуществляется по одному или нескольким из следующих направлений по возмещению части затрат:</w:t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  <w:p>
            <w:pPr>
              <w:pStyle w:val="910"/>
              <w:jc w:val="both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на аренду (субаренду) нежилых помещений;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10"/>
              <w:jc w:val="both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на приобретение оборудования (основных средств) и лицензионных программных продуктов;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10"/>
              <w:jc w:val="both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на оплату коммунальных услуг нежилых помещений;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10"/>
              <w:jc w:val="both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на обязательную сертификацию произведенной продукции и (или) декларирование ее соответствия.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10"/>
              <w:jc w:val="both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Направления по возмещению части затр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ат на территории Белоярского района, включенного в перечень районов Крайнего Севера и приравненных к ним местностей с ограниченными сроками завоза грузов (продукции), утвержденный постановлением Правительства Российской Федерации от 23 мая 2000 года № 402: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10"/>
              <w:jc w:val="both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на приобретение и (или) доставку кормов для сельскохозяйственных животных и птицы;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10"/>
              <w:jc w:val="both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на приобретение и (или) доставку муки для производства хлеба и хлебобулочных изделий.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after="0" w:afterAutospacing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</w: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-1544860</wp:posOffset>
                      </wp:positionV>
                      <wp:extent cx="457200" cy="266700"/>
                      <wp:effectExtent l="0" t="0" r="0" b="0"/>
                      <wp:wrapNone/>
                      <wp:docPr id="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 rot="0" flipH="0" flipV="0">
                                <a:off x="0" y="0"/>
                                <a:ext cx="457200" cy="2666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t xml:space="preserve">2</w:t>
                                  </w:r>
                                  <w:r/>
                                </w:p>
                              </w:txbxContent>
                            </wps:txbx>
      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" o:spid="_x0000_s5" o:spt="202" type="#_x0000_t202" style="position:absolute;z-index:3072;o:allowoverlap:true;o:allowincell:true;mso-position-horizontal-relative:text;margin-left:16.25pt;mso-position-horizontal:absolute;mso-position-vertical-relative:text;margin-top:-121.64pt;mso-position-vertical:absolute;width:36.00pt;height:21.00pt;mso-wrap-distance-left:9.07pt;mso-wrap-distance-top:0.00pt;mso-wrap-distance-right:9.07pt;mso-wrap-distance-bottom:0.00pt;rotation:0;v-text-anchor:top;visibility:visible;" fillcolor="#FFFFFF" strokecolor="#FFFFFF" strokeweight="0.50pt">
                      <v:stroke dashstyle="solid"/>
                      <v:textbox inset="0,0,0,0">
                        <w:txbxContent>
                          <w:p>
                            <w:r>
                              <w:t xml:space="preserve">2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оставление субсидии 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субъектам МСП, впервые зарегистрированным и действующим менее 1 года, осуществляющим социально значимые (приоритетные) виды деятельности в Белоярском районе, осуществляется по одному или нескольким из следующих направлений по возмещению части затрат:</w:t>
            </w:r>
            <w:r>
              <w:rPr>
                <w:rFonts w:eastAsia="Times New Roman"/>
                <w:color w:val="000000"/>
                <w:sz w:val="22"/>
                <w:szCs w:val="22"/>
              </w:rPr>
            </w:r>
            <w:r>
              <w:rPr>
                <w:rFonts w:eastAsia="Times New Roman"/>
                <w:color w:val="000000"/>
                <w:sz w:val="22"/>
                <w:szCs w:val="22"/>
              </w:rPr>
            </w:r>
          </w:p>
          <w:p>
            <w:pPr>
              <w:spacing w:after="0" w:afterAutospacing="0" w:line="240" w:lineRule="auto"/>
            </w:pPr>
            <w:r>
              <w:rPr>
                <w:rFonts w:eastAsia="Times New Roman"/>
                <w:color w:val="000000"/>
                <w:sz w:val="22"/>
                <w:szCs w:val="22"/>
              </w:rPr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на государственную регистрацию юридического лица и индивидуального предпринимателя;</w:t>
            </w:r>
            <w:r/>
          </w:p>
          <w:p>
            <w:pPr>
              <w:pStyle w:val="910"/>
              <w:jc w:val="both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на аренду (субаренду) нежилых помещений;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10"/>
              <w:jc w:val="both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на оплату коммунальных услуг нежилых помещений;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10"/>
              <w:jc w:val="both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на приобретение основных средств (оборудование, оргтехника);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10"/>
              <w:jc w:val="both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на приобретение инвентаря производственного назначения;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10"/>
              <w:jc w:val="both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на рекламу;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10"/>
              <w:jc w:val="both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на выплаты по передаче прав на франшизу (паушальный взнос);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10"/>
              <w:jc w:val="both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на ремонтные работы в нежилых помещениях, выполняемые при подготовке помещений к эксплуатации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86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1.2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060" w:type="dxa"/>
            <w:vAlign w:val="center"/>
            <w:textDirection w:val="lrTb"/>
            <w:noWrap w:val="false"/>
          </w:tcPr>
          <w:p>
            <w:pPr>
              <w:pStyle w:val="910"/>
              <w:widowControl w:val="off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Развитие социального предпринимательства</w:t>
            </w:r>
            <w:r>
              <w:rPr>
                <w:rFonts w:eastAsia="Times New Roman"/>
                <w:color w:val="000000"/>
                <w:sz w:val="18"/>
                <w:szCs w:val="18"/>
              </w:rPr>
            </w:r>
            <w:r>
              <w:rPr>
                <w:rFonts w:eastAsia="Times New Roman"/>
                <w:color w:val="000000"/>
                <w:sz w:val="18"/>
                <w:szCs w:val="18"/>
              </w:rPr>
            </w:r>
          </w:p>
        </w:tc>
        <w:tc>
          <w:tcPr>
            <w:tcW w:w="7753" w:type="dxa"/>
            <w:vAlign w:val="center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Изготовление и трансляция видеосюжетов (видеороликов) об успешных практиках социального предпринимательства;</w:t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  <w:p>
            <w:pPr>
              <w:pStyle w:val="910"/>
              <w:jc w:val="both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Изготовление (приобретение) материальных запасов, способствующих повышению информированности о социальном предпринимательстве, о существующих мерах и программах поддержки социального предпринимательства;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10"/>
              <w:jc w:val="both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Проведение мероприятий, на которых демонстрируются и распространяются товары (услуги) социальных предприятий (расходы на оплату аренды помещения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и (или) оборудования, обеспечение охраны и безопасности, коммунальных услуг, художественное оформление, рекламу, изготовление или приобретение стендов, витрин, стеллажей, прилавков и прочего оборудования, их перевозку, монтаж и демонтаж, уборку помещений)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532"/>
        </w:trPr>
        <w:tc>
          <w:tcPr>
            <w:tcW w:w="1864" w:type="dxa"/>
            <w:vAlign w:val="top"/>
            <w:textDirection w:val="lrTb"/>
            <w:noWrap w:val="false"/>
          </w:tcPr>
          <w:p>
            <w:pPr>
              <w:pStyle w:val="910"/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2.1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060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spacing w:after="0" w:afterAutospacing="0"/>
              <w:widowControl w:val="off"/>
              <w:rPr>
                <w:sz w:val="18"/>
                <w:szCs w:val="18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Предоставление субсидий субъектам малого и среднего предпринимательства в целях возмещения затрат в связи с оказанием услуг по обслуживанию пассажиров и содержанию пассажирской станции в г.Белоярский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3" w:type="dxa"/>
            <w:vAlign w:val="top"/>
            <w:textDirection w:val="lrTb"/>
            <w:noWrap w:val="false"/>
          </w:tcPr>
          <w:p>
            <w:r>
              <w:rPr>
                <w:bCs/>
                <w:sz w:val="22"/>
                <w:szCs w:val="22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-1535335</wp:posOffset>
                      </wp:positionV>
                      <wp:extent cx="457200" cy="266700"/>
                      <wp:effectExtent l="0" t="0" r="0" b="0"/>
                      <wp:wrapNone/>
                      <wp:docPr id="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 rot="0" flipH="0" flipV="0">
                                <a:off x="0" y="0"/>
                                <a:ext cx="457200" cy="2666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t xml:space="preserve">3</w:t>
                                  </w:r>
                                  <w:r/>
                                </w:p>
                              </w:txbxContent>
                            </wps:txbx>
      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" o:spid="_x0000_s6" o:spt="202" type="#_x0000_t202" style="position:absolute;z-index:3072;o:allowoverlap:true;o:allowincell:true;mso-position-horizontal-relative:text;margin-left:25.95pt;mso-position-horizontal:absolute;mso-position-vertical-relative:text;margin-top:-120.89pt;mso-position-vertical:absolute;width:36.00pt;height:21.00pt;mso-wrap-distance-left:9.07pt;mso-wrap-distance-top:0.00pt;mso-wrap-distance-right:9.07pt;mso-wrap-distance-bottom:0.00pt;rotation:0;v-text-anchor:top;visibility:visible;" fillcolor="#FFFFFF" strokecolor="#FFFFFF" strokeweight="0.50pt">
                      <v:stroke dashstyle="solid"/>
                      <v:textbox inset="0,0,0,0">
                        <w:txbxContent>
                          <w:p>
                            <w:r>
                              <w:t xml:space="preserve">3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sz w:val="22"/>
                <w:szCs w:val="22"/>
              </w:rPr>
              <w:t xml:space="preserve">Предос</w:t>
            </w:r>
            <w:r>
              <w:rPr>
                <w:bCs/>
                <w:sz w:val="22"/>
                <w:szCs w:val="22"/>
              </w:rPr>
              <w:t xml:space="preserve">тавление из бюджета Белоярского района субсидии в целях возмещения затрат в связи с оказанием услуг по обслуживанию пассажиров и содержанию пассажирской станции в г.Белоярский</w:t>
            </w:r>
            <w:r/>
          </w:p>
        </w:tc>
      </w:tr>
      <w:tr>
        <w:tblPrEx/>
        <w:trPr>
          <w:trHeight w:val="2683"/>
        </w:trPr>
        <w:tc>
          <w:tcPr>
            <w:tcW w:w="1864" w:type="dxa"/>
            <w:vAlign w:val="top"/>
            <w:textDirection w:val="lrTb"/>
            <w:noWrap w:val="false"/>
          </w:tcPr>
          <w:p>
            <w:pPr>
              <w:pStyle w:val="910"/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2.2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060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widowControl w:val="off"/>
              <w:rPr>
                <w:rFonts w:eastAsia="Times New Roman"/>
                <w:color w:val="000000"/>
                <w:sz w:val="22"/>
                <w:szCs w:val="22"/>
                <w:highlight w:val="none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Популяризация предпринимательства на территории Белоярского района.</w:t>
            </w:r>
            <w:r>
              <w:rPr>
                <w:rFonts w:eastAsia="Times New Roman"/>
                <w:color w:val="000000"/>
                <w:sz w:val="22"/>
                <w:szCs w:val="22"/>
                <w:highlight w:val="none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highlight w:val="none"/>
                <w:lang w:eastAsia="ru-RU"/>
              </w:rPr>
            </w:r>
          </w:p>
          <w:p>
            <w:pPr>
              <w:jc w:val="both"/>
              <w:widowControl w:val="off"/>
              <w:rPr>
                <w:rFonts w:eastAsia="Times New Roman"/>
                <w:color w:val="000000"/>
                <w:sz w:val="22"/>
                <w:szCs w:val="22"/>
                <w:highlight w:val="none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highlight w:val="none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highlight w:val="none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highlight w:val="none"/>
                <w:lang w:eastAsia="ru-RU"/>
              </w:rPr>
            </w:r>
          </w:p>
          <w:p>
            <w:pPr>
              <w:pStyle w:val="910"/>
              <w:jc w:val="both"/>
              <w:spacing w:after="113" w:afterAutospacing="0"/>
              <w:widowControl w:val="off"/>
              <w:rPr>
                <w:rFonts w:eastAsia="Times New Roman"/>
                <w:color w:val="000000"/>
                <w:sz w:val="22"/>
                <w:szCs w:val="22"/>
                <w:highlight w:val="none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  <w:lang w:eastAsia="ru-RU"/>
              </w:rPr>
              <w:t xml:space="preserve">Предоставление информационно-консультационной поддержки по вопросам  создания и ведения бизнеса,  в том числе с использованием Цифровой платформы МСП.РФ</w:t>
            </w:r>
            <w:r>
              <w:rPr>
                <w:rFonts w:eastAsia="Times New Roman"/>
                <w:color w:val="000000"/>
                <w:sz w:val="22"/>
                <w:szCs w:val="22"/>
                <w:highlight w:val="none"/>
                <w:lang w:eastAsia="ru-RU"/>
              </w:rPr>
            </w:r>
            <w:r>
              <w:rPr>
                <w:rFonts w:eastAsia="Times New Roman"/>
                <w:color w:val="000000"/>
                <w:sz w:val="22"/>
                <w:szCs w:val="22"/>
                <w:highlight w:val="none"/>
                <w:lang w:eastAsia="ru-RU"/>
              </w:rPr>
            </w:r>
          </w:p>
        </w:tc>
        <w:tc>
          <w:tcPr>
            <w:tcW w:w="7753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Организация и проведение муниципального конкурса субъектов  предпринимательства Белоярского района «Предприниматель года»;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10"/>
              <w:jc w:val="both"/>
              <w:spacing w:after="198" w:afterAutospacing="0" w:line="240" w:lineRule="auto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Участие муниципального образования «Белоярский район» в выставочно-ярмарочной деятельности.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910"/>
              <w:jc w:val="both"/>
              <w:spacing w:after="0" w:line="240" w:lineRule="auto"/>
              <w:rPr>
                <w:sz w:val="22"/>
                <w:szCs w:val="22"/>
                <w:highlight w:val="none"/>
              </w:rPr>
            </w:pPr>
            <w:r>
              <w:rPr>
                <w:bCs/>
                <w:sz w:val="22"/>
                <w:szCs w:val="22"/>
                <w:highlight w:val="white"/>
              </w:rPr>
              <w:t xml:space="preserve">Предоставление рекомендаций и информации по получению мер муниципальной и государственной поддержки, а также по иным вопросам ведения предпринимательской деятельности.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082"/>
        </w:trPr>
        <w:tc>
          <w:tcPr>
            <w:tcW w:w="1864" w:type="dxa"/>
            <w:vAlign w:val="top"/>
            <w:textDirection w:val="lrTb"/>
            <w:noWrap w:val="false"/>
          </w:tcPr>
          <w:p>
            <w:pPr>
              <w:pStyle w:val="910"/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3.1.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060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widowControl w:val="off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Предоставление субсидий на финансовое обеспечение затрат в связи с оказанием гостиничных услуг в целях создания условий для развития приоритетных направлений туризма на территории Белоярского района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3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sz w:val="18"/>
                <w:szCs w:val="18"/>
              </w:rPr>
            </w:pPr>
            <w:r>
              <w:rPr>
                <w:bCs/>
                <w:sz w:val="22"/>
                <w:szCs w:val="22"/>
              </w:rPr>
              <w:t xml:space="preserve">Предоставление из бюджета Белоярского района субсидии на финансовое обеспечение затрат в связи с оказанием гостиничных услуг в целях создания условий для развития приоритетных направлений туризма на территории Белоярского района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1010"/>
        </w:trPr>
        <w:tc>
          <w:tcPr>
            <w:tcW w:w="1864" w:type="dxa"/>
            <w:vAlign w:val="top"/>
            <w:vMerge w:val="restart"/>
            <w:textDirection w:val="lrTb"/>
            <w:noWrap w:val="false"/>
          </w:tcPr>
          <w:p>
            <w:pPr>
              <w:pStyle w:val="910"/>
              <w:jc w:val="center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3.2.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5060" w:type="dxa"/>
            <w:vAlign w:val="top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Style w:val="946"/>
                <w:sz w:val="22"/>
                <w:szCs w:val="22"/>
                <w:highlight w:val="white"/>
                <w:lang w:val="ru-RU"/>
              </w:rPr>
              <w:t xml:space="preserve">Продвижение туристических ресурсов Белоярского района 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white"/>
              </w:rPr>
            </w:r>
          </w:p>
        </w:tc>
        <w:tc>
          <w:tcPr>
            <w:tcW w:w="7753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keepLines w:val="0"/>
              <w:keepNext w:val="0"/>
              <w:pageBreakBefore w:val="0"/>
              <w:spacing w:after="0" w:line="240" w:lineRule="auto"/>
              <w:widowControl/>
              <w:rPr>
                <w:rFonts w:hint="default"/>
                <w:sz w:val="22"/>
                <w:szCs w:val="22"/>
                <w:highlight w:val="white"/>
              </w:rPr>
            </w:pPr>
            <w:r>
              <w:rPr>
                <w:rFonts w:hint="default"/>
                <w:sz w:val="22"/>
                <w:szCs w:val="22"/>
                <w:highlight w:val="white"/>
              </w:rPr>
              <w:t xml:space="preserve">Разработка и публикация презентационных фильмов, видео – и промо роликов о туристических ресурсах Белоярского района в целях создания условия для развития туризма.</w:t>
            </w:r>
            <w:r>
              <w:rPr>
                <w:rFonts w:hint="default"/>
                <w:sz w:val="22"/>
                <w:szCs w:val="22"/>
                <w:highlight w:val="white"/>
              </w:rPr>
            </w:r>
            <w:r>
              <w:rPr>
                <w:rFonts w:hint="default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068"/>
        </w:trPr>
        <w:tc>
          <w:tcPr>
            <w:tcW w:w="1864" w:type="dxa"/>
            <w:vAlign w:val="top"/>
            <w:textDirection w:val="lrTb"/>
            <w:noWrap w:val="false"/>
          </w:tcPr>
          <w:p>
            <w:pPr>
              <w:pStyle w:val="910"/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060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  <w:lang w:eastAsia="zh-CN" w:bidi="ar"/>
              </w:rPr>
              <w:t xml:space="preserve">Создание системы защиты прав потребителей в Белоярском районе, направленной на минимизацию рисков нарушения законных прав и интересов потребителей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3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Рассмотрение обращений потребителей, консультирование их по вопросам защиты прав потребителей, оказание правовой помощи в разрешении потребительских споров в досудебном порядке;</w:t>
            </w:r>
            <w:r>
              <w:rPr>
                <w:rFonts w:eastAsia="Times New Roman"/>
                <w:sz w:val="20"/>
                <w:szCs w:val="24"/>
              </w:rPr>
            </w:r>
            <w:r>
              <w:rPr>
                <w:rFonts w:eastAsia="Times New Roman"/>
                <w:sz w:val="20"/>
                <w:szCs w:val="24"/>
              </w:rPr>
            </w:r>
          </w:p>
          <w:p>
            <w:pPr>
              <w:pStyle w:val="910"/>
              <w:jc w:val="both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обращений граждан по вопросам защиты прав потребителей, </w:t>
            </w:r>
            <w:r>
              <w:rPr>
                <w:sz w:val="22"/>
                <w:szCs w:val="22"/>
              </w:rPr>
              <w:t xml:space="preserve">обобщ</w: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-1490277</wp:posOffset>
                      </wp:positionV>
                      <wp:extent cx="457200" cy="266700"/>
                      <wp:effectExtent l="0" t="0" r="0" b="0"/>
                      <wp:wrapNone/>
                      <wp:docPr id="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 rot="0" flipH="0" flipV="0">
                                <a:off x="0" y="0"/>
                                <a:ext cx="457200" cy="2666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t xml:space="preserve">4</w:t>
                                  </w:r>
                                  <w:r/>
                                </w:p>
                              </w:txbxContent>
                            </wps:txbx>
      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7" o:spid="_x0000_s7" o:spt="202" type="#_x0000_t202" style="position:absolute;z-index:3072;o:allowoverlap:true;o:allowincell:true;mso-position-horizontal-relative:text;margin-left:31.25pt;mso-position-horizontal:absolute;mso-position-vertical-relative:text;margin-top:-117.34pt;mso-position-vertical:absolute;width:36.00pt;height:21.00pt;mso-wrap-distance-left:9.07pt;mso-wrap-distance-top:0.00pt;mso-wrap-distance-right:9.07pt;mso-wrap-distance-bottom:0.00pt;rotation:0;v-text-anchor:top;visibility:visible;" fillcolor="#FFFFFF" strokecolor="#FFFFFF" strokeweight="0.50pt">
                      <v:stroke dashstyle="solid"/>
                      <v:textbox inset="0,0,0,0">
                        <w:txbxContent>
                          <w:p>
                            <w:r>
                              <w:t xml:space="preserve">4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ение правоприменительной практики при осуществлении защиты прав потребителей;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spacing w:after="0" w:afterAutospacing="0"/>
            </w:pPr>
            <w:r>
              <w:rPr>
                <w:sz w:val="22"/>
                <w:szCs w:val="22"/>
              </w:rPr>
              <w:t xml:space="preserve">Проведение адресной работы с изготовителями, продавцами,исполнителями, на деятельность которых поступают обращения  потребителей;</w:t>
            </w:r>
            <w:r/>
          </w:p>
          <w:p>
            <w:pPr>
              <w:pStyle w:val="910"/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Подготовка тематических публикаций, ведение и поддержание в актуализированном состоянии раздела «Защита прав потребителей»  официального сайта органов местного самоуправления Белоярского района;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10"/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Обеспечение рассмотрения вопросов по защите прав пот</w:t>
            </w:r>
            <w:r>
              <w:rPr>
                <w:sz w:val="22"/>
                <w:szCs w:val="22"/>
              </w:rPr>
              <w:t xml:space="preserve">ребителей в различных сферах потребительского рынка товаров, работ и услуг на Координационном совете по развитию малого и среднего предпринимательства на территории городского и сельских поселений в границах Белоярского района при главе Белоярского района;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10"/>
              <w:jc w:val="both"/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Проведение мероприятий информационно-просветительского характера направленных на просвещение и информирование населения Белоярского района в сфере защиты прав потребителей;</w:t>
            </w:r>
            <w:r>
              <w:rPr>
                <w:rFonts w:eastAsia="Times New Roman"/>
                <w:sz w:val="20"/>
                <w:szCs w:val="24"/>
              </w:rPr>
            </w:r>
            <w:r>
              <w:rPr>
                <w:rFonts w:eastAsia="Times New Roman"/>
                <w:sz w:val="20"/>
                <w:szCs w:val="24"/>
              </w:rPr>
            </w:r>
          </w:p>
          <w:p>
            <w:pPr>
              <w:pStyle w:val="910"/>
              <w:jc w:val="both"/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Информирование жителей Белоярского района о правах потребителей, механизмах защиты этих прав через средства массовой информации, группы и сообщества социальных сетей (подготовка тематических публикаций);</w:t>
            </w:r>
            <w:r>
              <w:rPr>
                <w:rFonts w:eastAsia="Times New Roman"/>
                <w:sz w:val="20"/>
                <w:szCs w:val="24"/>
              </w:rPr>
            </w:r>
            <w:r>
              <w:rPr>
                <w:rFonts w:eastAsia="Times New Roman"/>
                <w:sz w:val="20"/>
                <w:szCs w:val="24"/>
              </w:rPr>
            </w:r>
          </w:p>
          <w:p>
            <w:pPr>
              <w:pStyle w:val="910"/>
              <w:jc w:val="both"/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Разработка и распространение информационно-справочных материалов (памяток, лифлетов) для граждан по вопросам защиты прав потребителей.</w:t>
            </w:r>
            <w:r>
              <w:rPr>
                <w:rFonts w:eastAsia="Times New Roman"/>
                <w:sz w:val="20"/>
                <w:szCs w:val="24"/>
              </w:rPr>
            </w:r>
            <w:r>
              <w:rPr>
                <w:rFonts w:eastAsia="Times New Roman"/>
                <w:sz w:val="20"/>
                <w:szCs w:val="24"/>
              </w:rPr>
            </w:r>
          </w:p>
          <w:p>
            <w:pPr>
              <w:pStyle w:val="910"/>
              <w:jc w:val="both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910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pStyle w:val="910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_______________________</w: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sectPr>
      <w:footnotePr/>
      <w:endnotePr/>
      <w:type w:val="nextPage"/>
      <w:pgSz w:w="16838" w:h="11906" w:orient="landscape"/>
      <w:pgMar w:top="1276" w:right="720" w:bottom="720" w:left="720" w:header="708" w:footer="708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jc w:val="center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2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30"/>
                            <w:jc w:val="center"/>
                          </w:pPr>
                          <w:r/>
                          <w:r/>
                        </w:p>
                        <w:p>
                          <w:pPr>
                            <w:pStyle w:val="910"/>
                          </w:pPr>
                          <w:r/>
                          <w:r/>
                        </w:p>
                      </w:txbxContent>
                    </wps:txbx>
                    <wps:bodyPr wrap="none" lIns="36000" tIns="36000" rIns="36000" bIns="3600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0pt;mso-position-vertical:absolute;width:144.00pt;height:144.0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pStyle w:val="930"/>
                      <w:jc w:val="center"/>
                    </w:pPr>
                    <w:r/>
                    <w:r/>
                  </w:p>
                  <w:p>
                    <w:pPr>
                      <w:pStyle w:val="910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  <w:p>
    <w:pPr>
      <w:pStyle w:val="93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jc w:val="center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_x0000_s2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30"/>
                          </w:pPr>
                          <w:r/>
                          <w:r/>
                        </w:p>
                        <w:p>
                          <w:pPr>
                            <w:pStyle w:val="910"/>
                          </w:pPr>
                          <w:r/>
                          <w:r/>
                        </w:p>
                      </w:txbxContent>
                    </wps:txbx>
                    <wps:bodyPr wrap="none" lIns="36000" tIns="36000" rIns="36000" bIns="3600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251658241;o:allowoverlap:true;o:allowincell:true;mso-position-horizontal-relative:margin;mso-position-horizontal:center;mso-position-vertical-relative:text;margin-top:0.00pt;mso-position-vertical:absolute;width:144.00pt;height:144.0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pStyle w:val="930"/>
                    </w:pPr>
                    <w:r/>
                    <w:r/>
                  </w:p>
                  <w:p>
                    <w:pPr>
                      <w:pStyle w:val="910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  <w:p>
    <w:pPr>
      <w:pStyle w:val="93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2">
    <w:name w:val="Heading 1"/>
    <w:basedOn w:val="910"/>
    <w:next w:val="910"/>
    <w:link w:val="73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3">
    <w:name w:val="Heading 1 Char"/>
    <w:link w:val="732"/>
    <w:uiPriority w:val="9"/>
    <w:rPr>
      <w:rFonts w:ascii="Arial" w:hAnsi="Arial" w:eastAsia="Arial" w:cs="Arial"/>
      <w:sz w:val="40"/>
      <w:szCs w:val="40"/>
    </w:rPr>
  </w:style>
  <w:style w:type="paragraph" w:styleId="734">
    <w:name w:val="Heading 2"/>
    <w:basedOn w:val="910"/>
    <w:next w:val="910"/>
    <w:link w:val="7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5">
    <w:name w:val="Heading 2 Char"/>
    <w:link w:val="734"/>
    <w:uiPriority w:val="9"/>
    <w:rPr>
      <w:rFonts w:ascii="Arial" w:hAnsi="Arial" w:eastAsia="Arial" w:cs="Arial"/>
      <w:sz w:val="34"/>
    </w:rPr>
  </w:style>
  <w:style w:type="paragraph" w:styleId="736">
    <w:name w:val="Heading 3"/>
    <w:basedOn w:val="910"/>
    <w:next w:val="910"/>
    <w:link w:val="7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7">
    <w:name w:val="Heading 3 Char"/>
    <w:link w:val="736"/>
    <w:uiPriority w:val="9"/>
    <w:rPr>
      <w:rFonts w:ascii="Arial" w:hAnsi="Arial" w:eastAsia="Arial" w:cs="Arial"/>
      <w:sz w:val="30"/>
      <w:szCs w:val="30"/>
    </w:rPr>
  </w:style>
  <w:style w:type="paragraph" w:styleId="738">
    <w:name w:val="Heading 4"/>
    <w:basedOn w:val="910"/>
    <w:next w:val="910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9">
    <w:name w:val="Heading 4 Char"/>
    <w:link w:val="738"/>
    <w:uiPriority w:val="9"/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910"/>
    <w:next w:val="910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1">
    <w:name w:val="Heading 5 Char"/>
    <w:link w:val="740"/>
    <w:uiPriority w:val="9"/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910"/>
    <w:next w:val="910"/>
    <w:link w:val="7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3">
    <w:name w:val="Heading 6 Char"/>
    <w:link w:val="742"/>
    <w:uiPriority w:val="9"/>
    <w:rPr>
      <w:rFonts w:ascii="Arial" w:hAnsi="Arial" w:eastAsia="Arial" w:cs="Arial"/>
      <w:b/>
      <w:bCs/>
      <w:sz w:val="22"/>
      <w:szCs w:val="22"/>
    </w:rPr>
  </w:style>
  <w:style w:type="paragraph" w:styleId="744">
    <w:name w:val="Heading 7"/>
    <w:basedOn w:val="910"/>
    <w:next w:val="910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5">
    <w:name w:val="Heading 7 Char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910"/>
    <w:next w:val="910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7">
    <w:name w:val="Heading 8 Char"/>
    <w:link w:val="746"/>
    <w:uiPriority w:val="9"/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910"/>
    <w:next w:val="910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>
    <w:name w:val="Heading 9 Char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List Paragraph"/>
    <w:basedOn w:val="910"/>
    <w:uiPriority w:val="34"/>
    <w:qFormat/>
    <w:pPr>
      <w:contextualSpacing/>
      <w:ind w:left="720"/>
    </w:pPr>
  </w:style>
  <w:style w:type="paragraph" w:styleId="751">
    <w:name w:val="No Spacing"/>
    <w:uiPriority w:val="1"/>
    <w:qFormat/>
    <w:pPr>
      <w:spacing w:before="0" w:after="0" w:line="240" w:lineRule="auto"/>
    </w:pPr>
  </w:style>
  <w:style w:type="paragraph" w:styleId="752">
    <w:name w:val="Title"/>
    <w:basedOn w:val="910"/>
    <w:next w:val="910"/>
    <w:link w:val="7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3">
    <w:name w:val="Title Char"/>
    <w:link w:val="752"/>
    <w:uiPriority w:val="10"/>
    <w:rPr>
      <w:sz w:val="48"/>
      <w:szCs w:val="48"/>
    </w:rPr>
  </w:style>
  <w:style w:type="paragraph" w:styleId="754">
    <w:name w:val="Subtitle"/>
    <w:basedOn w:val="910"/>
    <w:next w:val="910"/>
    <w:link w:val="755"/>
    <w:uiPriority w:val="11"/>
    <w:qFormat/>
    <w:pPr>
      <w:spacing w:before="200" w:after="200"/>
    </w:pPr>
    <w:rPr>
      <w:sz w:val="24"/>
      <w:szCs w:val="24"/>
    </w:rPr>
  </w:style>
  <w:style w:type="character" w:styleId="755">
    <w:name w:val="Subtitle Char"/>
    <w:link w:val="754"/>
    <w:uiPriority w:val="11"/>
    <w:rPr>
      <w:sz w:val="24"/>
      <w:szCs w:val="24"/>
    </w:rPr>
  </w:style>
  <w:style w:type="paragraph" w:styleId="756">
    <w:name w:val="Quote"/>
    <w:basedOn w:val="910"/>
    <w:next w:val="910"/>
    <w:link w:val="757"/>
    <w:uiPriority w:val="29"/>
    <w:qFormat/>
    <w:pPr>
      <w:ind w:left="720" w:right="720"/>
    </w:pPr>
    <w:rPr>
      <w:i/>
    </w:rPr>
  </w:style>
  <w:style w:type="character" w:styleId="757">
    <w:name w:val="Quote Char"/>
    <w:link w:val="756"/>
    <w:uiPriority w:val="29"/>
    <w:rPr>
      <w:i/>
    </w:rPr>
  </w:style>
  <w:style w:type="paragraph" w:styleId="758">
    <w:name w:val="Intense Quote"/>
    <w:basedOn w:val="910"/>
    <w:next w:val="910"/>
    <w:link w:val="7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9">
    <w:name w:val="Intense Quote Char"/>
    <w:link w:val="758"/>
    <w:uiPriority w:val="30"/>
    <w:rPr>
      <w:i/>
    </w:rPr>
  </w:style>
  <w:style w:type="paragraph" w:styleId="760">
    <w:name w:val="Header"/>
    <w:basedOn w:val="910"/>
    <w:link w:val="7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1">
    <w:name w:val="Header Char"/>
    <w:link w:val="760"/>
    <w:uiPriority w:val="99"/>
  </w:style>
  <w:style w:type="paragraph" w:styleId="762">
    <w:name w:val="Footer"/>
    <w:basedOn w:val="910"/>
    <w:link w:val="7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3">
    <w:name w:val="Footer Char"/>
    <w:link w:val="762"/>
    <w:uiPriority w:val="99"/>
  </w:style>
  <w:style w:type="paragraph" w:styleId="764">
    <w:name w:val="Caption"/>
    <w:basedOn w:val="910"/>
    <w:next w:val="910"/>
    <w:link w:val="7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5">
    <w:name w:val="Caption Char"/>
    <w:link w:val="764"/>
    <w:uiPriority w:val="35"/>
    <w:rPr>
      <w:b/>
      <w:bCs/>
      <w:color w:val="4f81bd" w:themeColor="accent1"/>
      <w:sz w:val="18"/>
      <w:szCs w:val="18"/>
    </w:rPr>
  </w:style>
  <w:style w:type="table" w:styleId="76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2">
    <w:name w:val="Hyperlink"/>
    <w:uiPriority w:val="99"/>
    <w:unhideWhenUsed/>
    <w:rPr>
      <w:color w:val="0000ff" w:themeColor="hyperlink"/>
      <w:u w:val="single"/>
    </w:rPr>
  </w:style>
  <w:style w:type="paragraph" w:styleId="893">
    <w:name w:val="footnote text"/>
    <w:basedOn w:val="910"/>
    <w:link w:val="894"/>
    <w:uiPriority w:val="99"/>
    <w:semiHidden/>
    <w:unhideWhenUsed/>
    <w:pPr>
      <w:spacing w:after="40" w:line="240" w:lineRule="auto"/>
    </w:pPr>
    <w:rPr>
      <w:sz w:val="18"/>
    </w:rPr>
  </w:style>
  <w:style w:type="character" w:styleId="894">
    <w:name w:val="Footnote Text Char"/>
    <w:link w:val="893"/>
    <w:uiPriority w:val="99"/>
    <w:rPr>
      <w:sz w:val="18"/>
    </w:rPr>
  </w:style>
  <w:style w:type="character" w:styleId="895">
    <w:name w:val="footnote reference"/>
    <w:uiPriority w:val="99"/>
    <w:unhideWhenUsed/>
    <w:rPr>
      <w:vertAlign w:val="superscript"/>
    </w:rPr>
  </w:style>
  <w:style w:type="paragraph" w:styleId="896">
    <w:name w:val="endnote text"/>
    <w:basedOn w:val="910"/>
    <w:link w:val="897"/>
    <w:uiPriority w:val="99"/>
    <w:semiHidden/>
    <w:unhideWhenUsed/>
    <w:pPr>
      <w:spacing w:after="0" w:line="240" w:lineRule="auto"/>
    </w:pPr>
    <w:rPr>
      <w:sz w:val="20"/>
    </w:rPr>
  </w:style>
  <w:style w:type="character" w:styleId="897">
    <w:name w:val="Endnote Text Char"/>
    <w:link w:val="896"/>
    <w:uiPriority w:val="99"/>
    <w:rPr>
      <w:sz w:val="20"/>
    </w:rPr>
  </w:style>
  <w:style w:type="character" w:styleId="898">
    <w:name w:val="endnote reference"/>
    <w:uiPriority w:val="99"/>
    <w:semiHidden/>
    <w:unhideWhenUsed/>
    <w:rPr>
      <w:vertAlign w:val="superscript"/>
    </w:rPr>
  </w:style>
  <w:style w:type="paragraph" w:styleId="899">
    <w:name w:val="toc 1"/>
    <w:basedOn w:val="910"/>
    <w:next w:val="910"/>
    <w:uiPriority w:val="39"/>
    <w:unhideWhenUsed/>
    <w:pPr>
      <w:ind w:left="0" w:right="0" w:firstLine="0"/>
      <w:spacing w:after="57"/>
    </w:pPr>
  </w:style>
  <w:style w:type="paragraph" w:styleId="900">
    <w:name w:val="toc 2"/>
    <w:basedOn w:val="910"/>
    <w:next w:val="910"/>
    <w:uiPriority w:val="39"/>
    <w:unhideWhenUsed/>
    <w:pPr>
      <w:ind w:left="283" w:right="0" w:firstLine="0"/>
      <w:spacing w:after="57"/>
    </w:pPr>
  </w:style>
  <w:style w:type="paragraph" w:styleId="901">
    <w:name w:val="toc 3"/>
    <w:basedOn w:val="910"/>
    <w:next w:val="910"/>
    <w:uiPriority w:val="39"/>
    <w:unhideWhenUsed/>
    <w:pPr>
      <w:ind w:left="567" w:right="0" w:firstLine="0"/>
      <w:spacing w:after="57"/>
    </w:pPr>
  </w:style>
  <w:style w:type="paragraph" w:styleId="902">
    <w:name w:val="toc 4"/>
    <w:basedOn w:val="910"/>
    <w:next w:val="910"/>
    <w:uiPriority w:val="39"/>
    <w:unhideWhenUsed/>
    <w:pPr>
      <w:ind w:left="850" w:right="0" w:firstLine="0"/>
      <w:spacing w:after="57"/>
    </w:pPr>
  </w:style>
  <w:style w:type="paragraph" w:styleId="903">
    <w:name w:val="toc 5"/>
    <w:basedOn w:val="910"/>
    <w:next w:val="910"/>
    <w:uiPriority w:val="39"/>
    <w:unhideWhenUsed/>
    <w:pPr>
      <w:ind w:left="1134" w:right="0" w:firstLine="0"/>
      <w:spacing w:after="57"/>
    </w:pPr>
  </w:style>
  <w:style w:type="paragraph" w:styleId="904">
    <w:name w:val="toc 6"/>
    <w:basedOn w:val="910"/>
    <w:next w:val="910"/>
    <w:uiPriority w:val="39"/>
    <w:unhideWhenUsed/>
    <w:pPr>
      <w:ind w:left="1417" w:right="0" w:firstLine="0"/>
      <w:spacing w:after="57"/>
    </w:pPr>
  </w:style>
  <w:style w:type="paragraph" w:styleId="905">
    <w:name w:val="toc 7"/>
    <w:basedOn w:val="910"/>
    <w:next w:val="910"/>
    <w:uiPriority w:val="39"/>
    <w:unhideWhenUsed/>
    <w:pPr>
      <w:ind w:left="1701" w:right="0" w:firstLine="0"/>
      <w:spacing w:after="57"/>
    </w:pPr>
  </w:style>
  <w:style w:type="paragraph" w:styleId="906">
    <w:name w:val="toc 8"/>
    <w:basedOn w:val="910"/>
    <w:next w:val="910"/>
    <w:uiPriority w:val="39"/>
    <w:unhideWhenUsed/>
    <w:pPr>
      <w:ind w:left="1984" w:right="0" w:firstLine="0"/>
      <w:spacing w:after="57"/>
    </w:pPr>
  </w:style>
  <w:style w:type="paragraph" w:styleId="907">
    <w:name w:val="toc 9"/>
    <w:basedOn w:val="910"/>
    <w:next w:val="910"/>
    <w:uiPriority w:val="39"/>
    <w:unhideWhenUsed/>
    <w:pPr>
      <w:ind w:left="2268" w:right="0" w:firstLine="0"/>
      <w:spacing w:after="57"/>
    </w:pPr>
  </w:style>
  <w:style w:type="paragraph" w:styleId="908">
    <w:name w:val="TOC Heading"/>
    <w:uiPriority w:val="39"/>
    <w:unhideWhenUsed/>
  </w:style>
  <w:style w:type="paragraph" w:styleId="909">
    <w:name w:val="table of figures"/>
    <w:basedOn w:val="910"/>
    <w:next w:val="910"/>
    <w:uiPriority w:val="99"/>
    <w:unhideWhenUsed/>
    <w:pPr>
      <w:spacing w:after="0" w:afterAutospacing="0"/>
    </w:pPr>
  </w:style>
  <w:style w:type="paragraph" w:styleId="910" w:default="1">
    <w:name w:val="Normal"/>
    <w:next w:val="910"/>
    <w:link w:val="910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911">
    <w:name w:val="Заголовок 1"/>
    <w:basedOn w:val="910"/>
    <w:next w:val="910"/>
    <w:link w:val="917"/>
    <w:uiPriority w:val="9"/>
    <w:qFormat/>
    <w:pPr>
      <w:keepLines/>
      <w:keepNext/>
      <w:spacing w:before="240" w:after="0"/>
      <w:outlineLvl w:val="0"/>
    </w:pPr>
    <w:rPr>
      <w:rFonts w:ascii="Cambria" w:hAnsi="Cambria" w:eastAsia="Times New Roman" w:cs="Times New Roman"/>
      <w:color w:val="365f91"/>
      <w:sz w:val="32"/>
      <w:szCs w:val="32"/>
    </w:rPr>
  </w:style>
  <w:style w:type="paragraph" w:styleId="912">
    <w:name w:val="Заголовок 2"/>
    <w:basedOn w:val="910"/>
    <w:next w:val="910"/>
    <w:link w:val="918"/>
    <w:uiPriority w:val="9"/>
    <w:qFormat/>
    <w:pPr>
      <w:keepLines/>
      <w:keepNext/>
      <w:spacing w:before="40" w:after="0"/>
      <w:outlineLvl w:val="1"/>
    </w:pPr>
    <w:rPr>
      <w:rFonts w:ascii="Cambria" w:hAnsi="Cambria" w:eastAsia="Times New Roman" w:cs="Times New Roman"/>
      <w:color w:val="365f91"/>
      <w:sz w:val="26"/>
      <w:szCs w:val="26"/>
    </w:rPr>
  </w:style>
  <w:style w:type="paragraph" w:styleId="913">
    <w:name w:val="Заголовок 3"/>
    <w:basedOn w:val="910"/>
    <w:next w:val="910"/>
    <w:link w:val="919"/>
    <w:uiPriority w:val="9"/>
    <w:qFormat/>
    <w:pPr>
      <w:keepLines/>
      <w:keepNext/>
      <w:spacing w:before="40" w:after="0"/>
      <w:outlineLvl w:val="2"/>
    </w:pPr>
    <w:rPr>
      <w:rFonts w:ascii="Cambria" w:hAnsi="Cambria" w:eastAsia="Times New Roman" w:cs="Times New Roman"/>
      <w:color w:val="243f60"/>
      <w:sz w:val="24"/>
      <w:szCs w:val="24"/>
    </w:rPr>
  </w:style>
  <w:style w:type="character" w:styleId="914">
    <w:name w:val="Основной шрифт абзаца"/>
    <w:next w:val="914"/>
    <w:link w:val="910"/>
    <w:uiPriority w:val="1"/>
    <w:unhideWhenUsed/>
  </w:style>
  <w:style w:type="table" w:styleId="915">
    <w:name w:val="Обычная таблица"/>
    <w:next w:val="915"/>
    <w:link w:val="910"/>
    <w:uiPriority w:val="99"/>
    <w:unhideWhenUsed/>
    <w:tblPr/>
  </w:style>
  <w:style w:type="numbering" w:styleId="916">
    <w:name w:val="Нет списка"/>
    <w:next w:val="916"/>
    <w:link w:val="910"/>
    <w:uiPriority w:val="99"/>
    <w:semiHidden/>
    <w:unhideWhenUsed/>
  </w:style>
  <w:style w:type="character" w:styleId="917">
    <w:name w:val="Заголовок 1 Знак"/>
    <w:next w:val="917"/>
    <w:link w:val="911"/>
    <w:uiPriority w:val="9"/>
    <w:rPr>
      <w:rFonts w:ascii="Cambria" w:hAnsi="Cambria" w:eastAsia="Times New Roman" w:cs="Times New Roman"/>
      <w:color w:val="365f91"/>
      <w:sz w:val="32"/>
      <w:szCs w:val="32"/>
    </w:rPr>
  </w:style>
  <w:style w:type="character" w:styleId="918">
    <w:name w:val="Заголовок 2 Знак"/>
    <w:next w:val="918"/>
    <w:link w:val="912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character" w:styleId="919">
    <w:name w:val="Заголовок 3 Знак"/>
    <w:next w:val="919"/>
    <w:link w:val="913"/>
    <w:uiPriority w:val="9"/>
    <w:rPr>
      <w:rFonts w:ascii="Cambria" w:hAnsi="Cambria" w:eastAsia="Times New Roman" w:cs="Times New Roman"/>
      <w:color w:val="243f60"/>
      <w:sz w:val="24"/>
      <w:szCs w:val="24"/>
    </w:rPr>
  </w:style>
  <w:style w:type="character" w:styleId="920">
    <w:name w:val="Знак примечания"/>
    <w:next w:val="920"/>
    <w:link w:val="910"/>
    <w:uiPriority w:val="99"/>
    <w:unhideWhenUsed/>
    <w:rPr>
      <w:sz w:val="16"/>
      <w:szCs w:val="16"/>
    </w:rPr>
  </w:style>
  <w:style w:type="character" w:styleId="921">
    <w:name w:val="Гиперссылка"/>
    <w:next w:val="921"/>
    <w:link w:val="910"/>
    <w:uiPriority w:val="99"/>
    <w:unhideWhenUsed/>
    <w:rPr>
      <w:color w:val="0000ff"/>
      <w:u w:val="single"/>
    </w:rPr>
  </w:style>
  <w:style w:type="paragraph" w:styleId="922">
    <w:name w:val="Текст выноски"/>
    <w:basedOn w:val="910"/>
    <w:next w:val="922"/>
    <w:link w:val="923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3">
    <w:name w:val="Текст выноски Знак"/>
    <w:next w:val="923"/>
    <w:link w:val="922"/>
    <w:uiPriority w:val="99"/>
    <w:semiHidden/>
    <w:rPr>
      <w:rFonts w:ascii="Tahoma" w:hAnsi="Tahoma" w:cs="Tahoma"/>
      <w:sz w:val="16"/>
      <w:szCs w:val="16"/>
    </w:rPr>
  </w:style>
  <w:style w:type="paragraph" w:styleId="924">
    <w:name w:val="Основной текст с отступом 3"/>
    <w:basedOn w:val="910"/>
    <w:next w:val="924"/>
    <w:link w:val="925"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styleId="925">
    <w:name w:val="Основной текст с отступом 3 Знак"/>
    <w:next w:val="925"/>
    <w:link w:val="924"/>
    <w:rPr>
      <w:rFonts w:eastAsia="Times New Roman"/>
      <w:sz w:val="24"/>
    </w:rPr>
  </w:style>
  <w:style w:type="paragraph" w:styleId="926">
    <w:name w:val="Текст примечания"/>
    <w:basedOn w:val="910"/>
    <w:next w:val="926"/>
    <w:link w:val="927"/>
    <w:uiPriority w:val="99"/>
    <w:unhideWhenUsed/>
    <w:pPr>
      <w:spacing w:line="240" w:lineRule="auto"/>
    </w:pPr>
    <w:rPr>
      <w:sz w:val="20"/>
      <w:szCs w:val="20"/>
    </w:rPr>
  </w:style>
  <w:style w:type="character" w:styleId="927">
    <w:name w:val="Текст примечания Знак"/>
    <w:next w:val="927"/>
    <w:link w:val="926"/>
    <w:uiPriority w:val="99"/>
    <w:semiHidden/>
    <w:rPr>
      <w:sz w:val="20"/>
      <w:szCs w:val="20"/>
    </w:rPr>
  </w:style>
  <w:style w:type="paragraph" w:styleId="928">
    <w:name w:val="Тема примечания"/>
    <w:basedOn w:val="926"/>
    <w:next w:val="926"/>
    <w:link w:val="929"/>
    <w:uiPriority w:val="99"/>
    <w:unhideWhenUsed/>
    <w:rPr>
      <w:b/>
      <w:bCs/>
    </w:rPr>
  </w:style>
  <w:style w:type="character" w:styleId="929">
    <w:name w:val="Тема примечания Знак"/>
    <w:next w:val="929"/>
    <w:link w:val="928"/>
    <w:uiPriority w:val="99"/>
    <w:semiHidden/>
    <w:rPr>
      <w:b/>
      <w:bCs/>
      <w:sz w:val="20"/>
      <w:szCs w:val="20"/>
    </w:rPr>
  </w:style>
  <w:style w:type="paragraph" w:styleId="930">
    <w:name w:val="Верхний колонтитул"/>
    <w:basedOn w:val="910"/>
    <w:next w:val="930"/>
    <w:link w:val="93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1">
    <w:name w:val="Верхний колонтитул Знак"/>
    <w:next w:val="931"/>
    <w:link w:val="930"/>
    <w:uiPriority w:val="99"/>
    <w:rPr>
      <w:sz w:val="22"/>
      <w:szCs w:val="22"/>
      <w:lang w:eastAsia="en-US"/>
    </w:rPr>
  </w:style>
  <w:style w:type="paragraph" w:styleId="932">
    <w:name w:val="Нижний колонтитул"/>
    <w:basedOn w:val="910"/>
    <w:next w:val="932"/>
    <w:link w:val="93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3">
    <w:name w:val="Нижний колонтитул Знак"/>
    <w:next w:val="933"/>
    <w:link w:val="932"/>
    <w:uiPriority w:val="99"/>
    <w:rPr>
      <w:sz w:val="22"/>
      <w:szCs w:val="22"/>
      <w:lang w:eastAsia="en-US"/>
    </w:rPr>
  </w:style>
  <w:style w:type="paragraph" w:styleId="934">
    <w:name w:val="Обычный (веб)"/>
    <w:basedOn w:val="910"/>
    <w:next w:val="934"/>
    <w:link w:val="910"/>
    <w:unhideWhenUsed/>
    <w:qFormat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table" w:styleId="935">
    <w:name w:val="Сетка таблицы"/>
    <w:basedOn w:val="915"/>
    <w:next w:val="935"/>
    <w:link w:val="910"/>
    <w:uiPriority w:val="59"/>
    <w:pPr>
      <w:jc w:val="both"/>
      <w:widowControl w:val="off"/>
    </w:pPr>
    <w:tblPr/>
  </w:style>
  <w:style w:type="paragraph" w:styleId="936">
    <w:name w:val="Абзац списка"/>
    <w:basedOn w:val="910"/>
    <w:next w:val="936"/>
    <w:link w:val="910"/>
    <w:uiPriority w:val="34"/>
    <w:qFormat/>
    <w:pPr>
      <w:contextualSpacing/>
      <w:ind w:left="720"/>
    </w:pPr>
  </w:style>
  <w:style w:type="paragraph" w:styleId="937">
    <w:name w:val="Без интервала"/>
    <w:next w:val="937"/>
    <w:link w:val="910"/>
    <w:uiPriority w:val="1"/>
    <w:qFormat/>
    <w:rPr>
      <w:sz w:val="22"/>
      <w:szCs w:val="22"/>
      <w:lang w:val="ru-RU" w:eastAsia="en-US" w:bidi="ar-SA"/>
    </w:rPr>
  </w:style>
  <w:style w:type="paragraph" w:styleId="938">
    <w:name w:val="ConsPlusNormal"/>
    <w:next w:val="938"/>
    <w:link w:val="939"/>
    <w:qFormat/>
    <w:pPr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939">
    <w:name w:val="ConsPlusNormal Знак"/>
    <w:next w:val="939"/>
    <w:link w:val="938"/>
    <w:rPr>
      <w:rFonts w:ascii="Arial" w:hAnsi="Arial" w:eastAsia="Times New Roman" w:cs="Arial"/>
    </w:rPr>
  </w:style>
  <w:style w:type="paragraph" w:styleId="940">
    <w:name w:val="ConsPlusTitle"/>
    <w:next w:val="940"/>
    <w:link w:val="910"/>
    <w:pPr>
      <w:widowControl w:val="off"/>
    </w:pPr>
    <w:rPr>
      <w:rFonts w:ascii="Arial" w:hAnsi="Arial" w:eastAsia="Times New Roman" w:cs="Arial"/>
      <w:b/>
      <w:lang w:val="ru-RU" w:eastAsia="ru-RU" w:bidi="ar-SA"/>
    </w:rPr>
  </w:style>
  <w:style w:type="paragraph" w:styleId="941">
    <w:name w:val="Рецензия"/>
    <w:next w:val="941"/>
    <w:link w:val="910"/>
    <w:uiPriority w:val="99"/>
    <w:semiHidden/>
    <w:rPr>
      <w:sz w:val="22"/>
      <w:szCs w:val="22"/>
      <w:lang w:val="ru-RU" w:eastAsia="en-US" w:bidi="ar-SA"/>
    </w:rPr>
  </w:style>
  <w:style w:type="character" w:styleId="942">
    <w:name w:val="font41"/>
    <w:next w:val="942"/>
    <w:link w:val="910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943">
    <w:name w:val="font01"/>
    <w:next w:val="943"/>
    <w:link w:val="910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944">
    <w:name w:val="font21"/>
    <w:next w:val="944"/>
    <w:link w:val="910"/>
    <w:rPr>
      <w:rFonts w:ascii="Times New Roman" w:hAnsi="Times New Roman" w:cs="Times New Roman"/>
      <w:b/>
      <w:bCs/>
      <w:i w:val="0"/>
      <w:iCs w:val="0"/>
      <w:color w:val="000000"/>
      <w:u w:val="none"/>
    </w:rPr>
  </w:style>
  <w:style w:type="character" w:styleId="945">
    <w:name w:val="font31"/>
    <w:next w:val="945"/>
    <w:link w:val="910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946" w:default="1">
    <w:name w:val="Default Paragraph Font"/>
    <w:uiPriority w:val="1"/>
    <w:semiHidden/>
    <w:unhideWhenUsed/>
  </w:style>
  <w:style w:type="numbering" w:styleId="947" w:default="1">
    <w:name w:val="No List"/>
    <w:uiPriority w:val="99"/>
    <w:semiHidden/>
    <w:unhideWhenUsed/>
  </w:style>
  <w:style w:type="table" w:styleId="9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Елена Валентиновна</dc:creator>
  <cp:lastModifiedBy>BordunAO</cp:lastModifiedBy>
  <cp:revision>6</cp:revision>
  <dcterms:created xsi:type="dcterms:W3CDTF">2025-04-18T10:40:00Z</dcterms:created>
  <dcterms:modified xsi:type="dcterms:W3CDTF">2025-12-01T09:35:25Z</dcterms:modified>
  <cp:version>1048576</cp:version>
</cp:coreProperties>
</file>