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037B6" w14:textId="3488AD65" w:rsidR="009E4891" w:rsidRPr="00863050" w:rsidRDefault="009E4891" w:rsidP="00173059">
      <w:pPr>
        <w:pStyle w:val="a4"/>
        <w:spacing w:before="0" w:after="0" w:line="240" w:lineRule="auto"/>
        <w:ind w:right="-3" w:firstLine="567"/>
        <w:jc w:val="center"/>
        <w:rPr>
          <w:rFonts w:eastAsia="Times New Roman" w:cs="Arial Unicode MS"/>
          <w:b/>
          <w:color w:val="000000"/>
          <w:sz w:val="24"/>
          <w:szCs w:val="24"/>
          <w:lang w:eastAsia="ru-RU"/>
        </w:rPr>
      </w:pPr>
      <w:r w:rsidRPr="00863050">
        <w:rPr>
          <w:rFonts w:eastAsia="Times New Roman" w:cs="Arial Unicode MS"/>
          <w:b/>
          <w:color w:val="000000"/>
          <w:sz w:val="24"/>
          <w:szCs w:val="24"/>
          <w:lang w:eastAsia="ru-RU"/>
        </w:rPr>
        <w:t>ПОЯСНИТЕЛЬНАЯ ЗАПИСКА</w:t>
      </w:r>
    </w:p>
    <w:p w14:paraId="2636BF5B" w14:textId="6E932E00" w:rsidR="00A935AC" w:rsidRPr="00863050" w:rsidRDefault="00FF4189" w:rsidP="00863050">
      <w:pPr>
        <w:spacing w:before="120"/>
        <w:jc w:val="center"/>
        <w:rPr>
          <w:rFonts w:ascii="Times New Roman" w:hAnsi="Times New Roman"/>
          <w:b/>
        </w:rPr>
      </w:pPr>
      <w:r>
        <w:rPr>
          <w:rFonts w:ascii="Times New Roman" w:hAnsi="Times New Roman"/>
          <w:b/>
        </w:rPr>
        <w:t xml:space="preserve">к внесению изменений в </w:t>
      </w:r>
      <w:r w:rsidR="00863050">
        <w:rPr>
          <w:rFonts w:ascii="Times New Roman" w:hAnsi="Times New Roman"/>
          <w:b/>
        </w:rPr>
        <w:t>«И</w:t>
      </w:r>
      <w:r w:rsidR="002672B8" w:rsidRPr="002672B8">
        <w:rPr>
          <w:rFonts w:ascii="Times New Roman" w:hAnsi="Times New Roman"/>
          <w:b/>
        </w:rPr>
        <w:t>нвестиционн</w:t>
      </w:r>
      <w:r>
        <w:rPr>
          <w:rFonts w:ascii="Times New Roman" w:hAnsi="Times New Roman"/>
          <w:b/>
        </w:rPr>
        <w:t>ую</w:t>
      </w:r>
      <w:r w:rsidR="002672B8" w:rsidRPr="002672B8">
        <w:rPr>
          <w:rFonts w:ascii="Times New Roman" w:hAnsi="Times New Roman"/>
          <w:b/>
        </w:rPr>
        <w:t xml:space="preserve"> программ</w:t>
      </w:r>
      <w:r>
        <w:rPr>
          <w:rFonts w:ascii="Times New Roman" w:hAnsi="Times New Roman"/>
          <w:b/>
        </w:rPr>
        <w:t>у</w:t>
      </w:r>
      <w:r w:rsidR="00863050">
        <w:rPr>
          <w:rFonts w:ascii="Times New Roman" w:hAnsi="Times New Roman"/>
          <w:b/>
        </w:rPr>
        <w:t xml:space="preserve"> </w:t>
      </w:r>
      <w:r w:rsidR="002672B8" w:rsidRPr="00863050">
        <w:rPr>
          <w:rFonts w:ascii="Times New Roman" w:hAnsi="Times New Roman"/>
          <w:b/>
        </w:rPr>
        <w:t xml:space="preserve">АО «Юграэнерго» </w:t>
      </w:r>
      <w:r w:rsidR="00863050" w:rsidRPr="00863050">
        <w:rPr>
          <w:rFonts w:ascii="Times New Roman" w:hAnsi="Times New Roman"/>
          <w:b/>
        </w:rPr>
        <w:t>2023 – 2027 гг.»</w:t>
      </w:r>
      <w:r w:rsidR="00863050">
        <w:rPr>
          <w:rFonts w:ascii="Times New Roman" w:hAnsi="Times New Roman"/>
          <w:b/>
        </w:rPr>
        <w:br/>
      </w:r>
      <w:r w:rsidR="00863050" w:rsidRPr="00863050">
        <w:rPr>
          <w:rFonts w:ascii="Times New Roman" w:hAnsi="Times New Roman"/>
          <w:b/>
        </w:rPr>
        <w:t>на период</w:t>
      </w:r>
      <w:r w:rsidR="002672B8" w:rsidRPr="00863050">
        <w:rPr>
          <w:rFonts w:ascii="Times New Roman" w:hAnsi="Times New Roman"/>
          <w:b/>
        </w:rPr>
        <w:t xml:space="preserve"> 202</w:t>
      </w:r>
      <w:r>
        <w:rPr>
          <w:rFonts w:ascii="Times New Roman" w:hAnsi="Times New Roman"/>
          <w:b/>
        </w:rPr>
        <w:t>5</w:t>
      </w:r>
      <w:r w:rsidR="002672B8" w:rsidRPr="00863050">
        <w:rPr>
          <w:rFonts w:ascii="Times New Roman" w:hAnsi="Times New Roman"/>
          <w:b/>
        </w:rPr>
        <w:t>-2028 г</w:t>
      </w:r>
      <w:r w:rsidR="00863050" w:rsidRPr="00863050">
        <w:rPr>
          <w:rFonts w:ascii="Times New Roman" w:hAnsi="Times New Roman"/>
          <w:b/>
        </w:rPr>
        <w:t>г.</w:t>
      </w:r>
      <w:r w:rsidR="002672B8" w:rsidRPr="002672B8">
        <w:rPr>
          <w:rFonts w:ascii="Times New Roman" w:hAnsi="Times New Roman"/>
          <w:b/>
        </w:rPr>
        <w:t xml:space="preserve"> в</w:t>
      </w:r>
      <w:r w:rsidR="002672B8" w:rsidRPr="00863050">
        <w:rPr>
          <w:rFonts w:ascii="Times New Roman" w:hAnsi="Times New Roman"/>
          <w:b/>
        </w:rPr>
        <w:t xml:space="preserve"> 2025</w:t>
      </w:r>
      <w:r>
        <w:rPr>
          <w:rFonts w:ascii="Times New Roman" w:hAnsi="Times New Roman"/>
          <w:b/>
        </w:rPr>
        <w:t xml:space="preserve"> году</w:t>
      </w:r>
    </w:p>
    <w:p w14:paraId="3E814C91" w14:textId="77777777" w:rsidR="00DC2506" w:rsidRPr="002672B8" w:rsidRDefault="00DC2506" w:rsidP="00173059">
      <w:pPr>
        <w:pStyle w:val="a3"/>
        <w:spacing w:before="0" w:beforeAutospacing="0" w:after="0" w:afterAutospacing="0"/>
        <w:ind w:left="7788"/>
        <w:jc w:val="both"/>
      </w:pPr>
    </w:p>
    <w:p w14:paraId="6E73ADF1" w14:textId="716703C9" w:rsidR="002672B8" w:rsidRPr="00863050" w:rsidRDefault="002672B8" w:rsidP="00863050">
      <w:pPr>
        <w:pStyle w:val="a8"/>
        <w:numPr>
          <w:ilvl w:val="0"/>
          <w:numId w:val="38"/>
        </w:numPr>
        <w:spacing w:before="120" w:line="276" w:lineRule="auto"/>
        <w:rPr>
          <w:rFonts w:ascii="Times New Roman" w:hAnsi="Times New Roman"/>
          <w:b/>
        </w:rPr>
      </w:pPr>
      <w:r w:rsidRPr="00863050">
        <w:rPr>
          <w:rFonts w:ascii="Times New Roman" w:hAnsi="Times New Roman"/>
          <w:b/>
        </w:rPr>
        <w:t>Реквизиты программы.</w:t>
      </w:r>
    </w:p>
    <w:p w14:paraId="4C6247BD" w14:textId="77777777" w:rsidR="00863050" w:rsidRPr="00863050" w:rsidRDefault="00863050" w:rsidP="00863050">
      <w:pPr>
        <w:pStyle w:val="a8"/>
        <w:spacing w:before="120" w:line="276" w:lineRule="auto"/>
        <w:rPr>
          <w:rFonts w:ascii="Times New Roman" w:hAnsi="Times New Roman"/>
          <w:b/>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804"/>
      </w:tblGrid>
      <w:tr w:rsidR="002672B8" w:rsidRPr="002672B8" w14:paraId="3D7DE58E" w14:textId="77777777" w:rsidTr="003A4526">
        <w:trPr>
          <w:trHeight w:val="2121"/>
        </w:trPr>
        <w:tc>
          <w:tcPr>
            <w:tcW w:w="2943" w:type="dxa"/>
          </w:tcPr>
          <w:p w14:paraId="30114AA6" w14:textId="77777777" w:rsidR="002672B8" w:rsidRPr="002672B8" w:rsidRDefault="002672B8" w:rsidP="0040056D">
            <w:pPr>
              <w:spacing w:before="120"/>
              <w:rPr>
                <w:rFonts w:ascii="Times New Roman" w:hAnsi="Times New Roman"/>
              </w:rPr>
            </w:pPr>
            <w:r w:rsidRPr="002672B8">
              <w:rPr>
                <w:rFonts w:ascii="Times New Roman" w:hAnsi="Times New Roman"/>
              </w:rPr>
              <w:t>Наименование программы</w:t>
            </w:r>
          </w:p>
        </w:tc>
        <w:tc>
          <w:tcPr>
            <w:tcW w:w="6804" w:type="dxa"/>
          </w:tcPr>
          <w:p w14:paraId="44D51470" w14:textId="048A2746" w:rsidR="002672B8" w:rsidRPr="002672B8" w:rsidRDefault="002672B8" w:rsidP="00383C3C">
            <w:pPr>
              <w:jc w:val="both"/>
              <w:rPr>
                <w:rFonts w:ascii="Times New Roman" w:hAnsi="Times New Roman" w:cs="Times New Roman"/>
              </w:rPr>
            </w:pPr>
            <w:r w:rsidRPr="002672B8">
              <w:rPr>
                <w:rFonts w:ascii="Times New Roman" w:hAnsi="Times New Roman"/>
              </w:rPr>
              <w:t>Инвестиционная программа Акционерно</w:t>
            </w:r>
            <w:r>
              <w:rPr>
                <w:rFonts w:ascii="Times New Roman" w:hAnsi="Times New Roman"/>
              </w:rPr>
              <w:t>го</w:t>
            </w:r>
            <w:r w:rsidRPr="002672B8">
              <w:rPr>
                <w:rFonts w:ascii="Times New Roman" w:hAnsi="Times New Roman"/>
              </w:rPr>
              <w:t xml:space="preserve"> обществ</w:t>
            </w:r>
            <w:r>
              <w:rPr>
                <w:rFonts w:ascii="Times New Roman" w:hAnsi="Times New Roman"/>
              </w:rPr>
              <w:t>а</w:t>
            </w:r>
            <w:r w:rsidRPr="002672B8">
              <w:rPr>
                <w:rFonts w:ascii="Times New Roman" w:hAnsi="Times New Roman"/>
              </w:rPr>
              <w:t xml:space="preserve"> «Югорская энергетическая компания децентрализованной зоны» (</w:t>
            </w:r>
            <w:r>
              <w:rPr>
                <w:rFonts w:ascii="Times New Roman" w:hAnsi="Times New Roman"/>
              </w:rPr>
              <w:t xml:space="preserve">далее — </w:t>
            </w:r>
            <w:r w:rsidRPr="002672B8">
              <w:rPr>
                <w:rFonts w:ascii="Times New Roman" w:hAnsi="Times New Roman"/>
              </w:rPr>
              <w:t>АО «Юграэнерго»</w:t>
            </w:r>
            <w:r w:rsidR="003A4526">
              <w:rPr>
                <w:rFonts w:ascii="Times New Roman" w:hAnsi="Times New Roman"/>
              </w:rPr>
              <w:t xml:space="preserve"> или Общество</w:t>
            </w:r>
            <w:r w:rsidRPr="002672B8">
              <w:rPr>
                <w:rFonts w:ascii="Times New Roman" w:hAnsi="Times New Roman"/>
              </w:rPr>
              <w:t>)</w:t>
            </w:r>
            <w:r>
              <w:rPr>
                <w:rFonts w:ascii="Times New Roman" w:hAnsi="Times New Roman"/>
              </w:rPr>
              <w:t xml:space="preserve"> </w:t>
            </w:r>
            <w:r w:rsidRPr="002672B8">
              <w:rPr>
                <w:rFonts w:ascii="Times New Roman" w:hAnsi="Times New Roman"/>
              </w:rPr>
              <w:t>на 202</w:t>
            </w:r>
            <w:r w:rsidR="00383C3C" w:rsidRPr="00383C3C">
              <w:rPr>
                <w:rFonts w:ascii="Times New Roman" w:hAnsi="Times New Roman"/>
              </w:rPr>
              <w:t>5</w:t>
            </w:r>
            <w:r w:rsidRPr="002672B8">
              <w:rPr>
                <w:rFonts w:ascii="Times New Roman" w:hAnsi="Times New Roman"/>
              </w:rPr>
              <w:t xml:space="preserve"> – 202</w:t>
            </w:r>
            <w:r w:rsidR="00383C3C" w:rsidRPr="00383C3C">
              <w:rPr>
                <w:rFonts w:ascii="Times New Roman" w:hAnsi="Times New Roman"/>
              </w:rPr>
              <w:t>8</w:t>
            </w:r>
            <w:r w:rsidRPr="002672B8">
              <w:rPr>
                <w:rFonts w:ascii="Times New Roman" w:hAnsi="Times New Roman"/>
              </w:rPr>
              <w:t xml:space="preserve"> гг.</w:t>
            </w:r>
          </w:p>
        </w:tc>
      </w:tr>
      <w:tr w:rsidR="002672B8" w:rsidRPr="002672B8" w14:paraId="521BF77B" w14:textId="77777777" w:rsidTr="0040056D">
        <w:tc>
          <w:tcPr>
            <w:tcW w:w="2943" w:type="dxa"/>
          </w:tcPr>
          <w:p w14:paraId="21DC3C66" w14:textId="77777777" w:rsidR="002672B8" w:rsidRPr="002672B8" w:rsidRDefault="002672B8" w:rsidP="0040056D">
            <w:pPr>
              <w:spacing w:before="120"/>
              <w:rPr>
                <w:rFonts w:ascii="Times New Roman" w:hAnsi="Times New Roman"/>
              </w:rPr>
            </w:pPr>
            <w:r w:rsidRPr="002672B8">
              <w:rPr>
                <w:rFonts w:ascii="Times New Roman" w:hAnsi="Times New Roman"/>
              </w:rPr>
              <w:t>Основание для разработки проекта изменений инвестиционной программы</w:t>
            </w:r>
          </w:p>
        </w:tc>
        <w:tc>
          <w:tcPr>
            <w:tcW w:w="6804" w:type="dxa"/>
          </w:tcPr>
          <w:p w14:paraId="1905D74B" w14:textId="77777777" w:rsidR="002672B8" w:rsidRPr="002672B8" w:rsidRDefault="002672B8" w:rsidP="002672B8">
            <w:pPr>
              <w:tabs>
                <w:tab w:val="left" w:pos="318"/>
              </w:tabs>
              <w:jc w:val="both"/>
              <w:rPr>
                <w:rFonts w:ascii="Times New Roman" w:hAnsi="Times New Roman"/>
              </w:rPr>
            </w:pPr>
            <w:r w:rsidRPr="002672B8">
              <w:rPr>
                <w:rFonts w:ascii="Times New Roman" w:hAnsi="Times New Roman"/>
              </w:rPr>
              <w:t>-</w:t>
            </w:r>
            <w:r w:rsidRPr="002672B8">
              <w:rPr>
                <w:rFonts w:ascii="Times New Roman" w:hAnsi="Times New Roman"/>
              </w:rPr>
              <w:tab/>
              <w:t>обязательства АО «Юграэнерго» выполнения мероприятий по технологическому присоединению потребителей к электрическим сетям;</w:t>
            </w:r>
          </w:p>
          <w:p w14:paraId="1021219B" w14:textId="1138373E" w:rsidR="002672B8" w:rsidRPr="002672B8" w:rsidRDefault="002672B8" w:rsidP="002672B8">
            <w:pPr>
              <w:tabs>
                <w:tab w:val="left" w:pos="318"/>
              </w:tabs>
              <w:jc w:val="both"/>
              <w:rPr>
                <w:rFonts w:ascii="Times New Roman" w:hAnsi="Times New Roman"/>
              </w:rPr>
            </w:pPr>
            <w:r w:rsidRPr="002672B8">
              <w:rPr>
                <w:rFonts w:ascii="Times New Roman" w:hAnsi="Times New Roman"/>
              </w:rPr>
              <w:t>-</w:t>
            </w:r>
            <w:r w:rsidRPr="002672B8">
              <w:rPr>
                <w:rFonts w:ascii="Times New Roman" w:hAnsi="Times New Roman"/>
              </w:rPr>
              <w:tab/>
              <w:t>первоочередные задачи, поставленные перед АО</w:t>
            </w:r>
            <w:r>
              <w:rPr>
                <w:rFonts w:ascii="Times New Roman" w:hAnsi="Times New Roman"/>
              </w:rPr>
              <w:t> </w:t>
            </w:r>
            <w:r w:rsidRPr="002672B8">
              <w:rPr>
                <w:rFonts w:ascii="Times New Roman" w:hAnsi="Times New Roman"/>
              </w:rPr>
              <w:t>«Юграэнерго;</w:t>
            </w:r>
          </w:p>
          <w:p w14:paraId="09C61E34" w14:textId="4E226DE9" w:rsidR="002672B8" w:rsidRPr="002672B8" w:rsidRDefault="002672B8" w:rsidP="002672B8">
            <w:pPr>
              <w:tabs>
                <w:tab w:val="left" w:pos="318"/>
              </w:tabs>
              <w:jc w:val="both"/>
              <w:rPr>
                <w:rFonts w:ascii="Times New Roman" w:hAnsi="Times New Roman"/>
              </w:rPr>
            </w:pPr>
            <w:r w:rsidRPr="002672B8">
              <w:rPr>
                <w:rFonts w:ascii="Times New Roman" w:hAnsi="Times New Roman"/>
              </w:rPr>
              <w:t xml:space="preserve">- Постановление Правительства РФ от 01.12.2009 г. </w:t>
            </w:r>
            <w:r>
              <w:rPr>
                <w:rFonts w:ascii="Times New Roman" w:hAnsi="Times New Roman"/>
              </w:rPr>
              <w:t xml:space="preserve">№ </w:t>
            </w:r>
            <w:r w:rsidRPr="002672B8">
              <w:rPr>
                <w:rFonts w:ascii="Times New Roman" w:hAnsi="Times New Roman"/>
              </w:rPr>
              <w:t>977 «Об инвестиционных программах субъектов электроэнергетики»;</w:t>
            </w:r>
          </w:p>
          <w:p w14:paraId="1081796D" w14:textId="6CE0B458" w:rsidR="002672B8" w:rsidRPr="002672B8" w:rsidRDefault="002672B8" w:rsidP="002672B8">
            <w:pPr>
              <w:tabs>
                <w:tab w:val="left" w:pos="318"/>
              </w:tabs>
              <w:jc w:val="both"/>
              <w:rPr>
                <w:rFonts w:ascii="Times New Roman" w:hAnsi="Times New Roman"/>
              </w:rPr>
            </w:pPr>
            <w:r w:rsidRPr="002672B8">
              <w:rPr>
                <w:rFonts w:ascii="Times New Roman" w:hAnsi="Times New Roman"/>
              </w:rPr>
              <w:t>-</w:t>
            </w:r>
            <w:r w:rsidRPr="002672B8">
              <w:rPr>
                <w:rFonts w:ascii="Times New Roman" w:hAnsi="Times New Roman"/>
              </w:rPr>
              <w:tab/>
              <w:t>Приказ Министерства энергетики Р</w:t>
            </w:r>
            <w:r>
              <w:rPr>
                <w:rFonts w:ascii="Times New Roman" w:hAnsi="Times New Roman"/>
              </w:rPr>
              <w:t>Ф</w:t>
            </w:r>
            <w:r w:rsidRPr="002672B8">
              <w:rPr>
                <w:rFonts w:ascii="Times New Roman" w:hAnsi="Times New Roman"/>
              </w:rPr>
              <w:t xml:space="preserve"> от 05</w:t>
            </w:r>
            <w:r>
              <w:rPr>
                <w:rFonts w:ascii="Times New Roman" w:hAnsi="Times New Roman"/>
              </w:rPr>
              <w:t>.05.</w:t>
            </w:r>
            <w:r w:rsidRPr="002672B8">
              <w:rPr>
                <w:rFonts w:ascii="Times New Roman" w:hAnsi="Times New Roman"/>
              </w:rPr>
              <w:t>2016 г. </w:t>
            </w:r>
            <w:r>
              <w:rPr>
                <w:rFonts w:ascii="Times New Roman" w:hAnsi="Times New Roman"/>
              </w:rPr>
              <w:t>№</w:t>
            </w:r>
            <w:r>
              <w:t> </w:t>
            </w:r>
            <w:r w:rsidRPr="002672B8">
              <w:rPr>
                <w:rFonts w:ascii="Times New Roman" w:hAnsi="Times New Roman"/>
              </w:rPr>
              <w:t>380 «Об утверждении форм раскрытия сетевой организацией информации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 указанной в абзацах втором - четвертом, шестом, восьмом и десятом подпункта "ж" пункта 11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w:t>
            </w:r>
            <w:r>
              <w:rPr>
                <w:rFonts w:ascii="Times New Roman" w:hAnsi="Times New Roman"/>
              </w:rPr>
              <w:t>.01.</w:t>
            </w:r>
            <w:r w:rsidRPr="002672B8">
              <w:rPr>
                <w:rFonts w:ascii="Times New Roman" w:hAnsi="Times New Roman"/>
              </w:rPr>
              <w:t xml:space="preserve">2004 г. </w:t>
            </w:r>
            <w:r>
              <w:rPr>
                <w:rFonts w:ascii="Times New Roman" w:hAnsi="Times New Roman"/>
              </w:rPr>
              <w:t>№</w:t>
            </w:r>
            <w:r w:rsidRPr="002672B8">
              <w:rPr>
                <w:rFonts w:ascii="Times New Roman" w:hAnsi="Times New Roman"/>
              </w:rPr>
              <w:t>24, правил заполнения указанных форм и требований к форматам раскрытия сетевой организацией электронных документов, содержащих информацию об инвестиционной программе (о проекте инвестиционной программы и (или) проекте изменений, вносимых в инвестиционную программу) и обосновывающих ее материалах»</w:t>
            </w:r>
          </w:p>
        </w:tc>
      </w:tr>
      <w:tr w:rsidR="002672B8" w:rsidRPr="002672B8" w14:paraId="7AA57820" w14:textId="77777777" w:rsidTr="003A4526">
        <w:trPr>
          <w:trHeight w:val="498"/>
        </w:trPr>
        <w:tc>
          <w:tcPr>
            <w:tcW w:w="2943" w:type="dxa"/>
          </w:tcPr>
          <w:p w14:paraId="15F1FBF5" w14:textId="77777777" w:rsidR="002672B8" w:rsidRPr="002672B8" w:rsidRDefault="002672B8" w:rsidP="0040056D">
            <w:pPr>
              <w:spacing w:before="120"/>
              <w:rPr>
                <w:rFonts w:ascii="Times New Roman" w:hAnsi="Times New Roman"/>
              </w:rPr>
            </w:pPr>
            <w:r w:rsidRPr="002672B8">
              <w:rPr>
                <w:rFonts w:ascii="Times New Roman" w:hAnsi="Times New Roman"/>
              </w:rPr>
              <w:t xml:space="preserve">Разработчик программы </w:t>
            </w:r>
          </w:p>
        </w:tc>
        <w:tc>
          <w:tcPr>
            <w:tcW w:w="6804" w:type="dxa"/>
          </w:tcPr>
          <w:p w14:paraId="7F5BAA69" w14:textId="77777777" w:rsidR="002672B8" w:rsidRPr="002672B8" w:rsidRDefault="002672B8" w:rsidP="0040056D">
            <w:pPr>
              <w:spacing w:before="120"/>
              <w:jc w:val="both"/>
              <w:rPr>
                <w:rFonts w:ascii="Times New Roman" w:hAnsi="Times New Roman"/>
              </w:rPr>
            </w:pPr>
            <w:r w:rsidRPr="002672B8">
              <w:rPr>
                <w:rFonts w:ascii="Times New Roman" w:hAnsi="Times New Roman"/>
              </w:rPr>
              <w:t>АО «Юграэнерго»</w:t>
            </w:r>
          </w:p>
        </w:tc>
      </w:tr>
      <w:tr w:rsidR="002672B8" w:rsidRPr="002672B8" w14:paraId="43BE1A61" w14:textId="77777777" w:rsidTr="003A4526">
        <w:trPr>
          <w:trHeight w:val="548"/>
        </w:trPr>
        <w:tc>
          <w:tcPr>
            <w:tcW w:w="2943" w:type="dxa"/>
          </w:tcPr>
          <w:p w14:paraId="38FE58BD" w14:textId="77777777" w:rsidR="002672B8" w:rsidRPr="002672B8" w:rsidRDefault="002672B8" w:rsidP="0040056D">
            <w:pPr>
              <w:spacing w:before="120"/>
              <w:rPr>
                <w:rFonts w:ascii="Times New Roman" w:hAnsi="Times New Roman"/>
              </w:rPr>
            </w:pPr>
            <w:r w:rsidRPr="002672B8">
              <w:rPr>
                <w:rFonts w:ascii="Times New Roman" w:hAnsi="Times New Roman"/>
              </w:rPr>
              <w:t>Исполнитель программы</w:t>
            </w:r>
          </w:p>
        </w:tc>
        <w:tc>
          <w:tcPr>
            <w:tcW w:w="6804" w:type="dxa"/>
          </w:tcPr>
          <w:p w14:paraId="109F20E8" w14:textId="77777777" w:rsidR="002672B8" w:rsidRPr="002672B8" w:rsidRDefault="002672B8" w:rsidP="0040056D">
            <w:pPr>
              <w:spacing w:before="120"/>
              <w:jc w:val="both"/>
              <w:rPr>
                <w:rFonts w:ascii="Times New Roman" w:hAnsi="Times New Roman"/>
              </w:rPr>
            </w:pPr>
            <w:r w:rsidRPr="002672B8">
              <w:rPr>
                <w:rFonts w:ascii="Times New Roman" w:hAnsi="Times New Roman"/>
              </w:rPr>
              <w:t>АО «Юграэнерго»</w:t>
            </w:r>
          </w:p>
        </w:tc>
      </w:tr>
      <w:tr w:rsidR="002672B8" w:rsidRPr="002672B8" w14:paraId="4BC8397C" w14:textId="77777777" w:rsidTr="0040056D">
        <w:tc>
          <w:tcPr>
            <w:tcW w:w="2943" w:type="dxa"/>
          </w:tcPr>
          <w:p w14:paraId="6F06DA9F" w14:textId="77777777" w:rsidR="002672B8" w:rsidRPr="002672B8" w:rsidRDefault="002672B8" w:rsidP="0040056D">
            <w:pPr>
              <w:spacing w:before="120"/>
              <w:rPr>
                <w:rFonts w:ascii="Times New Roman" w:hAnsi="Times New Roman"/>
              </w:rPr>
            </w:pPr>
            <w:r w:rsidRPr="002672B8">
              <w:rPr>
                <w:rFonts w:ascii="Times New Roman" w:hAnsi="Times New Roman"/>
              </w:rPr>
              <w:t>Сроки реализации программы</w:t>
            </w:r>
          </w:p>
        </w:tc>
        <w:tc>
          <w:tcPr>
            <w:tcW w:w="6804" w:type="dxa"/>
          </w:tcPr>
          <w:p w14:paraId="74FDE85D" w14:textId="5DFA31CD" w:rsidR="002672B8" w:rsidRPr="002672B8" w:rsidRDefault="002672B8" w:rsidP="00554779">
            <w:pPr>
              <w:spacing w:before="120"/>
              <w:jc w:val="both"/>
              <w:rPr>
                <w:rFonts w:ascii="Times New Roman" w:hAnsi="Times New Roman"/>
              </w:rPr>
            </w:pPr>
            <w:r w:rsidRPr="002672B8">
              <w:rPr>
                <w:rFonts w:ascii="Times New Roman" w:hAnsi="Times New Roman"/>
              </w:rPr>
              <w:t>202</w:t>
            </w:r>
            <w:r w:rsidR="00554779">
              <w:rPr>
                <w:rFonts w:ascii="Times New Roman" w:hAnsi="Times New Roman"/>
              </w:rPr>
              <w:t>5</w:t>
            </w:r>
            <w:r w:rsidRPr="002672B8">
              <w:rPr>
                <w:rFonts w:ascii="Times New Roman" w:hAnsi="Times New Roman"/>
              </w:rPr>
              <w:t xml:space="preserve"> – 202</w:t>
            </w:r>
            <w:r>
              <w:rPr>
                <w:rFonts w:ascii="Times New Roman" w:hAnsi="Times New Roman"/>
              </w:rPr>
              <w:t>8</w:t>
            </w:r>
            <w:r w:rsidRPr="002672B8">
              <w:rPr>
                <w:rFonts w:ascii="Times New Roman" w:hAnsi="Times New Roman"/>
              </w:rPr>
              <w:t xml:space="preserve"> гг.</w:t>
            </w:r>
          </w:p>
        </w:tc>
      </w:tr>
      <w:tr w:rsidR="002672B8" w:rsidRPr="002672B8" w14:paraId="5C673AFD" w14:textId="77777777" w:rsidTr="0040056D">
        <w:tc>
          <w:tcPr>
            <w:tcW w:w="2943" w:type="dxa"/>
          </w:tcPr>
          <w:p w14:paraId="5B523412" w14:textId="77777777" w:rsidR="002672B8" w:rsidRPr="002672B8" w:rsidRDefault="002672B8" w:rsidP="0040056D">
            <w:pPr>
              <w:spacing w:before="120"/>
              <w:rPr>
                <w:rFonts w:ascii="Times New Roman" w:hAnsi="Times New Roman"/>
              </w:rPr>
            </w:pPr>
            <w:r w:rsidRPr="002672B8">
              <w:rPr>
                <w:rFonts w:ascii="Times New Roman" w:hAnsi="Times New Roman"/>
              </w:rPr>
              <w:t>Задачи программы</w:t>
            </w:r>
          </w:p>
        </w:tc>
        <w:tc>
          <w:tcPr>
            <w:tcW w:w="6804" w:type="dxa"/>
          </w:tcPr>
          <w:p w14:paraId="7BA47133" w14:textId="77777777" w:rsidR="002672B8" w:rsidRPr="002672B8" w:rsidRDefault="002672B8" w:rsidP="002672B8">
            <w:pPr>
              <w:jc w:val="both"/>
              <w:rPr>
                <w:rFonts w:ascii="Times New Roman" w:hAnsi="Times New Roman"/>
              </w:rPr>
            </w:pPr>
            <w:r w:rsidRPr="002672B8">
              <w:rPr>
                <w:rFonts w:ascii="Times New Roman" w:hAnsi="Times New Roman"/>
              </w:rPr>
              <w:t>Повышение показателей энергосбережения и энергетической эффективности работы электротехнического оборудования;</w:t>
            </w:r>
          </w:p>
          <w:p w14:paraId="6E97A97C" w14:textId="77777777" w:rsidR="002672B8" w:rsidRPr="002672B8" w:rsidRDefault="002672B8" w:rsidP="002672B8">
            <w:pPr>
              <w:jc w:val="both"/>
              <w:rPr>
                <w:rFonts w:ascii="Times New Roman" w:hAnsi="Times New Roman"/>
              </w:rPr>
            </w:pPr>
            <w:r w:rsidRPr="002672B8">
              <w:rPr>
                <w:rFonts w:ascii="Times New Roman" w:hAnsi="Times New Roman"/>
              </w:rPr>
              <w:t>Обеспечение покрытия дефицита мощности энергоресурсов.</w:t>
            </w:r>
          </w:p>
          <w:p w14:paraId="4B4DF2E8" w14:textId="77777777" w:rsidR="002672B8" w:rsidRPr="002672B8" w:rsidRDefault="002672B8" w:rsidP="002672B8">
            <w:pPr>
              <w:jc w:val="both"/>
              <w:rPr>
                <w:rFonts w:ascii="Times New Roman" w:hAnsi="Times New Roman"/>
              </w:rPr>
            </w:pPr>
            <w:r w:rsidRPr="002672B8">
              <w:rPr>
                <w:rFonts w:ascii="Times New Roman" w:hAnsi="Times New Roman"/>
              </w:rPr>
              <w:t>Повышение надежности и качества поставляемой электроэнергии.</w:t>
            </w:r>
          </w:p>
          <w:p w14:paraId="086C87AD" w14:textId="77777777" w:rsidR="002672B8" w:rsidRPr="002672B8" w:rsidRDefault="002672B8" w:rsidP="002672B8">
            <w:pPr>
              <w:jc w:val="both"/>
              <w:rPr>
                <w:rFonts w:ascii="Times New Roman" w:hAnsi="Times New Roman"/>
              </w:rPr>
            </w:pPr>
            <w:r w:rsidRPr="002672B8">
              <w:rPr>
                <w:rFonts w:ascii="Times New Roman" w:hAnsi="Times New Roman"/>
              </w:rPr>
              <w:t>Создание предпосылок для развития новых производств.</w:t>
            </w:r>
          </w:p>
          <w:p w14:paraId="469D9FB6" w14:textId="77777777" w:rsidR="002672B8" w:rsidRPr="002672B8" w:rsidRDefault="002672B8" w:rsidP="002672B8">
            <w:pPr>
              <w:jc w:val="both"/>
              <w:rPr>
                <w:rFonts w:ascii="Times New Roman" w:hAnsi="Times New Roman"/>
              </w:rPr>
            </w:pPr>
            <w:r w:rsidRPr="002672B8">
              <w:rPr>
                <w:rFonts w:ascii="Times New Roman" w:hAnsi="Times New Roman"/>
              </w:rPr>
              <w:t>Замена оборудования, выработавшего свой нормативный срок эксплуатации.</w:t>
            </w:r>
          </w:p>
          <w:p w14:paraId="2804D4DF" w14:textId="77777777" w:rsidR="002672B8" w:rsidRPr="002672B8" w:rsidRDefault="002672B8" w:rsidP="002672B8">
            <w:pPr>
              <w:jc w:val="both"/>
              <w:rPr>
                <w:rFonts w:ascii="Times New Roman" w:hAnsi="Times New Roman"/>
              </w:rPr>
            </w:pPr>
            <w:r w:rsidRPr="002672B8">
              <w:rPr>
                <w:rFonts w:ascii="Times New Roman" w:hAnsi="Times New Roman"/>
              </w:rPr>
              <w:t>Повышение безопасности функционирования производственно-технических объектов.</w:t>
            </w:r>
          </w:p>
        </w:tc>
      </w:tr>
      <w:tr w:rsidR="002672B8" w:rsidRPr="002672B8" w14:paraId="3C5D68F6" w14:textId="77777777" w:rsidTr="003A4526">
        <w:trPr>
          <w:trHeight w:val="1825"/>
        </w:trPr>
        <w:tc>
          <w:tcPr>
            <w:tcW w:w="2943" w:type="dxa"/>
          </w:tcPr>
          <w:p w14:paraId="7F4EDCCA" w14:textId="77777777" w:rsidR="002672B8" w:rsidRPr="002672B8" w:rsidRDefault="002672B8" w:rsidP="0040056D">
            <w:pPr>
              <w:spacing w:before="120"/>
              <w:rPr>
                <w:rFonts w:ascii="Times New Roman" w:hAnsi="Times New Roman"/>
              </w:rPr>
            </w:pPr>
            <w:r w:rsidRPr="002672B8">
              <w:rPr>
                <w:rFonts w:ascii="Times New Roman" w:hAnsi="Times New Roman"/>
              </w:rPr>
              <w:lastRenderedPageBreak/>
              <w:t>Основные направления инвестиционной программы</w:t>
            </w:r>
          </w:p>
        </w:tc>
        <w:tc>
          <w:tcPr>
            <w:tcW w:w="6804" w:type="dxa"/>
          </w:tcPr>
          <w:p w14:paraId="0F792C45" w14:textId="77777777" w:rsidR="002672B8" w:rsidRPr="002672B8" w:rsidRDefault="002672B8" w:rsidP="002672B8">
            <w:pPr>
              <w:jc w:val="both"/>
              <w:rPr>
                <w:rFonts w:ascii="Times New Roman" w:hAnsi="Times New Roman"/>
              </w:rPr>
            </w:pPr>
            <w:r w:rsidRPr="002672B8">
              <w:rPr>
                <w:rFonts w:ascii="Times New Roman" w:hAnsi="Times New Roman"/>
              </w:rPr>
              <w:t>Новое строительство объектов электросетевого хозяйства.</w:t>
            </w:r>
          </w:p>
          <w:p w14:paraId="36A40259" w14:textId="77777777" w:rsidR="002672B8" w:rsidRPr="002672B8" w:rsidRDefault="002672B8" w:rsidP="002672B8">
            <w:pPr>
              <w:jc w:val="both"/>
              <w:rPr>
                <w:rFonts w:ascii="Times New Roman" w:hAnsi="Times New Roman"/>
              </w:rPr>
            </w:pPr>
            <w:r w:rsidRPr="002672B8">
              <w:rPr>
                <w:rFonts w:ascii="Times New Roman" w:hAnsi="Times New Roman"/>
              </w:rPr>
              <w:t>Новое строительство объектов по производству электрической энергии.</w:t>
            </w:r>
          </w:p>
          <w:p w14:paraId="4CFADB69" w14:textId="77777777" w:rsidR="002672B8" w:rsidRPr="002672B8" w:rsidRDefault="002672B8" w:rsidP="002672B8">
            <w:pPr>
              <w:jc w:val="both"/>
              <w:rPr>
                <w:rFonts w:ascii="Times New Roman" w:hAnsi="Times New Roman"/>
              </w:rPr>
            </w:pPr>
            <w:r w:rsidRPr="002672B8">
              <w:rPr>
                <w:rFonts w:ascii="Times New Roman" w:hAnsi="Times New Roman"/>
              </w:rPr>
              <w:t>Покупка объектов и оборудования для целей реализации инвестиционных проектов.</w:t>
            </w:r>
          </w:p>
          <w:p w14:paraId="4EC02522" w14:textId="77777777" w:rsidR="002672B8" w:rsidRPr="002672B8" w:rsidRDefault="002672B8" w:rsidP="002672B8">
            <w:pPr>
              <w:jc w:val="both"/>
              <w:rPr>
                <w:rFonts w:ascii="Times New Roman" w:hAnsi="Times New Roman"/>
              </w:rPr>
            </w:pPr>
            <w:r w:rsidRPr="002672B8">
              <w:rPr>
                <w:rFonts w:ascii="Times New Roman" w:hAnsi="Times New Roman"/>
              </w:rPr>
              <w:t>Прочие инвестиционные проекты.</w:t>
            </w:r>
          </w:p>
        </w:tc>
      </w:tr>
      <w:tr w:rsidR="002672B8" w:rsidRPr="002672B8" w14:paraId="107BC81E" w14:textId="77777777" w:rsidTr="003A4526">
        <w:trPr>
          <w:trHeight w:val="1578"/>
        </w:trPr>
        <w:tc>
          <w:tcPr>
            <w:tcW w:w="2943" w:type="dxa"/>
          </w:tcPr>
          <w:p w14:paraId="66907683" w14:textId="77777777" w:rsidR="002672B8" w:rsidRPr="002672B8" w:rsidRDefault="002672B8" w:rsidP="0040056D">
            <w:pPr>
              <w:spacing w:before="120"/>
              <w:rPr>
                <w:rFonts w:ascii="Times New Roman" w:hAnsi="Times New Roman"/>
              </w:rPr>
            </w:pPr>
            <w:r w:rsidRPr="002672B8">
              <w:rPr>
                <w:rFonts w:ascii="Times New Roman" w:hAnsi="Times New Roman"/>
              </w:rPr>
              <w:t>Ожидаемые результаты</w:t>
            </w:r>
          </w:p>
        </w:tc>
        <w:tc>
          <w:tcPr>
            <w:tcW w:w="6804" w:type="dxa"/>
          </w:tcPr>
          <w:p w14:paraId="4F1F74ED" w14:textId="77777777" w:rsidR="002672B8" w:rsidRPr="002672B8" w:rsidRDefault="002672B8" w:rsidP="002672B8">
            <w:pPr>
              <w:jc w:val="both"/>
              <w:rPr>
                <w:rFonts w:ascii="Times New Roman" w:hAnsi="Times New Roman"/>
              </w:rPr>
            </w:pPr>
            <w:r w:rsidRPr="002672B8">
              <w:rPr>
                <w:rFonts w:ascii="Times New Roman" w:hAnsi="Times New Roman"/>
              </w:rPr>
              <w:t>Удовлетворение потребностей населения в предоставлении бесперебойного, стабильного и качественного электроснабжения.</w:t>
            </w:r>
          </w:p>
          <w:p w14:paraId="04D5932D" w14:textId="77777777" w:rsidR="002672B8" w:rsidRPr="002672B8" w:rsidRDefault="002672B8" w:rsidP="002672B8">
            <w:pPr>
              <w:jc w:val="both"/>
              <w:rPr>
                <w:rFonts w:ascii="Times New Roman" w:hAnsi="Times New Roman"/>
              </w:rPr>
            </w:pPr>
            <w:r w:rsidRPr="002672B8">
              <w:rPr>
                <w:rFonts w:ascii="Times New Roman" w:hAnsi="Times New Roman"/>
              </w:rPr>
              <w:t>Повышение безопасности функционирования объектов электросетевого комплекса.</w:t>
            </w:r>
          </w:p>
        </w:tc>
      </w:tr>
      <w:tr w:rsidR="002672B8" w:rsidRPr="002672B8" w14:paraId="246C72A8" w14:textId="77777777" w:rsidTr="003A4526">
        <w:trPr>
          <w:trHeight w:val="762"/>
        </w:trPr>
        <w:tc>
          <w:tcPr>
            <w:tcW w:w="2943" w:type="dxa"/>
          </w:tcPr>
          <w:p w14:paraId="77B8E529" w14:textId="77777777" w:rsidR="002672B8" w:rsidRPr="002672B8" w:rsidRDefault="002672B8" w:rsidP="0040056D">
            <w:pPr>
              <w:spacing w:before="120"/>
              <w:rPr>
                <w:rFonts w:ascii="Times New Roman" w:hAnsi="Times New Roman"/>
              </w:rPr>
            </w:pPr>
            <w:r w:rsidRPr="002672B8">
              <w:rPr>
                <w:rFonts w:ascii="Times New Roman" w:hAnsi="Times New Roman"/>
              </w:rPr>
              <w:t>Контроль за исполнением программы</w:t>
            </w:r>
          </w:p>
        </w:tc>
        <w:tc>
          <w:tcPr>
            <w:tcW w:w="6804" w:type="dxa"/>
          </w:tcPr>
          <w:p w14:paraId="0B3C53ED" w14:textId="00201443" w:rsidR="002672B8" w:rsidRPr="002672B8" w:rsidRDefault="002672B8" w:rsidP="002672B8">
            <w:pPr>
              <w:jc w:val="both"/>
              <w:rPr>
                <w:rFonts w:ascii="Times New Roman" w:hAnsi="Times New Roman"/>
              </w:rPr>
            </w:pPr>
            <w:r w:rsidRPr="002672B8">
              <w:rPr>
                <w:rFonts w:ascii="Times New Roman" w:hAnsi="Times New Roman"/>
              </w:rPr>
              <w:t xml:space="preserve">Департамент жилищно-коммунального комплекса </w:t>
            </w:r>
            <w:r>
              <w:rPr>
                <w:rFonts w:ascii="Times New Roman" w:hAnsi="Times New Roman"/>
              </w:rPr>
              <w:t>и энергетики</w:t>
            </w:r>
            <w:r w:rsidRPr="002672B8">
              <w:rPr>
                <w:rFonts w:ascii="Times New Roman" w:hAnsi="Times New Roman"/>
              </w:rPr>
              <w:t xml:space="preserve"> Ханты-Мансийского автономного округа-Югры</w:t>
            </w:r>
          </w:p>
        </w:tc>
      </w:tr>
    </w:tbl>
    <w:p w14:paraId="64DF8810" w14:textId="77777777" w:rsidR="002672B8" w:rsidRPr="002672B8" w:rsidRDefault="002672B8" w:rsidP="002672B8">
      <w:pPr>
        <w:pStyle w:val="ConsPlusNormal"/>
        <w:tabs>
          <w:tab w:val="left" w:pos="1134"/>
        </w:tabs>
        <w:jc w:val="both"/>
        <w:rPr>
          <w:rFonts w:ascii="Times New Roman" w:hAnsi="Times New Roman" w:cs="Times New Roman"/>
          <w:iCs/>
          <w:sz w:val="24"/>
          <w:szCs w:val="24"/>
          <w:shd w:val="clear" w:color="auto" w:fill="FFFFFF"/>
        </w:rPr>
      </w:pPr>
    </w:p>
    <w:p w14:paraId="1B9EFE26" w14:textId="6D34C5CC" w:rsidR="002672B8" w:rsidRDefault="002672B8" w:rsidP="00863050">
      <w:pPr>
        <w:pStyle w:val="ConsPlusNormal"/>
        <w:tabs>
          <w:tab w:val="left" w:pos="1134"/>
        </w:tabs>
        <w:spacing w:line="276" w:lineRule="auto"/>
        <w:ind w:firstLine="567"/>
        <w:jc w:val="both"/>
        <w:rPr>
          <w:rFonts w:ascii="Times New Roman" w:hAnsi="Times New Roman" w:cs="Times New Roman"/>
          <w:sz w:val="24"/>
          <w:szCs w:val="24"/>
        </w:rPr>
      </w:pPr>
      <w:r w:rsidRPr="00FB40B5">
        <w:rPr>
          <w:rFonts w:ascii="Times New Roman" w:hAnsi="Times New Roman"/>
          <w:sz w:val="24"/>
          <w:szCs w:val="24"/>
        </w:rPr>
        <w:t xml:space="preserve">Настоящий </w:t>
      </w:r>
      <w:r w:rsidRPr="002672B8">
        <w:rPr>
          <w:rFonts w:ascii="Times New Roman" w:hAnsi="Times New Roman" w:cs="Times New Roman"/>
          <w:sz w:val="24"/>
          <w:szCs w:val="24"/>
        </w:rPr>
        <w:t>проект изменений инвестиционной программы сформирован на основе среднесрочной стратегии развития компании и с учетом перспективных планов развития населенных пунктов Ханты-Мансийского автономного округа - Югры в зоне децентрализованного электроснабжения.</w:t>
      </w:r>
    </w:p>
    <w:p w14:paraId="1C950D6F" w14:textId="77777777" w:rsidR="00863050" w:rsidRPr="002672B8" w:rsidRDefault="00863050" w:rsidP="00863050">
      <w:pPr>
        <w:pStyle w:val="ConsPlusNormal"/>
        <w:tabs>
          <w:tab w:val="left" w:pos="1134"/>
        </w:tabs>
        <w:spacing w:line="276" w:lineRule="auto"/>
        <w:ind w:firstLine="567"/>
        <w:jc w:val="both"/>
        <w:rPr>
          <w:rFonts w:ascii="Times New Roman" w:hAnsi="Times New Roman" w:cs="Times New Roman"/>
          <w:sz w:val="24"/>
          <w:szCs w:val="24"/>
        </w:rPr>
      </w:pPr>
    </w:p>
    <w:p w14:paraId="670E0CD0" w14:textId="1C045D63" w:rsidR="00537EF1" w:rsidRPr="00863050" w:rsidRDefault="003A4526" w:rsidP="00863050">
      <w:pPr>
        <w:pStyle w:val="a8"/>
        <w:numPr>
          <w:ilvl w:val="0"/>
          <w:numId w:val="38"/>
        </w:numPr>
        <w:shd w:val="clear" w:color="auto" w:fill="FFFFFF"/>
        <w:tabs>
          <w:tab w:val="left" w:pos="142"/>
          <w:tab w:val="left" w:pos="851"/>
        </w:tabs>
        <w:autoSpaceDE w:val="0"/>
        <w:autoSpaceDN w:val="0"/>
        <w:adjustRightInd w:val="0"/>
        <w:spacing w:line="276" w:lineRule="auto"/>
        <w:jc w:val="both"/>
        <w:rPr>
          <w:rFonts w:ascii="Times New Roman" w:hAnsi="Times New Roman"/>
          <w:b/>
        </w:rPr>
      </w:pPr>
      <w:r w:rsidRPr="003A4526">
        <w:rPr>
          <w:rFonts w:ascii="Times New Roman" w:hAnsi="Times New Roman"/>
          <w:b/>
        </w:rPr>
        <w:t xml:space="preserve">Основные направления АО «Юграэнерго» в рамках реализации </w:t>
      </w:r>
      <w:r>
        <w:rPr>
          <w:rFonts w:ascii="Times New Roman" w:hAnsi="Times New Roman"/>
          <w:b/>
        </w:rPr>
        <w:t xml:space="preserve">инвестиционной программы </w:t>
      </w:r>
      <w:r w:rsidRPr="003A4526">
        <w:rPr>
          <w:rFonts w:ascii="Times New Roman" w:hAnsi="Times New Roman"/>
          <w:b/>
        </w:rPr>
        <w:t>в 202</w:t>
      </w:r>
      <w:r>
        <w:rPr>
          <w:rFonts w:ascii="Times New Roman" w:hAnsi="Times New Roman"/>
          <w:b/>
        </w:rPr>
        <w:t>5</w:t>
      </w:r>
      <w:r w:rsidRPr="003A4526">
        <w:rPr>
          <w:rFonts w:ascii="Times New Roman" w:hAnsi="Times New Roman"/>
          <w:b/>
        </w:rPr>
        <w:t xml:space="preserve"> году</w:t>
      </w:r>
      <w:r w:rsidR="00AB3E0D" w:rsidRPr="00863050">
        <w:rPr>
          <w:rFonts w:ascii="Times New Roman" w:hAnsi="Times New Roman"/>
          <w:b/>
        </w:rPr>
        <w:t>.</w:t>
      </w:r>
    </w:p>
    <w:p w14:paraId="4B6E5B07" w14:textId="77777777" w:rsidR="00863050" w:rsidRPr="00863050" w:rsidRDefault="00863050" w:rsidP="00863050">
      <w:pPr>
        <w:pStyle w:val="a8"/>
        <w:shd w:val="clear" w:color="auto" w:fill="FFFFFF"/>
        <w:tabs>
          <w:tab w:val="left" w:pos="142"/>
          <w:tab w:val="left" w:pos="851"/>
        </w:tabs>
        <w:autoSpaceDE w:val="0"/>
        <w:autoSpaceDN w:val="0"/>
        <w:adjustRightInd w:val="0"/>
        <w:spacing w:line="276" w:lineRule="auto"/>
        <w:jc w:val="both"/>
        <w:rPr>
          <w:rFonts w:ascii="Times New Roman" w:hAnsi="Times New Roman" w:cs="Times New Roman"/>
          <w:iCs/>
          <w:color w:val="auto"/>
        </w:rPr>
      </w:pPr>
    </w:p>
    <w:p w14:paraId="63FBAC54" w14:textId="77777777" w:rsidR="00173059" w:rsidRPr="002672B8" w:rsidRDefault="00173059" w:rsidP="00863050">
      <w:pPr>
        <w:shd w:val="clear" w:color="auto" w:fill="FFFFFF" w:themeFill="background1"/>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В соответствии с Приказом Департамента строительства и ЖКК ХМАО-Югры №42-ПР-41 от 24.09.2024, финансирование программы в 2025 году составляет 164,2 млн. руб. в т.ч. НДС 20%. В настоящий момент требуется корректировка финансирования программы по следующим причинам:</w:t>
      </w:r>
    </w:p>
    <w:p w14:paraId="490F09A7" w14:textId="2EFBFCA9" w:rsidR="00173059" w:rsidRPr="002672B8" w:rsidRDefault="00173059" w:rsidP="00863050">
      <w:pPr>
        <w:shd w:val="clear" w:color="auto" w:fill="FFFFFF" w:themeFill="background1"/>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 xml:space="preserve">1. Утверждение размеров источников </w:t>
      </w:r>
      <w:r w:rsidRPr="002672B8">
        <w:rPr>
          <w:rFonts w:ascii="Times New Roman" w:hAnsi="Times New Roman" w:cs="Times New Roman"/>
          <w:color w:val="auto"/>
          <w:shd w:val="clear" w:color="auto" w:fill="FFFFFF" w:themeFill="background1"/>
        </w:rPr>
        <w:t>финансирования ИП на 20</w:t>
      </w:r>
      <w:r w:rsidR="00530C16" w:rsidRPr="002672B8">
        <w:rPr>
          <w:rFonts w:ascii="Times New Roman" w:hAnsi="Times New Roman" w:cs="Times New Roman"/>
          <w:color w:val="auto"/>
          <w:shd w:val="clear" w:color="auto" w:fill="FFFFFF" w:themeFill="background1"/>
        </w:rPr>
        <w:t>25 год</w:t>
      </w:r>
      <w:r w:rsidRPr="002672B8">
        <w:rPr>
          <w:rFonts w:ascii="Times New Roman" w:hAnsi="Times New Roman" w:cs="Times New Roman"/>
          <w:color w:val="auto"/>
          <w:shd w:val="clear" w:color="auto" w:fill="FFFFFF" w:themeFill="background1"/>
        </w:rPr>
        <w:t xml:space="preserve"> в размере </w:t>
      </w:r>
      <w:r w:rsidR="00530C16" w:rsidRPr="002672B8">
        <w:rPr>
          <w:rFonts w:ascii="Times New Roman" w:hAnsi="Times New Roman" w:cs="Times New Roman"/>
          <w:color w:val="auto"/>
          <w:shd w:val="clear" w:color="auto" w:fill="FFFFFF" w:themeFill="background1"/>
        </w:rPr>
        <w:t>169,78</w:t>
      </w:r>
      <w:r w:rsidR="00530C16" w:rsidRPr="002672B8">
        <w:rPr>
          <w:rFonts w:ascii="Times New Roman" w:hAnsi="Times New Roman" w:cs="Times New Roman"/>
          <w:color w:val="auto"/>
        </w:rPr>
        <w:t xml:space="preserve"> </w:t>
      </w:r>
      <w:r w:rsidRPr="002672B8">
        <w:rPr>
          <w:rFonts w:ascii="Times New Roman" w:hAnsi="Times New Roman" w:cs="Times New Roman"/>
          <w:color w:val="auto"/>
        </w:rPr>
        <w:t>млн. руб. (Приказ РСТ ХМАО-Югры № 74-нп от 29.11.2024г, экспертное заключение по делу №70-2024 «О корректировке долгосрочных цен (тарифов) на электрическую энергию (мощность), поставляемую гарантирующим поставщиком АО «Юграэнерго» потребителям на территории ХМАО-Югры, не объединенной в ценовые зоны оптового рынка, на 2023-2027гг» в соответствии с которым утверждено увеличение источников финансирования за счет амортизационных отчислений по объектам генерации и передачи электроэнергии).</w:t>
      </w:r>
    </w:p>
    <w:p w14:paraId="60F21E2A" w14:textId="77777777" w:rsidR="00173059" w:rsidRPr="002672B8" w:rsidRDefault="00173059" w:rsidP="00863050">
      <w:pPr>
        <w:shd w:val="clear" w:color="auto" w:fill="FFFFFF" w:themeFill="background1"/>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2. Включение в инвестиционную программу новых проектов.</w:t>
      </w:r>
    </w:p>
    <w:p w14:paraId="437C0A93" w14:textId="77777777" w:rsidR="00173059" w:rsidRPr="002672B8" w:rsidRDefault="00173059" w:rsidP="00863050">
      <w:pPr>
        <w:shd w:val="clear" w:color="auto" w:fill="FFFFFF" w:themeFill="background1"/>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3. Перераспределение финансирования, в связи с возникшими более приоритетными задачами.</w:t>
      </w:r>
    </w:p>
    <w:p w14:paraId="08AE70AA" w14:textId="3B6DC172" w:rsidR="00173059" w:rsidRPr="002672B8" w:rsidRDefault="00173059" w:rsidP="00863050">
      <w:pPr>
        <w:shd w:val="clear" w:color="auto" w:fill="FFFFFF" w:themeFill="background1"/>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4. Актуализация полной стоимости инвестиционных проектов в прогнозных ценах, разработанных до утверждения инвести</w:t>
      </w:r>
      <w:r w:rsidR="00383C3C">
        <w:rPr>
          <w:rFonts w:ascii="Times New Roman" w:hAnsi="Times New Roman" w:cs="Times New Roman"/>
          <w:color w:val="auto"/>
        </w:rPr>
        <w:t>ционной программы</w:t>
      </w:r>
      <w:r w:rsidRPr="002672B8">
        <w:rPr>
          <w:rFonts w:ascii="Times New Roman" w:hAnsi="Times New Roman" w:cs="Times New Roman"/>
          <w:color w:val="auto"/>
        </w:rPr>
        <w:t>, в связи с текущими реалиями цен и нормативов.</w:t>
      </w:r>
    </w:p>
    <w:p w14:paraId="2724D345" w14:textId="04E8BA47" w:rsidR="00173059" w:rsidRPr="002672B8" w:rsidRDefault="00173059" w:rsidP="00863050">
      <w:pPr>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Откорректированное финансирование программы в 2025 году составит 169,</w:t>
      </w:r>
      <w:r w:rsidR="00542451">
        <w:rPr>
          <w:rFonts w:ascii="Times New Roman" w:hAnsi="Times New Roman" w:cs="Times New Roman"/>
          <w:color w:val="auto"/>
        </w:rPr>
        <w:t>8</w:t>
      </w:r>
      <w:r w:rsidRPr="002672B8">
        <w:rPr>
          <w:rFonts w:ascii="Times New Roman" w:hAnsi="Times New Roman" w:cs="Times New Roman"/>
          <w:color w:val="auto"/>
        </w:rPr>
        <w:t>8 млн. руб., в том числе:</w:t>
      </w:r>
    </w:p>
    <w:p w14:paraId="4AC9C9AB" w14:textId="77777777" w:rsidR="00173059" w:rsidRPr="002672B8" w:rsidRDefault="00173059" w:rsidP="00863050">
      <w:pPr>
        <w:pStyle w:val="a8"/>
        <w:numPr>
          <w:ilvl w:val="0"/>
          <w:numId w:val="3"/>
        </w:numPr>
        <w:spacing w:line="276" w:lineRule="auto"/>
        <w:ind w:left="0" w:firstLine="567"/>
        <w:jc w:val="both"/>
        <w:rPr>
          <w:rFonts w:ascii="Times New Roman" w:hAnsi="Times New Roman" w:cs="Times New Roman"/>
          <w:color w:val="auto"/>
        </w:rPr>
      </w:pPr>
      <w:r w:rsidRPr="002672B8">
        <w:rPr>
          <w:rFonts w:ascii="Times New Roman" w:hAnsi="Times New Roman" w:cs="Times New Roman"/>
          <w:color w:val="auto"/>
        </w:rPr>
        <w:t>59,52 млн. руб. амортизация основных средств и нематериальных активов,</w:t>
      </w:r>
    </w:p>
    <w:p w14:paraId="3A4A8987" w14:textId="77777777" w:rsidR="00173059" w:rsidRPr="002672B8" w:rsidRDefault="00173059" w:rsidP="00863050">
      <w:pPr>
        <w:pStyle w:val="a8"/>
        <w:numPr>
          <w:ilvl w:val="0"/>
          <w:numId w:val="3"/>
        </w:numPr>
        <w:spacing w:line="276" w:lineRule="auto"/>
        <w:ind w:left="0" w:firstLine="567"/>
        <w:jc w:val="both"/>
        <w:rPr>
          <w:rFonts w:ascii="Times New Roman" w:hAnsi="Times New Roman" w:cs="Times New Roman"/>
          <w:color w:val="auto"/>
        </w:rPr>
      </w:pPr>
      <w:r w:rsidRPr="002672B8">
        <w:rPr>
          <w:rFonts w:ascii="Times New Roman" w:hAnsi="Times New Roman" w:cs="Times New Roman"/>
          <w:color w:val="auto"/>
        </w:rPr>
        <w:t>81,96 млн. руб. капитальные вложения из прибыли,</w:t>
      </w:r>
    </w:p>
    <w:p w14:paraId="588AC2CE" w14:textId="08F1D13C" w:rsidR="00173059" w:rsidRDefault="00173059" w:rsidP="00863050">
      <w:pPr>
        <w:pStyle w:val="a8"/>
        <w:numPr>
          <w:ilvl w:val="0"/>
          <w:numId w:val="3"/>
        </w:numPr>
        <w:spacing w:line="276" w:lineRule="auto"/>
        <w:ind w:left="0" w:firstLine="567"/>
        <w:jc w:val="both"/>
        <w:rPr>
          <w:rFonts w:ascii="Times New Roman" w:hAnsi="Times New Roman" w:cs="Times New Roman"/>
          <w:color w:val="auto"/>
        </w:rPr>
      </w:pPr>
      <w:r w:rsidRPr="002672B8">
        <w:rPr>
          <w:rFonts w:ascii="Times New Roman" w:hAnsi="Times New Roman" w:cs="Times New Roman"/>
          <w:color w:val="auto"/>
        </w:rPr>
        <w:t>28,30 млн. руб. НДС.</w:t>
      </w:r>
    </w:p>
    <w:p w14:paraId="3FF4A192" w14:textId="558A9F84" w:rsidR="00542451" w:rsidRDefault="00542451" w:rsidP="00542451">
      <w:pPr>
        <w:pStyle w:val="a8"/>
        <w:numPr>
          <w:ilvl w:val="0"/>
          <w:numId w:val="3"/>
        </w:numPr>
        <w:spacing w:line="276" w:lineRule="auto"/>
        <w:ind w:left="0" w:firstLine="567"/>
        <w:jc w:val="both"/>
        <w:rPr>
          <w:rFonts w:ascii="Times New Roman" w:hAnsi="Times New Roman" w:cs="Times New Roman"/>
          <w:color w:val="auto"/>
        </w:rPr>
      </w:pPr>
      <w:r>
        <w:rPr>
          <w:rFonts w:ascii="Times New Roman" w:hAnsi="Times New Roman" w:cs="Times New Roman"/>
          <w:color w:val="auto"/>
        </w:rPr>
        <w:t>0,1</w:t>
      </w:r>
      <w:r w:rsidRPr="00542451">
        <w:rPr>
          <w:rFonts w:ascii="Times New Roman" w:hAnsi="Times New Roman" w:cs="Times New Roman"/>
          <w:color w:val="auto"/>
        </w:rPr>
        <w:t xml:space="preserve"> </w:t>
      </w:r>
      <w:r w:rsidRPr="002672B8">
        <w:rPr>
          <w:rFonts w:ascii="Times New Roman" w:hAnsi="Times New Roman" w:cs="Times New Roman"/>
          <w:color w:val="auto"/>
        </w:rPr>
        <w:t>млн. руб.</w:t>
      </w:r>
      <w:r>
        <w:rPr>
          <w:rFonts w:ascii="Times New Roman" w:hAnsi="Times New Roman" w:cs="Times New Roman"/>
          <w:color w:val="auto"/>
        </w:rPr>
        <w:t xml:space="preserve"> собственные средства</w:t>
      </w:r>
    </w:p>
    <w:p w14:paraId="0023CDDE" w14:textId="77777777" w:rsidR="003A4526" w:rsidRPr="002672B8" w:rsidRDefault="003A4526" w:rsidP="003A4526">
      <w:pPr>
        <w:pStyle w:val="a8"/>
        <w:spacing w:line="276" w:lineRule="auto"/>
        <w:ind w:left="567"/>
        <w:jc w:val="both"/>
        <w:rPr>
          <w:rFonts w:ascii="Times New Roman" w:hAnsi="Times New Roman" w:cs="Times New Roman"/>
          <w:color w:val="auto"/>
        </w:rPr>
      </w:pPr>
    </w:p>
    <w:p w14:paraId="48F5B723" w14:textId="77777777" w:rsidR="003A4526" w:rsidRDefault="003A4526" w:rsidP="00173059">
      <w:pPr>
        <w:ind w:firstLine="567"/>
        <w:jc w:val="center"/>
        <w:rPr>
          <w:rFonts w:ascii="Times New Roman" w:hAnsi="Times New Roman" w:cs="Times New Roman"/>
          <w:b/>
          <w:color w:val="auto"/>
        </w:rPr>
      </w:pPr>
    </w:p>
    <w:p w14:paraId="5A4270AC" w14:textId="77777777" w:rsidR="003A4526" w:rsidRDefault="003A4526" w:rsidP="00173059">
      <w:pPr>
        <w:ind w:firstLine="567"/>
        <w:jc w:val="center"/>
        <w:rPr>
          <w:rFonts w:ascii="Times New Roman" w:hAnsi="Times New Roman" w:cs="Times New Roman"/>
          <w:b/>
          <w:color w:val="auto"/>
        </w:rPr>
      </w:pPr>
    </w:p>
    <w:p w14:paraId="304DBFB8" w14:textId="77777777" w:rsidR="003A4526" w:rsidRDefault="003A4526" w:rsidP="00173059">
      <w:pPr>
        <w:ind w:firstLine="567"/>
        <w:jc w:val="center"/>
        <w:rPr>
          <w:rFonts w:ascii="Times New Roman" w:hAnsi="Times New Roman" w:cs="Times New Roman"/>
          <w:b/>
          <w:color w:val="auto"/>
        </w:rPr>
      </w:pPr>
    </w:p>
    <w:p w14:paraId="4CA1819C" w14:textId="77777777" w:rsidR="003A4526" w:rsidRDefault="003A4526" w:rsidP="00173059">
      <w:pPr>
        <w:ind w:firstLine="567"/>
        <w:jc w:val="center"/>
        <w:rPr>
          <w:rFonts w:ascii="Times New Roman" w:hAnsi="Times New Roman" w:cs="Times New Roman"/>
          <w:b/>
          <w:color w:val="auto"/>
        </w:rPr>
      </w:pPr>
    </w:p>
    <w:p w14:paraId="2A9C12FF" w14:textId="1A535464" w:rsidR="00173059" w:rsidRPr="002672B8" w:rsidRDefault="0065127F" w:rsidP="00173059">
      <w:pPr>
        <w:ind w:firstLine="567"/>
        <w:jc w:val="center"/>
        <w:rPr>
          <w:rFonts w:ascii="Times New Roman" w:hAnsi="Times New Roman" w:cs="Times New Roman"/>
          <w:b/>
          <w:color w:val="auto"/>
        </w:rPr>
      </w:pPr>
      <w:r>
        <w:rPr>
          <w:rFonts w:ascii="Times New Roman" w:hAnsi="Times New Roman" w:cs="Times New Roman"/>
          <w:b/>
          <w:color w:val="auto"/>
        </w:rPr>
        <w:t>2</w:t>
      </w:r>
      <w:r w:rsidR="003A4526">
        <w:rPr>
          <w:rFonts w:ascii="Times New Roman" w:hAnsi="Times New Roman" w:cs="Times New Roman"/>
          <w:b/>
          <w:color w:val="auto"/>
        </w:rPr>
        <w:t xml:space="preserve">.1 </w:t>
      </w:r>
      <w:r w:rsidR="00173059" w:rsidRPr="002672B8">
        <w:rPr>
          <w:rFonts w:ascii="Times New Roman" w:hAnsi="Times New Roman" w:cs="Times New Roman"/>
          <w:b/>
          <w:color w:val="auto"/>
        </w:rPr>
        <w:t xml:space="preserve">Изменение полной стоимости проектов инвестиционной программы </w:t>
      </w:r>
    </w:p>
    <w:p w14:paraId="40918E90" w14:textId="77777777" w:rsidR="00173059" w:rsidRPr="002672B8" w:rsidRDefault="00173059" w:rsidP="00173059">
      <w:pPr>
        <w:ind w:firstLine="567"/>
        <w:jc w:val="right"/>
        <w:rPr>
          <w:rFonts w:ascii="Times New Roman" w:hAnsi="Times New Roman" w:cs="Times New Roman"/>
          <w:bCs/>
          <w:color w:val="auto"/>
        </w:rPr>
      </w:pPr>
      <w:r w:rsidRPr="002672B8">
        <w:rPr>
          <w:rFonts w:ascii="Times New Roman" w:hAnsi="Times New Roman" w:cs="Times New Roman"/>
          <w:bCs/>
          <w:color w:val="auto"/>
        </w:rPr>
        <w:t>(млн. руб.)</w:t>
      </w:r>
    </w:p>
    <w:tbl>
      <w:tblPr>
        <w:tblW w:w="9916" w:type="dxa"/>
        <w:tblInd w:w="-5" w:type="dxa"/>
        <w:tblLayout w:type="fixed"/>
        <w:tblLook w:val="04A0" w:firstRow="1" w:lastRow="0" w:firstColumn="1" w:lastColumn="0" w:noHBand="0" w:noVBand="1"/>
      </w:tblPr>
      <w:tblGrid>
        <w:gridCol w:w="1850"/>
        <w:gridCol w:w="1335"/>
        <w:gridCol w:w="1210"/>
        <w:gridCol w:w="1015"/>
        <w:gridCol w:w="969"/>
        <w:gridCol w:w="3537"/>
      </w:tblGrid>
      <w:tr w:rsidR="00BD4E97" w:rsidRPr="00863050" w14:paraId="3CD118A4" w14:textId="77777777" w:rsidTr="00BD4E97">
        <w:trPr>
          <w:trHeight w:val="1172"/>
        </w:trPr>
        <w:tc>
          <w:tcPr>
            <w:tcW w:w="18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B17008E" w14:textId="77777777" w:rsidR="00173059" w:rsidRPr="00D258A8" w:rsidRDefault="00173059" w:rsidP="00173059">
            <w:pPr>
              <w:jc w:val="center"/>
              <w:rPr>
                <w:rFonts w:ascii="Times New Roman" w:hAnsi="Times New Roman" w:cs="Times New Roman"/>
                <w:b/>
                <w:bCs/>
                <w:color w:val="auto"/>
                <w:sz w:val="20"/>
                <w:szCs w:val="20"/>
              </w:rPr>
            </w:pPr>
            <w:r w:rsidRPr="00D258A8">
              <w:rPr>
                <w:rFonts w:ascii="Times New Roman" w:hAnsi="Times New Roman" w:cs="Times New Roman"/>
                <w:b/>
                <w:bCs/>
                <w:color w:val="auto"/>
                <w:sz w:val="20"/>
                <w:szCs w:val="20"/>
              </w:rPr>
              <w:t xml:space="preserve">  Наименование инвестиционного проекта (группы инвестиционных проектов)</w:t>
            </w:r>
          </w:p>
        </w:tc>
        <w:tc>
          <w:tcPr>
            <w:tcW w:w="133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DEBA0F2" w14:textId="77777777" w:rsidR="00863050" w:rsidRPr="00D258A8" w:rsidRDefault="00173059" w:rsidP="00173059">
            <w:pPr>
              <w:jc w:val="center"/>
              <w:rPr>
                <w:rFonts w:ascii="Times New Roman" w:hAnsi="Times New Roman" w:cs="Times New Roman"/>
                <w:b/>
                <w:bCs/>
                <w:color w:val="auto"/>
                <w:sz w:val="20"/>
                <w:szCs w:val="20"/>
              </w:rPr>
            </w:pPr>
            <w:r w:rsidRPr="00D258A8">
              <w:rPr>
                <w:rFonts w:ascii="Times New Roman" w:hAnsi="Times New Roman" w:cs="Times New Roman"/>
                <w:b/>
                <w:bCs/>
                <w:color w:val="auto"/>
                <w:sz w:val="20"/>
                <w:szCs w:val="20"/>
              </w:rPr>
              <w:t>Иденти</w:t>
            </w:r>
            <w:r w:rsidR="00863050" w:rsidRPr="00D258A8">
              <w:rPr>
                <w:rFonts w:ascii="Times New Roman" w:hAnsi="Times New Roman" w:cs="Times New Roman"/>
                <w:b/>
                <w:bCs/>
                <w:color w:val="auto"/>
                <w:sz w:val="20"/>
                <w:szCs w:val="20"/>
              </w:rPr>
              <w:t>-</w:t>
            </w:r>
          </w:p>
          <w:p w14:paraId="2C7D240D" w14:textId="338A4074" w:rsidR="00173059" w:rsidRPr="00D258A8" w:rsidRDefault="00173059" w:rsidP="00173059">
            <w:pPr>
              <w:jc w:val="center"/>
              <w:rPr>
                <w:rFonts w:ascii="Times New Roman" w:hAnsi="Times New Roman" w:cs="Times New Roman"/>
                <w:b/>
                <w:bCs/>
                <w:color w:val="auto"/>
                <w:sz w:val="20"/>
                <w:szCs w:val="20"/>
              </w:rPr>
            </w:pPr>
            <w:r w:rsidRPr="00D258A8">
              <w:rPr>
                <w:rFonts w:ascii="Times New Roman" w:hAnsi="Times New Roman" w:cs="Times New Roman"/>
                <w:b/>
                <w:bCs/>
                <w:color w:val="auto"/>
                <w:sz w:val="20"/>
                <w:szCs w:val="20"/>
              </w:rPr>
              <w:t>фикатор инвести</w:t>
            </w:r>
            <w:r w:rsidR="00863050" w:rsidRPr="00D258A8">
              <w:rPr>
                <w:rFonts w:ascii="Times New Roman" w:hAnsi="Times New Roman" w:cs="Times New Roman"/>
                <w:b/>
                <w:bCs/>
                <w:color w:val="auto"/>
                <w:sz w:val="20"/>
                <w:szCs w:val="20"/>
              </w:rPr>
              <w:t>-</w:t>
            </w:r>
            <w:r w:rsidRPr="00D258A8">
              <w:rPr>
                <w:rFonts w:ascii="Times New Roman" w:hAnsi="Times New Roman" w:cs="Times New Roman"/>
                <w:b/>
                <w:bCs/>
                <w:color w:val="auto"/>
                <w:sz w:val="20"/>
                <w:szCs w:val="20"/>
              </w:rPr>
              <w:t>ционного проекта</w:t>
            </w:r>
          </w:p>
        </w:tc>
        <w:tc>
          <w:tcPr>
            <w:tcW w:w="1210"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7DCBFBE" w14:textId="77777777" w:rsidR="00173059" w:rsidRPr="00D258A8" w:rsidRDefault="00173059" w:rsidP="00173059">
            <w:pPr>
              <w:jc w:val="center"/>
              <w:rPr>
                <w:rFonts w:ascii="Times New Roman" w:hAnsi="Times New Roman" w:cs="Times New Roman"/>
                <w:b/>
                <w:bCs/>
                <w:color w:val="auto"/>
                <w:sz w:val="20"/>
                <w:szCs w:val="20"/>
              </w:rPr>
            </w:pPr>
            <w:r w:rsidRPr="00D258A8">
              <w:rPr>
                <w:rFonts w:ascii="Times New Roman" w:hAnsi="Times New Roman" w:cs="Times New Roman"/>
                <w:b/>
                <w:bCs/>
                <w:color w:val="auto"/>
                <w:sz w:val="20"/>
                <w:szCs w:val="20"/>
              </w:rPr>
              <w:t>По приказу №42-ПР-41 от 24.09.2024</w:t>
            </w:r>
          </w:p>
        </w:tc>
        <w:tc>
          <w:tcPr>
            <w:tcW w:w="1015"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5DE8659" w14:textId="77777777" w:rsidR="00863050" w:rsidRPr="00D258A8" w:rsidRDefault="00173059" w:rsidP="00173059">
            <w:pPr>
              <w:jc w:val="center"/>
              <w:rPr>
                <w:rFonts w:ascii="Times New Roman" w:hAnsi="Times New Roman" w:cs="Times New Roman"/>
                <w:b/>
                <w:bCs/>
                <w:color w:val="auto"/>
                <w:sz w:val="20"/>
                <w:szCs w:val="20"/>
              </w:rPr>
            </w:pPr>
            <w:r w:rsidRPr="00D258A8">
              <w:rPr>
                <w:rFonts w:ascii="Times New Roman" w:hAnsi="Times New Roman" w:cs="Times New Roman"/>
                <w:b/>
                <w:bCs/>
                <w:color w:val="auto"/>
                <w:sz w:val="20"/>
                <w:szCs w:val="20"/>
              </w:rPr>
              <w:t>Предложе</w:t>
            </w:r>
            <w:r w:rsidR="00863050" w:rsidRPr="00D258A8">
              <w:rPr>
                <w:rFonts w:ascii="Times New Roman" w:hAnsi="Times New Roman" w:cs="Times New Roman"/>
                <w:b/>
                <w:bCs/>
                <w:color w:val="auto"/>
                <w:sz w:val="20"/>
                <w:szCs w:val="20"/>
              </w:rPr>
              <w:t>-</w:t>
            </w:r>
          </w:p>
          <w:p w14:paraId="4AB4BEA1" w14:textId="64D4D9F9" w:rsidR="00173059" w:rsidRPr="00D258A8" w:rsidRDefault="00173059" w:rsidP="00173059">
            <w:pPr>
              <w:jc w:val="center"/>
              <w:rPr>
                <w:rFonts w:ascii="Times New Roman" w:hAnsi="Times New Roman" w:cs="Times New Roman"/>
                <w:b/>
                <w:bCs/>
                <w:color w:val="auto"/>
                <w:sz w:val="20"/>
                <w:szCs w:val="20"/>
              </w:rPr>
            </w:pPr>
            <w:r w:rsidRPr="00D258A8">
              <w:rPr>
                <w:rFonts w:ascii="Times New Roman" w:hAnsi="Times New Roman" w:cs="Times New Roman"/>
                <w:b/>
                <w:bCs/>
                <w:color w:val="auto"/>
                <w:sz w:val="20"/>
                <w:szCs w:val="20"/>
              </w:rPr>
              <w:t>ние по коррек</w:t>
            </w:r>
            <w:r w:rsidR="00863050" w:rsidRPr="00D258A8">
              <w:rPr>
                <w:rFonts w:ascii="Times New Roman" w:hAnsi="Times New Roman" w:cs="Times New Roman"/>
                <w:b/>
                <w:bCs/>
                <w:color w:val="auto"/>
                <w:sz w:val="20"/>
                <w:szCs w:val="20"/>
              </w:rPr>
              <w:t>-</w:t>
            </w:r>
            <w:r w:rsidRPr="00D258A8">
              <w:rPr>
                <w:rFonts w:ascii="Times New Roman" w:hAnsi="Times New Roman" w:cs="Times New Roman"/>
                <w:b/>
                <w:bCs/>
                <w:color w:val="auto"/>
                <w:sz w:val="20"/>
                <w:szCs w:val="20"/>
              </w:rPr>
              <w:t>тировке</w:t>
            </w:r>
          </w:p>
        </w:tc>
        <w:tc>
          <w:tcPr>
            <w:tcW w:w="969"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130201D4" w14:textId="77777777" w:rsidR="00173059" w:rsidRPr="00D258A8" w:rsidRDefault="00173059" w:rsidP="00173059">
            <w:pPr>
              <w:jc w:val="center"/>
              <w:rPr>
                <w:rFonts w:ascii="Times New Roman" w:hAnsi="Times New Roman" w:cs="Times New Roman"/>
                <w:b/>
                <w:bCs/>
                <w:color w:val="auto"/>
                <w:sz w:val="20"/>
                <w:szCs w:val="20"/>
              </w:rPr>
            </w:pPr>
            <w:r w:rsidRPr="00D258A8">
              <w:rPr>
                <w:rFonts w:ascii="Times New Roman" w:hAnsi="Times New Roman" w:cs="Times New Roman"/>
                <w:b/>
                <w:bCs/>
                <w:color w:val="auto"/>
                <w:sz w:val="20"/>
                <w:szCs w:val="20"/>
              </w:rPr>
              <w:t>Разница</w:t>
            </w:r>
          </w:p>
        </w:tc>
        <w:tc>
          <w:tcPr>
            <w:tcW w:w="3537"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F0CE59A" w14:textId="77777777" w:rsidR="00173059" w:rsidRPr="00D258A8" w:rsidRDefault="00173059" w:rsidP="00173059">
            <w:pPr>
              <w:jc w:val="center"/>
              <w:rPr>
                <w:rFonts w:ascii="Times New Roman" w:hAnsi="Times New Roman" w:cs="Times New Roman"/>
                <w:b/>
                <w:bCs/>
                <w:color w:val="auto"/>
                <w:sz w:val="20"/>
                <w:szCs w:val="20"/>
              </w:rPr>
            </w:pPr>
            <w:r w:rsidRPr="00D258A8">
              <w:rPr>
                <w:rFonts w:ascii="Times New Roman" w:hAnsi="Times New Roman" w:cs="Times New Roman"/>
                <w:b/>
                <w:bCs/>
                <w:color w:val="auto"/>
                <w:sz w:val="20"/>
                <w:szCs w:val="20"/>
              </w:rPr>
              <w:t>Примечание</w:t>
            </w:r>
          </w:p>
        </w:tc>
      </w:tr>
      <w:tr w:rsidR="00BD4E97" w:rsidRPr="00863050" w14:paraId="6A125733" w14:textId="77777777" w:rsidTr="00BD4E97">
        <w:trPr>
          <w:trHeight w:val="1230"/>
        </w:trPr>
        <w:tc>
          <w:tcPr>
            <w:tcW w:w="1850" w:type="dxa"/>
            <w:tcBorders>
              <w:top w:val="nil"/>
              <w:left w:val="single" w:sz="4" w:space="0" w:color="auto"/>
              <w:bottom w:val="single" w:sz="4" w:space="0" w:color="auto"/>
              <w:right w:val="single" w:sz="4" w:space="0" w:color="auto"/>
            </w:tcBorders>
            <w:shd w:val="clear" w:color="000000" w:fill="FFFFFF"/>
            <w:vAlign w:val="center"/>
            <w:hideMark/>
          </w:tcPr>
          <w:p w14:paraId="3CAB214C"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Реконструкция электрических сетей в с.Ванзеват, Белоярского района</w:t>
            </w:r>
          </w:p>
        </w:tc>
        <w:tc>
          <w:tcPr>
            <w:tcW w:w="1335" w:type="dxa"/>
            <w:tcBorders>
              <w:top w:val="nil"/>
              <w:left w:val="nil"/>
              <w:bottom w:val="single" w:sz="4" w:space="0" w:color="auto"/>
              <w:right w:val="single" w:sz="4" w:space="0" w:color="auto"/>
            </w:tcBorders>
            <w:shd w:val="clear" w:color="000000" w:fill="FFFFFF"/>
            <w:noWrap/>
            <w:vAlign w:val="center"/>
            <w:hideMark/>
          </w:tcPr>
          <w:p w14:paraId="0C2932A9"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K_РCБел-065</w:t>
            </w:r>
          </w:p>
        </w:tc>
        <w:tc>
          <w:tcPr>
            <w:tcW w:w="1210" w:type="dxa"/>
            <w:tcBorders>
              <w:top w:val="nil"/>
              <w:left w:val="nil"/>
              <w:bottom w:val="single" w:sz="4" w:space="0" w:color="auto"/>
              <w:right w:val="single" w:sz="4" w:space="0" w:color="auto"/>
            </w:tcBorders>
            <w:shd w:val="clear" w:color="000000" w:fill="FFFFFF"/>
            <w:noWrap/>
            <w:vAlign w:val="center"/>
            <w:hideMark/>
          </w:tcPr>
          <w:p w14:paraId="23892CE7"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26,53 </w:t>
            </w:r>
          </w:p>
        </w:tc>
        <w:tc>
          <w:tcPr>
            <w:tcW w:w="1015" w:type="dxa"/>
            <w:tcBorders>
              <w:top w:val="nil"/>
              <w:left w:val="nil"/>
              <w:bottom w:val="single" w:sz="4" w:space="0" w:color="auto"/>
              <w:right w:val="single" w:sz="4" w:space="0" w:color="auto"/>
            </w:tcBorders>
            <w:shd w:val="clear" w:color="000000" w:fill="FFFFFF"/>
            <w:noWrap/>
            <w:vAlign w:val="center"/>
            <w:hideMark/>
          </w:tcPr>
          <w:p w14:paraId="608C5389"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 45,96   </w:t>
            </w:r>
          </w:p>
        </w:tc>
        <w:tc>
          <w:tcPr>
            <w:tcW w:w="969" w:type="dxa"/>
            <w:tcBorders>
              <w:top w:val="nil"/>
              <w:left w:val="nil"/>
              <w:bottom w:val="single" w:sz="4" w:space="0" w:color="auto"/>
              <w:right w:val="single" w:sz="4" w:space="0" w:color="auto"/>
            </w:tcBorders>
            <w:shd w:val="clear" w:color="000000" w:fill="FFFFFF"/>
            <w:noWrap/>
            <w:vAlign w:val="center"/>
            <w:hideMark/>
          </w:tcPr>
          <w:p w14:paraId="026DA2C3"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19,43   </w:t>
            </w:r>
          </w:p>
        </w:tc>
        <w:tc>
          <w:tcPr>
            <w:tcW w:w="3537" w:type="dxa"/>
            <w:tcBorders>
              <w:top w:val="nil"/>
              <w:left w:val="nil"/>
              <w:bottom w:val="single" w:sz="4" w:space="0" w:color="auto"/>
              <w:right w:val="single" w:sz="4" w:space="0" w:color="auto"/>
            </w:tcBorders>
            <w:shd w:val="clear" w:color="auto" w:fill="FFFFFF" w:themeFill="background1"/>
            <w:noWrap/>
            <w:vAlign w:val="bottom"/>
            <w:hideMark/>
          </w:tcPr>
          <w:p w14:paraId="73ADF500" w14:textId="47B229BA" w:rsidR="001E380D" w:rsidRPr="00863050" w:rsidRDefault="001E380D" w:rsidP="00DA47E8">
            <w:pPr>
              <w:jc w:val="both"/>
              <w:rPr>
                <w:rFonts w:ascii="Times New Roman" w:hAnsi="Times New Roman" w:cs="Times New Roman"/>
                <w:color w:val="auto"/>
                <w:sz w:val="20"/>
                <w:szCs w:val="20"/>
              </w:rPr>
            </w:pPr>
            <w:r w:rsidRPr="00863050">
              <w:rPr>
                <w:rFonts w:ascii="Times New Roman" w:hAnsi="Times New Roman" w:cs="Times New Roman"/>
                <w:color w:val="auto"/>
                <w:sz w:val="20"/>
                <w:szCs w:val="20"/>
              </w:rPr>
              <w:t>Первоначальная стоимость работ и оборудования определена в соответствии с проектно-сметной документацией в базисном уровне цен по состоянию на 1 января 2000 года, с применением индекса изменения сметной стоимости для перевода цен к уровню</w:t>
            </w:r>
            <w:r w:rsidR="00DA47E8" w:rsidRPr="00863050">
              <w:rPr>
                <w:rFonts w:ascii="Times New Roman" w:hAnsi="Times New Roman" w:cs="Times New Roman"/>
                <w:color w:val="auto"/>
                <w:sz w:val="20"/>
                <w:szCs w:val="20"/>
              </w:rPr>
              <w:t xml:space="preserve"> </w:t>
            </w:r>
            <w:r w:rsidRPr="00863050">
              <w:rPr>
                <w:rFonts w:ascii="Times New Roman" w:hAnsi="Times New Roman" w:cs="Times New Roman"/>
                <w:color w:val="auto"/>
                <w:sz w:val="20"/>
                <w:szCs w:val="20"/>
              </w:rPr>
              <w:t xml:space="preserve">2021 года. </w:t>
            </w:r>
          </w:p>
          <w:p w14:paraId="4309CD36" w14:textId="010BC062" w:rsidR="00173059" w:rsidRPr="00863050" w:rsidRDefault="001E380D" w:rsidP="00DA47E8">
            <w:pPr>
              <w:jc w:val="both"/>
              <w:rPr>
                <w:rFonts w:ascii="Times New Roman" w:hAnsi="Times New Roman" w:cs="Times New Roman"/>
                <w:color w:val="auto"/>
                <w:sz w:val="20"/>
                <w:szCs w:val="20"/>
              </w:rPr>
            </w:pPr>
            <w:r w:rsidRPr="00863050">
              <w:rPr>
                <w:rFonts w:ascii="Times New Roman" w:hAnsi="Times New Roman" w:cs="Times New Roman"/>
                <w:color w:val="auto"/>
                <w:sz w:val="20"/>
                <w:szCs w:val="20"/>
              </w:rPr>
              <w:t>В настоящее время, стоимость строительства скорректирована с применением ресурсно-индексного метода, наиболее точно отражающего текущую рыночную стоимость цен на материалы, оборудование, транспортные услуги, строительно-монтажные и пуско-наладочные работы в связи со значительным удорожанием цен на материалы, оборудование, транспортные услуги, строительно-монтажные и пуско-наладочные работы, в следствие роста инфляции</w:t>
            </w:r>
          </w:p>
        </w:tc>
      </w:tr>
      <w:tr w:rsidR="00BD4E97" w:rsidRPr="00863050" w14:paraId="613C2405" w14:textId="77777777" w:rsidTr="00BD4E97">
        <w:trPr>
          <w:trHeight w:val="900"/>
        </w:trPr>
        <w:tc>
          <w:tcPr>
            <w:tcW w:w="1850" w:type="dxa"/>
            <w:tcBorders>
              <w:top w:val="nil"/>
              <w:left w:val="single" w:sz="4" w:space="0" w:color="auto"/>
              <w:bottom w:val="single" w:sz="4" w:space="0" w:color="auto"/>
              <w:right w:val="single" w:sz="4" w:space="0" w:color="auto"/>
            </w:tcBorders>
            <w:shd w:val="clear" w:color="000000" w:fill="FFFFFF"/>
            <w:vAlign w:val="center"/>
            <w:hideMark/>
          </w:tcPr>
          <w:p w14:paraId="5CA8346A"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Реконструкция электрических сетей д.Анеева, Березовского района</w:t>
            </w:r>
          </w:p>
        </w:tc>
        <w:tc>
          <w:tcPr>
            <w:tcW w:w="1335" w:type="dxa"/>
            <w:tcBorders>
              <w:top w:val="nil"/>
              <w:left w:val="nil"/>
              <w:bottom w:val="single" w:sz="4" w:space="0" w:color="auto"/>
              <w:right w:val="single" w:sz="4" w:space="0" w:color="auto"/>
            </w:tcBorders>
            <w:shd w:val="clear" w:color="000000" w:fill="FFFFFF"/>
            <w:noWrap/>
            <w:vAlign w:val="center"/>
            <w:hideMark/>
          </w:tcPr>
          <w:p w14:paraId="3BEFAE22"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М_РСБер-160</w:t>
            </w:r>
          </w:p>
        </w:tc>
        <w:tc>
          <w:tcPr>
            <w:tcW w:w="1210" w:type="dxa"/>
            <w:tcBorders>
              <w:top w:val="nil"/>
              <w:left w:val="nil"/>
              <w:bottom w:val="single" w:sz="4" w:space="0" w:color="auto"/>
              <w:right w:val="single" w:sz="4" w:space="0" w:color="auto"/>
            </w:tcBorders>
            <w:shd w:val="clear" w:color="000000" w:fill="FFFFFF"/>
            <w:noWrap/>
            <w:vAlign w:val="center"/>
            <w:hideMark/>
          </w:tcPr>
          <w:p w14:paraId="74F83034"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6,51   </w:t>
            </w:r>
          </w:p>
        </w:tc>
        <w:tc>
          <w:tcPr>
            <w:tcW w:w="1015" w:type="dxa"/>
            <w:tcBorders>
              <w:top w:val="nil"/>
              <w:left w:val="nil"/>
              <w:bottom w:val="single" w:sz="4" w:space="0" w:color="auto"/>
              <w:right w:val="single" w:sz="4" w:space="0" w:color="auto"/>
            </w:tcBorders>
            <w:shd w:val="clear" w:color="000000" w:fill="FFFFFF"/>
            <w:noWrap/>
            <w:vAlign w:val="center"/>
            <w:hideMark/>
          </w:tcPr>
          <w:p w14:paraId="705E43A2"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13,55   </w:t>
            </w:r>
          </w:p>
        </w:tc>
        <w:tc>
          <w:tcPr>
            <w:tcW w:w="969" w:type="dxa"/>
            <w:tcBorders>
              <w:top w:val="nil"/>
              <w:left w:val="nil"/>
              <w:bottom w:val="single" w:sz="4" w:space="0" w:color="auto"/>
              <w:right w:val="single" w:sz="4" w:space="0" w:color="auto"/>
            </w:tcBorders>
            <w:shd w:val="clear" w:color="000000" w:fill="FFFFFF"/>
            <w:noWrap/>
            <w:vAlign w:val="center"/>
            <w:hideMark/>
          </w:tcPr>
          <w:p w14:paraId="6B558AB8"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7,04   </w:t>
            </w:r>
          </w:p>
        </w:tc>
        <w:tc>
          <w:tcPr>
            <w:tcW w:w="3537" w:type="dxa"/>
            <w:tcBorders>
              <w:top w:val="nil"/>
              <w:left w:val="nil"/>
              <w:bottom w:val="single" w:sz="4" w:space="0" w:color="auto"/>
              <w:right w:val="single" w:sz="4" w:space="0" w:color="auto"/>
            </w:tcBorders>
            <w:shd w:val="clear" w:color="000000" w:fill="FFFFFF"/>
            <w:noWrap/>
            <w:vAlign w:val="bottom"/>
            <w:hideMark/>
          </w:tcPr>
          <w:p w14:paraId="6FEC43A6" w14:textId="55EC26A6" w:rsidR="00DA47E8" w:rsidRPr="00863050" w:rsidRDefault="00173059" w:rsidP="00DA47E8">
            <w:pPr>
              <w:jc w:val="both"/>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Первоначальная стоимость проекта определена на основании укрупненных нормативов цены в 2021 году в соответствии с приказом Минэнерго России от 17 января 2019 г. №10. </w:t>
            </w:r>
          </w:p>
          <w:p w14:paraId="4BB7B233" w14:textId="18F7A7C7" w:rsidR="00173059" w:rsidRPr="00863050" w:rsidRDefault="00173059" w:rsidP="00DA47E8">
            <w:pPr>
              <w:jc w:val="both"/>
              <w:rPr>
                <w:rFonts w:ascii="Times New Roman" w:hAnsi="Times New Roman" w:cs="Times New Roman"/>
                <w:color w:val="auto"/>
                <w:sz w:val="20"/>
                <w:szCs w:val="20"/>
              </w:rPr>
            </w:pPr>
            <w:r w:rsidRPr="00863050">
              <w:rPr>
                <w:rFonts w:ascii="Times New Roman" w:hAnsi="Times New Roman" w:cs="Times New Roman"/>
                <w:color w:val="auto"/>
                <w:sz w:val="20"/>
                <w:szCs w:val="20"/>
              </w:rPr>
              <w:t>В связи с изменением сроков реализации проекта, цена скорректирована и определена на основании укрупненных нормативов цены утвержденных приказом Минэнерго России от 26 февраля 2024 года №131 "Об утверждении укрупненных нормативов цены типовых технологических решений капитального строительства объектов электроэнергетики в части объектов электросетевого хозяйства"</w:t>
            </w:r>
          </w:p>
        </w:tc>
      </w:tr>
      <w:tr w:rsidR="00BD4E97" w:rsidRPr="00863050" w14:paraId="241B393D" w14:textId="77777777" w:rsidTr="00BD4E97">
        <w:trPr>
          <w:trHeight w:val="1215"/>
        </w:trPr>
        <w:tc>
          <w:tcPr>
            <w:tcW w:w="1850" w:type="dxa"/>
            <w:tcBorders>
              <w:top w:val="nil"/>
              <w:left w:val="single" w:sz="4" w:space="0" w:color="auto"/>
              <w:bottom w:val="single" w:sz="4" w:space="0" w:color="auto"/>
              <w:right w:val="single" w:sz="4" w:space="0" w:color="auto"/>
            </w:tcBorders>
            <w:shd w:val="clear" w:color="000000" w:fill="FFFFFF"/>
            <w:vAlign w:val="center"/>
            <w:hideMark/>
          </w:tcPr>
          <w:p w14:paraId="5B3EB752"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Переустройство ДЭС-0,4 кВ в c. Няксимволь Березовского района</w:t>
            </w:r>
          </w:p>
        </w:tc>
        <w:tc>
          <w:tcPr>
            <w:tcW w:w="1335" w:type="dxa"/>
            <w:tcBorders>
              <w:top w:val="nil"/>
              <w:left w:val="nil"/>
              <w:bottom w:val="single" w:sz="4" w:space="0" w:color="auto"/>
              <w:right w:val="single" w:sz="4" w:space="0" w:color="auto"/>
            </w:tcBorders>
            <w:shd w:val="clear" w:color="000000" w:fill="FFFFFF"/>
            <w:noWrap/>
            <w:vAlign w:val="center"/>
            <w:hideMark/>
          </w:tcPr>
          <w:p w14:paraId="100BA706"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H_СГБер-011</w:t>
            </w:r>
          </w:p>
        </w:tc>
        <w:tc>
          <w:tcPr>
            <w:tcW w:w="1210" w:type="dxa"/>
            <w:tcBorders>
              <w:top w:val="nil"/>
              <w:left w:val="nil"/>
              <w:bottom w:val="single" w:sz="4" w:space="0" w:color="auto"/>
              <w:right w:val="single" w:sz="4" w:space="0" w:color="auto"/>
            </w:tcBorders>
            <w:shd w:val="clear" w:color="000000" w:fill="FFFFFF"/>
            <w:noWrap/>
            <w:vAlign w:val="center"/>
            <w:hideMark/>
          </w:tcPr>
          <w:p w14:paraId="2A1349AD"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10,44   </w:t>
            </w:r>
          </w:p>
        </w:tc>
        <w:tc>
          <w:tcPr>
            <w:tcW w:w="1015" w:type="dxa"/>
            <w:tcBorders>
              <w:top w:val="nil"/>
              <w:left w:val="nil"/>
              <w:bottom w:val="single" w:sz="4" w:space="0" w:color="auto"/>
              <w:right w:val="single" w:sz="4" w:space="0" w:color="auto"/>
            </w:tcBorders>
            <w:shd w:val="clear" w:color="000000" w:fill="FFFFFF"/>
            <w:noWrap/>
            <w:vAlign w:val="center"/>
            <w:hideMark/>
          </w:tcPr>
          <w:p w14:paraId="40FE4A0A"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11,64   </w:t>
            </w:r>
          </w:p>
        </w:tc>
        <w:tc>
          <w:tcPr>
            <w:tcW w:w="969" w:type="dxa"/>
            <w:tcBorders>
              <w:top w:val="nil"/>
              <w:left w:val="nil"/>
              <w:bottom w:val="single" w:sz="4" w:space="0" w:color="auto"/>
              <w:right w:val="single" w:sz="4" w:space="0" w:color="auto"/>
            </w:tcBorders>
            <w:shd w:val="clear" w:color="000000" w:fill="FFFFFF"/>
            <w:noWrap/>
            <w:vAlign w:val="center"/>
            <w:hideMark/>
          </w:tcPr>
          <w:p w14:paraId="766B3374"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1,20   </w:t>
            </w:r>
          </w:p>
        </w:tc>
        <w:tc>
          <w:tcPr>
            <w:tcW w:w="3537" w:type="dxa"/>
            <w:vMerge w:val="restart"/>
            <w:tcBorders>
              <w:top w:val="nil"/>
              <w:left w:val="nil"/>
              <w:right w:val="single" w:sz="4" w:space="0" w:color="auto"/>
            </w:tcBorders>
            <w:shd w:val="clear" w:color="auto" w:fill="auto"/>
            <w:noWrap/>
            <w:vAlign w:val="bottom"/>
            <w:hideMark/>
          </w:tcPr>
          <w:p w14:paraId="09A1D078" w14:textId="62E40856" w:rsidR="00173059" w:rsidRPr="00863050" w:rsidRDefault="00173059" w:rsidP="00DA47E8">
            <w:pPr>
              <w:jc w:val="both"/>
              <w:rPr>
                <w:rFonts w:ascii="Times New Roman" w:hAnsi="Times New Roman" w:cs="Times New Roman"/>
                <w:color w:val="auto"/>
                <w:sz w:val="20"/>
                <w:szCs w:val="20"/>
              </w:rPr>
            </w:pPr>
            <w:r w:rsidRPr="00863050">
              <w:rPr>
                <w:rFonts w:ascii="Times New Roman" w:hAnsi="Times New Roman" w:cs="Times New Roman"/>
                <w:color w:val="auto"/>
                <w:sz w:val="20"/>
                <w:szCs w:val="20"/>
              </w:rPr>
              <w:t> В рамках реализации проектов было запланировано устройство пожарной сигнализации. Стоимость работ на проектирование и монтаж АПС была определена в Федеральных единичных расценках на строительные, специальные строительные и монтажные работы ФЕР-2001 в редакции 2020</w:t>
            </w:r>
            <w:r w:rsidR="00DA47E8" w:rsidRPr="00863050">
              <w:rPr>
                <w:rFonts w:ascii="Times New Roman" w:hAnsi="Times New Roman" w:cs="Times New Roman"/>
                <w:color w:val="auto"/>
                <w:sz w:val="20"/>
                <w:szCs w:val="20"/>
              </w:rPr>
              <w:t xml:space="preserve"> </w:t>
            </w:r>
            <w:r w:rsidRPr="00863050">
              <w:rPr>
                <w:rFonts w:ascii="Times New Roman" w:hAnsi="Times New Roman" w:cs="Times New Roman"/>
                <w:color w:val="auto"/>
                <w:sz w:val="20"/>
                <w:szCs w:val="20"/>
              </w:rPr>
              <w:t xml:space="preserve">г., утвержденных приказом Минстроя России от </w:t>
            </w:r>
            <w:r w:rsidRPr="00863050">
              <w:rPr>
                <w:rFonts w:ascii="Times New Roman" w:hAnsi="Times New Roman" w:cs="Times New Roman"/>
                <w:color w:val="auto"/>
                <w:sz w:val="20"/>
                <w:szCs w:val="20"/>
              </w:rPr>
              <w:lastRenderedPageBreak/>
              <w:t>26.12.2019 №876/пр, в соответствии с Методикой определения  сметной  стоимости  (Приказ № 421/пр от 04.08.2020).</w:t>
            </w:r>
          </w:p>
          <w:p w14:paraId="1FC751A7" w14:textId="77777777" w:rsidR="00173059" w:rsidRPr="00863050" w:rsidRDefault="00173059" w:rsidP="00DA47E8">
            <w:pPr>
              <w:jc w:val="both"/>
              <w:rPr>
                <w:rFonts w:ascii="Times New Roman" w:hAnsi="Times New Roman" w:cs="Times New Roman"/>
                <w:color w:val="auto"/>
                <w:sz w:val="20"/>
                <w:szCs w:val="20"/>
              </w:rPr>
            </w:pPr>
          </w:p>
          <w:p w14:paraId="3C944723" w14:textId="00A4DFAC" w:rsidR="00173059" w:rsidRPr="00863050" w:rsidRDefault="00173059" w:rsidP="00DA47E8">
            <w:pPr>
              <w:jc w:val="both"/>
              <w:rPr>
                <w:rFonts w:ascii="Times New Roman" w:hAnsi="Times New Roman" w:cs="Times New Roman"/>
                <w:color w:val="auto"/>
                <w:sz w:val="20"/>
                <w:szCs w:val="20"/>
              </w:rPr>
            </w:pPr>
            <w:r w:rsidRPr="00863050">
              <w:rPr>
                <w:rFonts w:ascii="Times New Roman" w:hAnsi="Times New Roman" w:cs="Times New Roman"/>
                <w:color w:val="auto"/>
                <w:sz w:val="20"/>
                <w:szCs w:val="20"/>
              </w:rPr>
              <w:t>20.04.2025 года АО «Юграэнерго» получило рабочую документацию на устройство пожарной сигнализации, в соответствии с которой был произведен перерасчет стоимости проектов. Скорректированная стоимость монтажа пожарной сигнализации определена в ресурсно-индексном методе, определяемом на основе действующих сметных нормативов (ФСНБ-2022), с изм.1-13,  в соответствии с Методикой определения  сметной  стоимости  (Приказ № 421/пр от 04.08.2020 с изм.</w:t>
            </w:r>
            <w:r w:rsidRPr="00863050">
              <w:rPr>
                <w:color w:val="auto"/>
                <w:sz w:val="20"/>
                <w:szCs w:val="20"/>
              </w:rPr>
              <w:t xml:space="preserve"> </w:t>
            </w:r>
            <w:r w:rsidRPr="00863050">
              <w:rPr>
                <w:rFonts w:ascii="Times New Roman" w:hAnsi="Times New Roman" w:cs="Times New Roman"/>
                <w:color w:val="auto"/>
                <w:sz w:val="20"/>
                <w:szCs w:val="20"/>
              </w:rPr>
              <w:t>N 30/ПР от 23.01.2025)</w:t>
            </w:r>
          </w:p>
          <w:p w14:paraId="1F79F0E5" w14:textId="77777777" w:rsidR="00173059" w:rsidRPr="00863050" w:rsidRDefault="00173059" w:rsidP="00DA47E8">
            <w:pPr>
              <w:jc w:val="both"/>
              <w:rPr>
                <w:rFonts w:ascii="Times New Roman" w:hAnsi="Times New Roman" w:cs="Times New Roman"/>
                <w:color w:val="auto"/>
                <w:sz w:val="20"/>
                <w:szCs w:val="20"/>
              </w:rPr>
            </w:pPr>
          </w:p>
        </w:tc>
      </w:tr>
      <w:tr w:rsidR="00BD4E97" w:rsidRPr="00863050" w14:paraId="541AF10A" w14:textId="77777777" w:rsidTr="00BD4E97">
        <w:trPr>
          <w:trHeight w:val="1200"/>
        </w:trPr>
        <w:tc>
          <w:tcPr>
            <w:tcW w:w="1850" w:type="dxa"/>
            <w:tcBorders>
              <w:top w:val="nil"/>
              <w:left w:val="single" w:sz="4" w:space="0" w:color="auto"/>
              <w:bottom w:val="single" w:sz="4" w:space="0" w:color="auto"/>
              <w:right w:val="single" w:sz="4" w:space="0" w:color="auto"/>
            </w:tcBorders>
            <w:shd w:val="clear" w:color="000000" w:fill="FFFFFF"/>
            <w:vAlign w:val="center"/>
            <w:hideMark/>
          </w:tcPr>
          <w:p w14:paraId="436FADE7"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Переустройство ДЭС-0,4 кВ в д.Сартынья Березовского района</w:t>
            </w:r>
          </w:p>
        </w:tc>
        <w:tc>
          <w:tcPr>
            <w:tcW w:w="1335" w:type="dxa"/>
            <w:tcBorders>
              <w:top w:val="nil"/>
              <w:left w:val="nil"/>
              <w:bottom w:val="single" w:sz="4" w:space="0" w:color="auto"/>
              <w:right w:val="single" w:sz="4" w:space="0" w:color="auto"/>
            </w:tcBorders>
            <w:shd w:val="clear" w:color="000000" w:fill="FFFFFF"/>
            <w:noWrap/>
            <w:vAlign w:val="center"/>
            <w:hideMark/>
          </w:tcPr>
          <w:p w14:paraId="2E6F6178"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L_СГБер-109</w:t>
            </w:r>
          </w:p>
        </w:tc>
        <w:tc>
          <w:tcPr>
            <w:tcW w:w="1210" w:type="dxa"/>
            <w:tcBorders>
              <w:top w:val="nil"/>
              <w:left w:val="nil"/>
              <w:bottom w:val="single" w:sz="4" w:space="0" w:color="auto"/>
              <w:right w:val="single" w:sz="4" w:space="0" w:color="auto"/>
            </w:tcBorders>
            <w:shd w:val="clear" w:color="000000" w:fill="FFFFFF"/>
            <w:noWrap/>
            <w:vAlign w:val="center"/>
            <w:hideMark/>
          </w:tcPr>
          <w:p w14:paraId="01FAF750"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 3,57   </w:t>
            </w:r>
          </w:p>
        </w:tc>
        <w:tc>
          <w:tcPr>
            <w:tcW w:w="1015" w:type="dxa"/>
            <w:tcBorders>
              <w:top w:val="nil"/>
              <w:left w:val="nil"/>
              <w:bottom w:val="single" w:sz="4" w:space="0" w:color="auto"/>
              <w:right w:val="single" w:sz="4" w:space="0" w:color="auto"/>
            </w:tcBorders>
            <w:shd w:val="clear" w:color="000000" w:fill="FFFFFF"/>
            <w:noWrap/>
            <w:vAlign w:val="center"/>
            <w:hideMark/>
          </w:tcPr>
          <w:p w14:paraId="13EE6CD1"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 4,08   </w:t>
            </w:r>
          </w:p>
        </w:tc>
        <w:tc>
          <w:tcPr>
            <w:tcW w:w="969" w:type="dxa"/>
            <w:tcBorders>
              <w:top w:val="nil"/>
              <w:left w:val="nil"/>
              <w:bottom w:val="single" w:sz="4" w:space="0" w:color="auto"/>
              <w:right w:val="single" w:sz="4" w:space="0" w:color="auto"/>
            </w:tcBorders>
            <w:shd w:val="clear" w:color="000000" w:fill="FFFFFF"/>
            <w:noWrap/>
            <w:vAlign w:val="center"/>
            <w:hideMark/>
          </w:tcPr>
          <w:p w14:paraId="3CD13C9C" w14:textId="77777777" w:rsidR="00173059" w:rsidRPr="00863050" w:rsidRDefault="00173059"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 0,51   </w:t>
            </w:r>
          </w:p>
        </w:tc>
        <w:tc>
          <w:tcPr>
            <w:tcW w:w="3537" w:type="dxa"/>
            <w:vMerge/>
            <w:tcBorders>
              <w:left w:val="nil"/>
              <w:bottom w:val="single" w:sz="4" w:space="0" w:color="auto"/>
              <w:right w:val="single" w:sz="4" w:space="0" w:color="auto"/>
            </w:tcBorders>
            <w:shd w:val="clear" w:color="000000" w:fill="FFFFFF"/>
            <w:noWrap/>
            <w:vAlign w:val="bottom"/>
            <w:hideMark/>
          </w:tcPr>
          <w:p w14:paraId="420EFD5F" w14:textId="77777777" w:rsidR="00173059" w:rsidRPr="00863050" w:rsidRDefault="00173059" w:rsidP="00173059">
            <w:pPr>
              <w:rPr>
                <w:rFonts w:ascii="Times New Roman" w:hAnsi="Times New Roman" w:cs="Times New Roman"/>
                <w:color w:val="auto"/>
                <w:sz w:val="20"/>
                <w:szCs w:val="20"/>
              </w:rPr>
            </w:pPr>
          </w:p>
        </w:tc>
      </w:tr>
      <w:tr w:rsidR="00BD4E97" w:rsidRPr="00863050" w14:paraId="2B41E1A1" w14:textId="77777777" w:rsidTr="00BD4E97">
        <w:trPr>
          <w:trHeight w:val="2805"/>
        </w:trPr>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DEA12" w14:textId="77777777" w:rsidR="00D91ACF" w:rsidRPr="00863050" w:rsidRDefault="00D91ACF"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lastRenderedPageBreak/>
              <w:t>Переустройство ДЭС-0,4 кВ в д.Анеева Березовского района. 2 этап</w:t>
            </w:r>
          </w:p>
        </w:tc>
        <w:tc>
          <w:tcPr>
            <w:tcW w:w="1335" w:type="dxa"/>
            <w:tcBorders>
              <w:top w:val="single" w:sz="4" w:space="0" w:color="auto"/>
              <w:left w:val="nil"/>
              <w:bottom w:val="single" w:sz="4" w:space="0" w:color="auto"/>
              <w:right w:val="single" w:sz="4" w:space="0" w:color="auto"/>
            </w:tcBorders>
            <w:shd w:val="clear" w:color="000000" w:fill="FFFFFF"/>
            <w:noWrap/>
            <w:vAlign w:val="center"/>
            <w:hideMark/>
          </w:tcPr>
          <w:p w14:paraId="4D297B6C" w14:textId="77777777" w:rsidR="00D91ACF" w:rsidRPr="00863050" w:rsidRDefault="00D91ACF"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L_СГБер-110</w:t>
            </w:r>
          </w:p>
        </w:tc>
        <w:tc>
          <w:tcPr>
            <w:tcW w:w="1210" w:type="dxa"/>
            <w:tcBorders>
              <w:top w:val="single" w:sz="4" w:space="0" w:color="auto"/>
              <w:left w:val="nil"/>
              <w:bottom w:val="single" w:sz="4" w:space="0" w:color="auto"/>
              <w:right w:val="single" w:sz="4" w:space="0" w:color="auto"/>
            </w:tcBorders>
            <w:shd w:val="clear" w:color="000000" w:fill="FFFFFF"/>
            <w:noWrap/>
            <w:vAlign w:val="center"/>
            <w:hideMark/>
          </w:tcPr>
          <w:p w14:paraId="4B70B1A1" w14:textId="77777777" w:rsidR="00D91ACF" w:rsidRPr="00863050" w:rsidRDefault="00D91ACF"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7,83   </w:t>
            </w:r>
          </w:p>
        </w:tc>
        <w:tc>
          <w:tcPr>
            <w:tcW w:w="1015" w:type="dxa"/>
            <w:tcBorders>
              <w:top w:val="single" w:sz="4" w:space="0" w:color="auto"/>
              <w:left w:val="nil"/>
              <w:bottom w:val="single" w:sz="4" w:space="0" w:color="auto"/>
              <w:right w:val="single" w:sz="4" w:space="0" w:color="auto"/>
            </w:tcBorders>
            <w:shd w:val="clear" w:color="000000" w:fill="FFFFFF"/>
            <w:noWrap/>
            <w:vAlign w:val="center"/>
            <w:hideMark/>
          </w:tcPr>
          <w:p w14:paraId="3D5B4DB2" w14:textId="77777777" w:rsidR="00D91ACF" w:rsidRPr="00863050" w:rsidRDefault="00D91ACF"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 8,35   </w:t>
            </w:r>
          </w:p>
        </w:tc>
        <w:tc>
          <w:tcPr>
            <w:tcW w:w="969" w:type="dxa"/>
            <w:tcBorders>
              <w:top w:val="single" w:sz="4" w:space="0" w:color="auto"/>
              <w:left w:val="nil"/>
              <w:bottom w:val="single" w:sz="4" w:space="0" w:color="auto"/>
              <w:right w:val="single" w:sz="4" w:space="0" w:color="auto"/>
            </w:tcBorders>
            <w:shd w:val="clear" w:color="000000" w:fill="FFFFFF"/>
            <w:noWrap/>
            <w:vAlign w:val="center"/>
            <w:hideMark/>
          </w:tcPr>
          <w:p w14:paraId="72C08831" w14:textId="77777777" w:rsidR="00D91ACF" w:rsidRPr="00863050" w:rsidRDefault="00D91ACF" w:rsidP="00173059">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0,52   </w:t>
            </w:r>
          </w:p>
        </w:tc>
        <w:tc>
          <w:tcPr>
            <w:tcW w:w="3537" w:type="dxa"/>
            <w:vMerge/>
            <w:tcBorders>
              <w:top w:val="single" w:sz="4" w:space="0" w:color="auto"/>
              <w:left w:val="nil"/>
              <w:bottom w:val="single" w:sz="4" w:space="0" w:color="auto"/>
              <w:right w:val="single" w:sz="4" w:space="0" w:color="auto"/>
            </w:tcBorders>
            <w:shd w:val="clear" w:color="auto" w:fill="auto"/>
            <w:noWrap/>
            <w:vAlign w:val="bottom"/>
            <w:hideMark/>
          </w:tcPr>
          <w:p w14:paraId="5F35BA88" w14:textId="77777777" w:rsidR="00D91ACF" w:rsidRPr="00863050" w:rsidRDefault="00D91ACF" w:rsidP="00173059">
            <w:pPr>
              <w:rPr>
                <w:rFonts w:ascii="Times New Roman" w:hAnsi="Times New Roman" w:cs="Times New Roman"/>
                <w:color w:val="auto"/>
                <w:sz w:val="20"/>
                <w:szCs w:val="20"/>
              </w:rPr>
            </w:pPr>
          </w:p>
        </w:tc>
      </w:tr>
      <w:tr w:rsidR="00BD4E97" w:rsidRPr="00863050" w14:paraId="34971117" w14:textId="77777777" w:rsidTr="00BD4E97">
        <w:trPr>
          <w:trHeight w:val="833"/>
        </w:trPr>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tcPr>
          <w:p w14:paraId="5FBDE0E9" w14:textId="5D294DF6" w:rsidR="00D91ACF" w:rsidRPr="00863050" w:rsidRDefault="00D91ACF" w:rsidP="00D91ACF">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lastRenderedPageBreak/>
              <w:t>Переустройство ДЭС-0,4 кВ в д.Пашторы Белоярского района</w:t>
            </w:r>
          </w:p>
        </w:tc>
        <w:tc>
          <w:tcPr>
            <w:tcW w:w="1335" w:type="dxa"/>
            <w:tcBorders>
              <w:top w:val="single" w:sz="4" w:space="0" w:color="auto"/>
              <w:left w:val="nil"/>
              <w:bottom w:val="single" w:sz="4" w:space="0" w:color="auto"/>
              <w:right w:val="single" w:sz="4" w:space="0" w:color="auto"/>
            </w:tcBorders>
            <w:shd w:val="clear" w:color="000000" w:fill="FFFFFF"/>
            <w:noWrap/>
            <w:vAlign w:val="center"/>
          </w:tcPr>
          <w:p w14:paraId="126A3379" w14:textId="7A1A844C" w:rsidR="00D91ACF" w:rsidRPr="00863050" w:rsidRDefault="00D91ACF" w:rsidP="00D91ACF">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L_СГБел-113</w:t>
            </w:r>
          </w:p>
        </w:tc>
        <w:tc>
          <w:tcPr>
            <w:tcW w:w="1210" w:type="dxa"/>
            <w:tcBorders>
              <w:top w:val="single" w:sz="4" w:space="0" w:color="auto"/>
              <w:left w:val="nil"/>
              <w:bottom w:val="single" w:sz="4" w:space="0" w:color="auto"/>
              <w:right w:val="single" w:sz="4" w:space="0" w:color="auto"/>
            </w:tcBorders>
            <w:shd w:val="clear" w:color="000000" w:fill="FFFFFF"/>
            <w:noWrap/>
            <w:vAlign w:val="center"/>
          </w:tcPr>
          <w:p w14:paraId="0F4560DB" w14:textId="6652411B" w:rsidR="00D91ACF" w:rsidRPr="00863050" w:rsidRDefault="00D91ACF" w:rsidP="00D91ACF">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3,43   </w:t>
            </w:r>
          </w:p>
        </w:tc>
        <w:tc>
          <w:tcPr>
            <w:tcW w:w="1015" w:type="dxa"/>
            <w:tcBorders>
              <w:top w:val="single" w:sz="4" w:space="0" w:color="auto"/>
              <w:left w:val="nil"/>
              <w:bottom w:val="single" w:sz="4" w:space="0" w:color="auto"/>
              <w:right w:val="single" w:sz="4" w:space="0" w:color="auto"/>
            </w:tcBorders>
            <w:shd w:val="clear" w:color="000000" w:fill="FFFFFF"/>
            <w:noWrap/>
            <w:vAlign w:val="center"/>
          </w:tcPr>
          <w:p w14:paraId="73A1785D" w14:textId="7C989F6B" w:rsidR="00D91ACF" w:rsidRPr="00863050" w:rsidRDefault="00D91ACF" w:rsidP="00D91ACF">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5,63   </w:t>
            </w:r>
          </w:p>
        </w:tc>
        <w:tc>
          <w:tcPr>
            <w:tcW w:w="969" w:type="dxa"/>
            <w:tcBorders>
              <w:top w:val="single" w:sz="4" w:space="0" w:color="auto"/>
              <w:left w:val="nil"/>
              <w:bottom w:val="single" w:sz="4" w:space="0" w:color="auto"/>
              <w:right w:val="single" w:sz="4" w:space="0" w:color="auto"/>
            </w:tcBorders>
            <w:shd w:val="clear" w:color="000000" w:fill="FFFFFF"/>
            <w:noWrap/>
            <w:vAlign w:val="center"/>
          </w:tcPr>
          <w:p w14:paraId="14937A94" w14:textId="0628BA52" w:rsidR="00D91ACF" w:rsidRPr="00863050" w:rsidRDefault="00D91ACF" w:rsidP="00D91ACF">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2,20   </w:t>
            </w:r>
          </w:p>
        </w:tc>
        <w:tc>
          <w:tcPr>
            <w:tcW w:w="3537" w:type="dxa"/>
            <w:tcBorders>
              <w:top w:val="single" w:sz="4" w:space="0" w:color="auto"/>
              <w:left w:val="nil"/>
              <w:bottom w:val="single" w:sz="4" w:space="0" w:color="auto"/>
              <w:right w:val="single" w:sz="4" w:space="0" w:color="auto"/>
            </w:tcBorders>
            <w:shd w:val="clear" w:color="auto" w:fill="auto"/>
            <w:noWrap/>
          </w:tcPr>
          <w:p w14:paraId="169C1936" w14:textId="77777777" w:rsidR="00A46AD3" w:rsidRPr="00863050" w:rsidRDefault="00A46AD3" w:rsidP="00DA47E8">
            <w:pPr>
              <w:pStyle w:val="msonormalmrcssattr"/>
              <w:shd w:val="clear" w:color="auto" w:fill="FFFFFF"/>
              <w:spacing w:before="0" w:beforeAutospacing="0" w:after="0" w:afterAutospacing="0"/>
              <w:jc w:val="both"/>
              <w:rPr>
                <w:rFonts w:ascii="Arial" w:hAnsi="Arial" w:cs="Arial"/>
                <w:sz w:val="20"/>
                <w:szCs w:val="20"/>
              </w:rPr>
            </w:pPr>
            <w:r w:rsidRPr="00863050">
              <w:rPr>
                <w:sz w:val="20"/>
                <w:szCs w:val="20"/>
              </w:rPr>
              <w:t>Первоначальная стоимость проекта была определена в Федеральных единичных расценках на строительные, специальные строительные и монтажные работы ФЕР-2001 в редакции 2020 г., утвержденных приказом Минстроя России от 26.12.2019 №876/пр, в соответствии с Методикой определения  сметной  стоимости  (Приказ № 421/пр от 04.08.2020).</w:t>
            </w:r>
          </w:p>
          <w:p w14:paraId="78D23DBA" w14:textId="6B229320" w:rsidR="00D91ACF" w:rsidRPr="00863050" w:rsidRDefault="00A46AD3" w:rsidP="00DA47E8">
            <w:pPr>
              <w:pStyle w:val="msonormalmrcssattr"/>
              <w:shd w:val="clear" w:color="auto" w:fill="FFFFFF"/>
              <w:spacing w:before="0" w:beforeAutospacing="0" w:after="0" w:afterAutospacing="0"/>
              <w:jc w:val="both"/>
              <w:rPr>
                <w:sz w:val="20"/>
                <w:szCs w:val="20"/>
              </w:rPr>
            </w:pPr>
            <w:r w:rsidRPr="00863050">
              <w:rPr>
                <w:sz w:val="20"/>
                <w:szCs w:val="20"/>
              </w:rPr>
              <w:t>Скорректированная стоимость монтажа пожарной сигнализации определена в ресурсно-индексном методе, определяемом на основе действующих сметных нормативов (ФСНБ-2022), с изм.1-13,  в соответствии с Методикой определения  сметной  стоимости  (Приказ № 421/пр от 04.08.2020 с изм.</w:t>
            </w:r>
            <w:r w:rsidRPr="00863050">
              <w:rPr>
                <w:rFonts w:ascii="Arial" w:hAnsi="Arial" w:cs="Arial"/>
                <w:sz w:val="20"/>
                <w:szCs w:val="20"/>
              </w:rPr>
              <w:t> </w:t>
            </w:r>
            <w:r w:rsidRPr="00863050">
              <w:rPr>
                <w:sz w:val="20"/>
                <w:szCs w:val="20"/>
              </w:rPr>
              <w:t>N 30/ПР от 23.01.2025)</w:t>
            </w:r>
          </w:p>
        </w:tc>
      </w:tr>
      <w:tr w:rsidR="00BD4E97" w:rsidRPr="00863050" w14:paraId="6A64EBD9" w14:textId="77777777" w:rsidTr="00BD4E97">
        <w:trPr>
          <w:trHeight w:val="557"/>
        </w:trPr>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352A0F" w14:textId="77777777" w:rsidR="00D91ACF" w:rsidRPr="00863050" w:rsidRDefault="00D91ACF" w:rsidP="00D91ACF">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Переустройство ДЭС-0,4 кВ в с.Саранпауль Березовского района. 2 этап</w:t>
            </w:r>
          </w:p>
        </w:tc>
        <w:tc>
          <w:tcPr>
            <w:tcW w:w="1335" w:type="dxa"/>
            <w:tcBorders>
              <w:top w:val="single" w:sz="4" w:space="0" w:color="auto"/>
              <w:left w:val="nil"/>
              <w:bottom w:val="single" w:sz="4" w:space="0" w:color="auto"/>
              <w:right w:val="single" w:sz="4" w:space="0" w:color="auto"/>
            </w:tcBorders>
            <w:shd w:val="clear" w:color="000000" w:fill="FFFFFF"/>
            <w:noWrap/>
            <w:vAlign w:val="center"/>
            <w:hideMark/>
          </w:tcPr>
          <w:p w14:paraId="409B35C0" w14:textId="77777777" w:rsidR="00D91ACF" w:rsidRPr="00863050" w:rsidRDefault="00D91ACF" w:rsidP="00D91ACF">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М_ПРБер-174</w:t>
            </w:r>
          </w:p>
        </w:tc>
        <w:tc>
          <w:tcPr>
            <w:tcW w:w="1210" w:type="dxa"/>
            <w:tcBorders>
              <w:top w:val="single" w:sz="4" w:space="0" w:color="auto"/>
              <w:left w:val="nil"/>
              <w:bottom w:val="single" w:sz="4" w:space="0" w:color="auto"/>
              <w:right w:val="single" w:sz="4" w:space="0" w:color="auto"/>
            </w:tcBorders>
            <w:shd w:val="clear" w:color="000000" w:fill="FFFFFF"/>
            <w:noWrap/>
            <w:vAlign w:val="center"/>
            <w:hideMark/>
          </w:tcPr>
          <w:p w14:paraId="1D69D859" w14:textId="77777777" w:rsidR="00D91ACF" w:rsidRPr="00863050" w:rsidRDefault="00D91ACF" w:rsidP="00D91ACF">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 12,22   </w:t>
            </w:r>
          </w:p>
        </w:tc>
        <w:tc>
          <w:tcPr>
            <w:tcW w:w="1015" w:type="dxa"/>
            <w:tcBorders>
              <w:top w:val="single" w:sz="4" w:space="0" w:color="auto"/>
              <w:left w:val="nil"/>
              <w:bottom w:val="single" w:sz="4" w:space="0" w:color="auto"/>
              <w:right w:val="single" w:sz="4" w:space="0" w:color="auto"/>
            </w:tcBorders>
            <w:shd w:val="clear" w:color="000000" w:fill="FFFFFF"/>
            <w:noWrap/>
            <w:vAlign w:val="center"/>
            <w:hideMark/>
          </w:tcPr>
          <w:p w14:paraId="009DA0C2" w14:textId="77777777" w:rsidR="00D91ACF" w:rsidRPr="00863050" w:rsidRDefault="00D91ACF" w:rsidP="00D91ACF">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19,56   </w:t>
            </w:r>
          </w:p>
        </w:tc>
        <w:tc>
          <w:tcPr>
            <w:tcW w:w="969" w:type="dxa"/>
            <w:tcBorders>
              <w:top w:val="single" w:sz="4" w:space="0" w:color="auto"/>
              <w:left w:val="nil"/>
              <w:bottom w:val="single" w:sz="4" w:space="0" w:color="auto"/>
              <w:right w:val="single" w:sz="4" w:space="0" w:color="auto"/>
            </w:tcBorders>
            <w:shd w:val="clear" w:color="000000" w:fill="FFFFFF"/>
            <w:noWrap/>
            <w:vAlign w:val="center"/>
            <w:hideMark/>
          </w:tcPr>
          <w:p w14:paraId="3A2CDE76" w14:textId="77777777" w:rsidR="00D91ACF" w:rsidRPr="00863050" w:rsidRDefault="00D91ACF" w:rsidP="00D91ACF">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 7,34   </w:t>
            </w:r>
          </w:p>
        </w:tc>
        <w:tc>
          <w:tcPr>
            <w:tcW w:w="3537" w:type="dxa"/>
            <w:tcBorders>
              <w:top w:val="single" w:sz="4" w:space="0" w:color="auto"/>
              <w:left w:val="nil"/>
              <w:bottom w:val="single" w:sz="4" w:space="0" w:color="auto"/>
              <w:right w:val="single" w:sz="4" w:space="0" w:color="auto"/>
            </w:tcBorders>
            <w:shd w:val="clear" w:color="000000" w:fill="FFFFFF"/>
            <w:noWrap/>
            <w:vAlign w:val="bottom"/>
            <w:hideMark/>
          </w:tcPr>
          <w:p w14:paraId="665F203F" w14:textId="0E1E67D2" w:rsidR="00D91ACF" w:rsidRPr="00863050" w:rsidRDefault="00D91ACF" w:rsidP="00DA47E8">
            <w:pPr>
              <w:jc w:val="both"/>
              <w:rPr>
                <w:rFonts w:ascii="Times New Roman" w:hAnsi="Times New Roman" w:cs="Times New Roman"/>
                <w:color w:val="auto"/>
                <w:sz w:val="20"/>
                <w:szCs w:val="20"/>
              </w:rPr>
            </w:pPr>
            <w:r w:rsidRPr="00863050">
              <w:rPr>
                <w:rFonts w:ascii="Times New Roman" w:hAnsi="Times New Roman" w:cs="Times New Roman"/>
                <w:color w:val="auto"/>
                <w:sz w:val="20"/>
                <w:szCs w:val="20"/>
              </w:rPr>
              <w:t>Первоначальная стоимость работ и оборудования определена на основании сметной документации в ценах 2022года, в настоящее время произошло значительное удорожание. Скорректированная стоимость проекта сформирована на основании фактически заключенных договоров на поставку оборудования и выполнение строительно-монтажных работ</w:t>
            </w:r>
          </w:p>
        </w:tc>
      </w:tr>
      <w:tr w:rsidR="00BD4E97" w:rsidRPr="00863050" w14:paraId="49391D9D" w14:textId="77777777" w:rsidTr="00BD4E97">
        <w:trPr>
          <w:trHeight w:val="557"/>
        </w:trPr>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1D1BFA" w14:textId="77777777" w:rsidR="00A51958" w:rsidRPr="00863050" w:rsidRDefault="00A51958" w:rsidP="00A51958">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Создание автоматизированной системы оперативно-диспетчерского, технологического и ситуационного управления объектами электроэнергетики (I этап)</w:t>
            </w:r>
          </w:p>
        </w:tc>
        <w:tc>
          <w:tcPr>
            <w:tcW w:w="1335" w:type="dxa"/>
            <w:tcBorders>
              <w:top w:val="single" w:sz="4" w:space="0" w:color="auto"/>
              <w:left w:val="nil"/>
              <w:bottom w:val="single" w:sz="4" w:space="0" w:color="auto"/>
              <w:right w:val="single" w:sz="4" w:space="0" w:color="auto"/>
            </w:tcBorders>
            <w:shd w:val="clear" w:color="000000" w:fill="FFFFFF"/>
            <w:noWrap/>
            <w:vAlign w:val="center"/>
            <w:hideMark/>
          </w:tcPr>
          <w:p w14:paraId="73C7220E" w14:textId="77777777" w:rsidR="00A51958" w:rsidRPr="00863050" w:rsidRDefault="00A51958" w:rsidP="00A51958">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О_ПРХМАО-213</w:t>
            </w:r>
          </w:p>
        </w:tc>
        <w:tc>
          <w:tcPr>
            <w:tcW w:w="1210" w:type="dxa"/>
            <w:tcBorders>
              <w:top w:val="single" w:sz="4" w:space="0" w:color="auto"/>
              <w:left w:val="nil"/>
              <w:bottom w:val="single" w:sz="4" w:space="0" w:color="auto"/>
              <w:right w:val="single" w:sz="4" w:space="0" w:color="auto"/>
            </w:tcBorders>
            <w:shd w:val="clear" w:color="000000" w:fill="FFFFFF"/>
            <w:noWrap/>
            <w:vAlign w:val="center"/>
            <w:hideMark/>
          </w:tcPr>
          <w:p w14:paraId="397263EE" w14:textId="77777777" w:rsidR="00A51958" w:rsidRPr="00863050" w:rsidRDefault="00A51958" w:rsidP="00A51958">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26,66   </w:t>
            </w:r>
          </w:p>
        </w:tc>
        <w:tc>
          <w:tcPr>
            <w:tcW w:w="1015" w:type="dxa"/>
            <w:tcBorders>
              <w:top w:val="single" w:sz="4" w:space="0" w:color="auto"/>
              <w:left w:val="nil"/>
              <w:bottom w:val="single" w:sz="4" w:space="0" w:color="auto"/>
              <w:right w:val="single" w:sz="4" w:space="0" w:color="auto"/>
            </w:tcBorders>
            <w:shd w:val="clear" w:color="000000" w:fill="FFFFFF"/>
            <w:noWrap/>
            <w:vAlign w:val="center"/>
            <w:hideMark/>
          </w:tcPr>
          <w:p w14:paraId="74706A37" w14:textId="77777777" w:rsidR="00A51958" w:rsidRPr="00863050" w:rsidRDefault="00A51958" w:rsidP="00A51958">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27,55   </w:t>
            </w:r>
          </w:p>
        </w:tc>
        <w:tc>
          <w:tcPr>
            <w:tcW w:w="969" w:type="dxa"/>
            <w:tcBorders>
              <w:top w:val="single" w:sz="4" w:space="0" w:color="auto"/>
              <w:left w:val="nil"/>
              <w:bottom w:val="single" w:sz="4" w:space="0" w:color="auto"/>
              <w:right w:val="single" w:sz="4" w:space="0" w:color="auto"/>
            </w:tcBorders>
            <w:shd w:val="clear" w:color="000000" w:fill="FFFFFF"/>
            <w:noWrap/>
            <w:vAlign w:val="center"/>
            <w:hideMark/>
          </w:tcPr>
          <w:p w14:paraId="17A7A822" w14:textId="77777777" w:rsidR="00A51958" w:rsidRPr="00863050" w:rsidRDefault="00A51958" w:rsidP="00A51958">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0,88   </w:t>
            </w:r>
          </w:p>
        </w:tc>
        <w:tc>
          <w:tcPr>
            <w:tcW w:w="3537" w:type="dxa"/>
            <w:tcBorders>
              <w:top w:val="single" w:sz="4" w:space="0" w:color="auto"/>
              <w:left w:val="nil"/>
              <w:bottom w:val="single" w:sz="4" w:space="0" w:color="auto"/>
              <w:right w:val="single" w:sz="4" w:space="0" w:color="auto"/>
            </w:tcBorders>
            <w:shd w:val="clear" w:color="000000" w:fill="FFFFFF"/>
            <w:noWrap/>
            <w:vAlign w:val="center"/>
            <w:hideMark/>
          </w:tcPr>
          <w:p w14:paraId="15E9E66A" w14:textId="01B4BF60" w:rsidR="00A51958" w:rsidRPr="00863050" w:rsidRDefault="00A51958" w:rsidP="00A51958">
            <w:pPr>
              <w:rPr>
                <w:rFonts w:ascii="Times New Roman" w:hAnsi="Times New Roman" w:cs="Times New Roman"/>
                <w:color w:val="auto"/>
                <w:sz w:val="20"/>
                <w:szCs w:val="20"/>
              </w:rPr>
            </w:pPr>
            <w:r w:rsidRPr="00863050">
              <w:rPr>
                <w:rFonts w:ascii="Times New Roman" w:hAnsi="Times New Roman" w:cs="Times New Roman"/>
                <w:color w:val="auto"/>
                <w:sz w:val="20"/>
                <w:szCs w:val="20"/>
              </w:rPr>
              <w:t>Увеличение стоимости проекта по факту заключенного договора</w:t>
            </w:r>
          </w:p>
        </w:tc>
      </w:tr>
      <w:tr w:rsidR="00BD4E97" w:rsidRPr="00863050" w14:paraId="4591F683" w14:textId="77777777" w:rsidTr="00BD4E97">
        <w:trPr>
          <w:trHeight w:val="825"/>
        </w:trPr>
        <w:tc>
          <w:tcPr>
            <w:tcW w:w="1850" w:type="dxa"/>
            <w:tcBorders>
              <w:top w:val="nil"/>
              <w:left w:val="single" w:sz="4" w:space="0" w:color="auto"/>
              <w:bottom w:val="single" w:sz="4" w:space="0" w:color="auto"/>
              <w:right w:val="single" w:sz="4" w:space="0" w:color="auto"/>
            </w:tcBorders>
            <w:shd w:val="clear" w:color="000000" w:fill="FFFFFF"/>
            <w:vAlign w:val="center"/>
            <w:hideMark/>
          </w:tcPr>
          <w:p w14:paraId="3CB8D14E" w14:textId="77777777" w:rsidR="00DA47E8" w:rsidRPr="00863050" w:rsidRDefault="00DA47E8" w:rsidP="00DA47E8">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lastRenderedPageBreak/>
              <w:t>Приобретение лодочного мотора мощностью 60 л.с. - 1 ед.</w:t>
            </w:r>
          </w:p>
        </w:tc>
        <w:tc>
          <w:tcPr>
            <w:tcW w:w="1335" w:type="dxa"/>
            <w:tcBorders>
              <w:top w:val="nil"/>
              <w:left w:val="nil"/>
              <w:bottom w:val="single" w:sz="4" w:space="0" w:color="auto"/>
              <w:right w:val="single" w:sz="4" w:space="0" w:color="auto"/>
            </w:tcBorders>
            <w:shd w:val="clear" w:color="000000" w:fill="FFFFFF"/>
            <w:noWrap/>
            <w:vAlign w:val="center"/>
            <w:hideMark/>
          </w:tcPr>
          <w:p w14:paraId="19425F47" w14:textId="77777777" w:rsidR="00DA47E8" w:rsidRPr="00863050" w:rsidRDefault="00DA47E8" w:rsidP="00DA47E8">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М_ПРХМАО-189</w:t>
            </w:r>
          </w:p>
        </w:tc>
        <w:tc>
          <w:tcPr>
            <w:tcW w:w="1210" w:type="dxa"/>
            <w:tcBorders>
              <w:top w:val="nil"/>
              <w:left w:val="nil"/>
              <w:bottom w:val="single" w:sz="4" w:space="0" w:color="auto"/>
              <w:right w:val="single" w:sz="4" w:space="0" w:color="auto"/>
            </w:tcBorders>
            <w:shd w:val="clear" w:color="000000" w:fill="FFFFFF"/>
            <w:noWrap/>
            <w:vAlign w:val="center"/>
            <w:hideMark/>
          </w:tcPr>
          <w:p w14:paraId="224DD447" w14:textId="77777777" w:rsidR="00DA47E8" w:rsidRPr="00863050" w:rsidRDefault="00DA47E8" w:rsidP="00DA47E8">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0,93   </w:t>
            </w:r>
          </w:p>
        </w:tc>
        <w:tc>
          <w:tcPr>
            <w:tcW w:w="1015" w:type="dxa"/>
            <w:tcBorders>
              <w:top w:val="nil"/>
              <w:left w:val="nil"/>
              <w:bottom w:val="single" w:sz="4" w:space="0" w:color="auto"/>
              <w:right w:val="single" w:sz="4" w:space="0" w:color="auto"/>
            </w:tcBorders>
            <w:shd w:val="clear" w:color="000000" w:fill="FFFFFF"/>
            <w:noWrap/>
            <w:vAlign w:val="center"/>
            <w:hideMark/>
          </w:tcPr>
          <w:p w14:paraId="1ED56516" w14:textId="77777777" w:rsidR="00DA47E8" w:rsidRPr="00863050" w:rsidRDefault="00DA47E8" w:rsidP="00DA47E8">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1,50   </w:t>
            </w:r>
          </w:p>
        </w:tc>
        <w:tc>
          <w:tcPr>
            <w:tcW w:w="969" w:type="dxa"/>
            <w:tcBorders>
              <w:top w:val="nil"/>
              <w:left w:val="nil"/>
              <w:bottom w:val="single" w:sz="4" w:space="0" w:color="auto"/>
              <w:right w:val="single" w:sz="4" w:space="0" w:color="auto"/>
            </w:tcBorders>
            <w:shd w:val="clear" w:color="000000" w:fill="FFFFFF"/>
            <w:noWrap/>
            <w:vAlign w:val="center"/>
            <w:hideMark/>
          </w:tcPr>
          <w:p w14:paraId="7B93C6CB" w14:textId="77777777" w:rsidR="00DA47E8" w:rsidRPr="00863050" w:rsidRDefault="00DA47E8" w:rsidP="00DA47E8">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0,57   </w:t>
            </w:r>
          </w:p>
        </w:tc>
        <w:tc>
          <w:tcPr>
            <w:tcW w:w="3537" w:type="dxa"/>
            <w:tcBorders>
              <w:top w:val="nil"/>
              <w:left w:val="nil"/>
              <w:bottom w:val="single" w:sz="4" w:space="0" w:color="auto"/>
              <w:right w:val="single" w:sz="4" w:space="0" w:color="auto"/>
            </w:tcBorders>
            <w:shd w:val="clear" w:color="auto" w:fill="auto"/>
            <w:noWrap/>
            <w:hideMark/>
          </w:tcPr>
          <w:p w14:paraId="6F3E56B9" w14:textId="0F161185" w:rsidR="00DA47E8" w:rsidRPr="00863050" w:rsidRDefault="00DA47E8" w:rsidP="00DA47E8">
            <w:pPr>
              <w:jc w:val="both"/>
              <w:rPr>
                <w:rFonts w:ascii="Times New Roman" w:hAnsi="Times New Roman" w:cs="Times New Roman"/>
                <w:color w:val="auto"/>
                <w:sz w:val="20"/>
                <w:szCs w:val="20"/>
              </w:rPr>
            </w:pPr>
            <w:r w:rsidRPr="00863050">
              <w:rPr>
                <w:rFonts w:ascii="Times New Roman" w:hAnsi="Times New Roman" w:cs="Times New Roman"/>
                <w:color w:val="auto"/>
                <w:sz w:val="20"/>
                <w:szCs w:val="20"/>
              </w:rPr>
              <w:t>Увеличение стоимости проекта по факту заключенного договора</w:t>
            </w:r>
          </w:p>
        </w:tc>
      </w:tr>
      <w:tr w:rsidR="00BD4E97" w:rsidRPr="00863050" w14:paraId="161B8540" w14:textId="77777777" w:rsidTr="00BD4E97">
        <w:trPr>
          <w:trHeight w:val="825"/>
        </w:trPr>
        <w:tc>
          <w:tcPr>
            <w:tcW w:w="1850" w:type="dxa"/>
            <w:tcBorders>
              <w:top w:val="nil"/>
              <w:left w:val="single" w:sz="4" w:space="0" w:color="auto"/>
              <w:bottom w:val="single" w:sz="4" w:space="0" w:color="auto"/>
              <w:right w:val="single" w:sz="4" w:space="0" w:color="auto"/>
            </w:tcBorders>
            <w:shd w:val="clear" w:color="000000" w:fill="FFFFFF"/>
            <w:vAlign w:val="center"/>
            <w:hideMark/>
          </w:tcPr>
          <w:p w14:paraId="0BAACA72" w14:textId="77777777" w:rsidR="00DA47E8" w:rsidRPr="00863050" w:rsidRDefault="00DA47E8" w:rsidP="00DA47E8">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Приобретение лодочного мотора мощностью 100 л.с. - 1 ед.</w:t>
            </w:r>
          </w:p>
        </w:tc>
        <w:tc>
          <w:tcPr>
            <w:tcW w:w="1335" w:type="dxa"/>
            <w:tcBorders>
              <w:top w:val="nil"/>
              <w:left w:val="nil"/>
              <w:bottom w:val="single" w:sz="4" w:space="0" w:color="auto"/>
              <w:right w:val="single" w:sz="4" w:space="0" w:color="auto"/>
            </w:tcBorders>
            <w:shd w:val="clear" w:color="000000" w:fill="FFFFFF"/>
            <w:noWrap/>
            <w:vAlign w:val="center"/>
            <w:hideMark/>
          </w:tcPr>
          <w:p w14:paraId="32253C80" w14:textId="77777777" w:rsidR="00DA47E8" w:rsidRPr="00863050" w:rsidRDefault="00DA47E8" w:rsidP="00DA47E8">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М_ПРХМАО-190</w:t>
            </w:r>
          </w:p>
        </w:tc>
        <w:tc>
          <w:tcPr>
            <w:tcW w:w="1210" w:type="dxa"/>
            <w:tcBorders>
              <w:top w:val="nil"/>
              <w:left w:val="nil"/>
              <w:bottom w:val="single" w:sz="4" w:space="0" w:color="auto"/>
              <w:right w:val="single" w:sz="4" w:space="0" w:color="auto"/>
            </w:tcBorders>
            <w:shd w:val="clear" w:color="000000" w:fill="FFFFFF"/>
            <w:noWrap/>
            <w:vAlign w:val="center"/>
            <w:hideMark/>
          </w:tcPr>
          <w:p w14:paraId="598EC01B" w14:textId="77777777" w:rsidR="00DA47E8" w:rsidRPr="00863050" w:rsidRDefault="00DA47E8" w:rsidP="00DA47E8">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 0,92   </w:t>
            </w:r>
          </w:p>
        </w:tc>
        <w:tc>
          <w:tcPr>
            <w:tcW w:w="1015" w:type="dxa"/>
            <w:tcBorders>
              <w:top w:val="nil"/>
              <w:left w:val="nil"/>
              <w:bottom w:val="single" w:sz="4" w:space="0" w:color="auto"/>
              <w:right w:val="single" w:sz="4" w:space="0" w:color="auto"/>
            </w:tcBorders>
            <w:shd w:val="clear" w:color="000000" w:fill="FFFFFF"/>
            <w:noWrap/>
            <w:vAlign w:val="center"/>
            <w:hideMark/>
          </w:tcPr>
          <w:p w14:paraId="546CC232" w14:textId="77777777" w:rsidR="00DA47E8" w:rsidRPr="00863050" w:rsidRDefault="00DA47E8" w:rsidP="00DA47E8">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1,50   </w:t>
            </w:r>
          </w:p>
        </w:tc>
        <w:tc>
          <w:tcPr>
            <w:tcW w:w="969" w:type="dxa"/>
            <w:tcBorders>
              <w:top w:val="nil"/>
              <w:left w:val="nil"/>
              <w:bottom w:val="single" w:sz="4" w:space="0" w:color="auto"/>
              <w:right w:val="single" w:sz="4" w:space="0" w:color="auto"/>
            </w:tcBorders>
            <w:shd w:val="clear" w:color="000000" w:fill="FFFFFF"/>
            <w:noWrap/>
            <w:vAlign w:val="center"/>
            <w:hideMark/>
          </w:tcPr>
          <w:p w14:paraId="6B62D1B3" w14:textId="77777777" w:rsidR="00DA47E8" w:rsidRPr="00863050" w:rsidRDefault="00DA47E8" w:rsidP="00DA47E8">
            <w:pPr>
              <w:jc w:val="center"/>
              <w:rPr>
                <w:rFonts w:ascii="Times New Roman" w:hAnsi="Times New Roman" w:cs="Times New Roman"/>
                <w:color w:val="auto"/>
                <w:sz w:val="20"/>
                <w:szCs w:val="20"/>
              </w:rPr>
            </w:pPr>
            <w:r w:rsidRPr="00863050">
              <w:rPr>
                <w:rFonts w:ascii="Times New Roman" w:hAnsi="Times New Roman" w:cs="Times New Roman"/>
                <w:color w:val="auto"/>
                <w:sz w:val="20"/>
                <w:szCs w:val="20"/>
              </w:rPr>
              <w:t xml:space="preserve">0,58   </w:t>
            </w:r>
          </w:p>
        </w:tc>
        <w:tc>
          <w:tcPr>
            <w:tcW w:w="3537" w:type="dxa"/>
            <w:tcBorders>
              <w:top w:val="nil"/>
              <w:left w:val="nil"/>
              <w:bottom w:val="single" w:sz="4" w:space="0" w:color="auto"/>
              <w:right w:val="single" w:sz="4" w:space="0" w:color="auto"/>
            </w:tcBorders>
            <w:shd w:val="clear" w:color="auto" w:fill="auto"/>
            <w:noWrap/>
            <w:hideMark/>
          </w:tcPr>
          <w:p w14:paraId="4913C28D" w14:textId="21DA1BC1" w:rsidR="00DA47E8" w:rsidRPr="00863050" w:rsidRDefault="00DA47E8" w:rsidP="00DA47E8">
            <w:pPr>
              <w:jc w:val="both"/>
              <w:rPr>
                <w:rFonts w:ascii="Times New Roman" w:hAnsi="Times New Roman" w:cs="Times New Roman"/>
                <w:color w:val="auto"/>
                <w:sz w:val="20"/>
                <w:szCs w:val="20"/>
              </w:rPr>
            </w:pPr>
            <w:r w:rsidRPr="00863050">
              <w:rPr>
                <w:rFonts w:ascii="Times New Roman" w:hAnsi="Times New Roman" w:cs="Times New Roman"/>
                <w:color w:val="auto"/>
                <w:sz w:val="20"/>
                <w:szCs w:val="20"/>
              </w:rPr>
              <w:t>Увеличение стоимости проекта по факту заключенного договора</w:t>
            </w:r>
          </w:p>
        </w:tc>
      </w:tr>
      <w:tr w:rsidR="00863050" w:rsidRPr="002672B8" w14:paraId="0E709853" w14:textId="77777777" w:rsidTr="00BD4E97">
        <w:trPr>
          <w:trHeight w:val="405"/>
        </w:trPr>
        <w:tc>
          <w:tcPr>
            <w:tcW w:w="318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D39C8D" w14:textId="77777777" w:rsidR="00A51958" w:rsidRPr="00D258A8" w:rsidRDefault="00A51958" w:rsidP="00A51958">
            <w:pPr>
              <w:jc w:val="right"/>
              <w:rPr>
                <w:rFonts w:ascii="Times New Roman" w:hAnsi="Times New Roman" w:cs="Times New Roman"/>
                <w:b/>
                <w:bCs/>
                <w:color w:val="auto"/>
                <w:sz w:val="22"/>
                <w:szCs w:val="22"/>
              </w:rPr>
            </w:pPr>
            <w:r w:rsidRPr="00D258A8">
              <w:rPr>
                <w:rFonts w:ascii="Times New Roman" w:hAnsi="Times New Roman" w:cs="Times New Roman"/>
                <w:b/>
                <w:bCs/>
                <w:color w:val="auto"/>
                <w:sz w:val="22"/>
                <w:szCs w:val="22"/>
              </w:rPr>
              <w:t>ИТОГО</w:t>
            </w:r>
          </w:p>
        </w:tc>
        <w:tc>
          <w:tcPr>
            <w:tcW w:w="1210" w:type="dxa"/>
            <w:tcBorders>
              <w:top w:val="nil"/>
              <w:left w:val="nil"/>
              <w:bottom w:val="single" w:sz="4" w:space="0" w:color="auto"/>
              <w:right w:val="single" w:sz="4" w:space="0" w:color="auto"/>
            </w:tcBorders>
            <w:shd w:val="clear" w:color="000000" w:fill="FFFFFF"/>
            <w:noWrap/>
            <w:vAlign w:val="center"/>
            <w:hideMark/>
          </w:tcPr>
          <w:p w14:paraId="29299ED2" w14:textId="4D813FBA" w:rsidR="00A51958" w:rsidRPr="00D258A8" w:rsidRDefault="00A51958" w:rsidP="00A51958">
            <w:pPr>
              <w:jc w:val="center"/>
              <w:rPr>
                <w:rFonts w:ascii="Times New Roman" w:hAnsi="Times New Roman" w:cs="Times New Roman"/>
                <w:b/>
                <w:color w:val="auto"/>
                <w:sz w:val="22"/>
                <w:szCs w:val="22"/>
              </w:rPr>
            </w:pPr>
            <w:r w:rsidRPr="00D258A8">
              <w:rPr>
                <w:rFonts w:ascii="Times New Roman" w:hAnsi="Times New Roman" w:cs="Times New Roman"/>
                <w:b/>
                <w:color w:val="auto"/>
                <w:sz w:val="22"/>
                <w:szCs w:val="22"/>
              </w:rPr>
              <w:t>99,04</w:t>
            </w:r>
          </w:p>
        </w:tc>
        <w:tc>
          <w:tcPr>
            <w:tcW w:w="1015" w:type="dxa"/>
            <w:tcBorders>
              <w:top w:val="nil"/>
              <w:left w:val="nil"/>
              <w:bottom w:val="single" w:sz="4" w:space="0" w:color="auto"/>
              <w:right w:val="single" w:sz="4" w:space="0" w:color="auto"/>
            </w:tcBorders>
            <w:shd w:val="clear" w:color="000000" w:fill="FFFFFF"/>
            <w:noWrap/>
            <w:vAlign w:val="center"/>
            <w:hideMark/>
          </w:tcPr>
          <w:p w14:paraId="3CBEB0B6" w14:textId="4BB455CF" w:rsidR="00A51958" w:rsidRPr="00D258A8" w:rsidRDefault="00A51958" w:rsidP="00A51958">
            <w:pPr>
              <w:jc w:val="center"/>
              <w:rPr>
                <w:rFonts w:ascii="Times New Roman" w:hAnsi="Times New Roman" w:cs="Times New Roman"/>
                <w:b/>
                <w:color w:val="auto"/>
                <w:sz w:val="22"/>
                <w:szCs w:val="22"/>
              </w:rPr>
            </w:pPr>
            <w:r w:rsidRPr="00D258A8">
              <w:rPr>
                <w:rFonts w:ascii="Times New Roman" w:hAnsi="Times New Roman" w:cs="Times New Roman"/>
                <w:b/>
                <w:color w:val="auto"/>
                <w:sz w:val="22"/>
                <w:szCs w:val="22"/>
              </w:rPr>
              <w:t>139,32</w:t>
            </w:r>
          </w:p>
        </w:tc>
        <w:tc>
          <w:tcPr>
            <w:tcW w:w="969" w:type="dxa"/>
            <w:tcBorders>
              <w:top w:val="nil"/>
              <w:left w:val="nil"/>
              <w:bottom w:val="single" w:sz="4" w:space="0" w:color="auto"/>
              <w:right w:val="single" w:sz="4" w:space="0" w:color="auto"/>
            </w:tcBorders>
            <w:shd w:val="clear" w:color="000000" w:fill="FFFFFF"/>
            <w:noWrap/>
            <w:vAlign w:val="center"/>
            <w:hideMark/>
          </w:tcPr>
          <w:p w14:paraId="7A8E0876" w14:textId="797BE7CE" w:rsidR="00A51958" w:rsidRPr="00D258A8" w:rsidRDefault="00A51958" w:rsidP="00A51958">
            <w:pPr>
              <w:jc w:val="center"/>
              <w:rPr>
                <w:rFonts w:ascii="Times New Roman" w:hAnsi="Times New Roman" w:cs="Times New Roman"/>
                <w:b/>
                <w:color w:val="auto"/>
                <w:sz w:val="22"/>
                <w:szCs w:val="22"/>
              </w:rPr>
            </w:pPr>
            <w:r w:rsidRPr="00D258A8">
              <w:rPr>
                <w:rFonts w:ascii="Times New Roman" w:hAnsi="Times New Roman" w:cs="Times New Roman"/>
                <w:b/>
                <w:color w:val="auto"/>
                <w:sz w:val="22"/>
                <w:szCs w:val="22"/>
              </w:rPr>
              <w:t>40,27</w:t>
            </w:r>
          </w:p>
        </w:tc>
        <w:tc>
          <w:tcPr>
            <w:tcW w:w="3537" w:type="dxa"/>
            <w:tcBorders>
              <w:top w:val="nil"/>
              <w:left w:val="nil"/>
              <w:bottom w:val="single" w:sz="4" w:space="0" w:color="auto"/>
              <w:right w:val="single" w:sz="4" w:space="0" w:color="auto"/>
            </w:tcBorders>
            <w:shd w:val="clear" w:color="auto" w:fill="auto"/>
            <w:noWrap/>
            <w:vAlign w:val="center"/>
            <w:hideMark/>
          </w:tcPr>
          <w:p w14:paraId="35E7889C" w14:textId="77777777" w:rsidR="00A51958" w:rsidRPr="002672B8" w:rsidRDefault="00A51958" w:rsidP="00A51958">
            <w:pPr>
              <w:rPr>
                <w:rFonts w:ascii="Times New Roman" w:hAnsi="Times New Roman" w:cs="Times New Roman"/>
                <w:color w:val="auto"/>
              </w:rPr>
            </w:pPr>
            <w:r w:rsidRPr="002672B8">
              <w:rPr>
                <w:rFonts w:ascii="Times New Roman" w:hAnsi="Times New Roman" w:cs="Times New Roman"/>
                <w:color w:val="auto"/>
              </w:rPr>
              <w:t> </w:t>
            </w:r>
          </w:p>
        </w:tc>
      </w:tr>
    </w:tbl>
    <w:p w14:paraId="10905EDA" w14:textId="77777777" w:rsidR="00173059" w:rsidRPr="002672B8" w:rsidRDefault="00173059" w:rsidP="00173059">
      <w:pPr>
        <w:ind w:firstLine="567"/>
        <w:jc w:val="both"/>
        <w:rPr>
          <w:rFonts w:ascii="Times New Roman" w:hAnsi="Times New Roman" w:cs="Times New Roman"/>
          <w:color w:val="auto"/>
        </w:rPr>
      </w:pPr>
    </w:p>
    <w:p w14:paraId="0D939B9A" w14:textId="77777777" w:rsidR="00173059" w:rsidRPr="00A53035" w:rsidRDefault="00173059" w:rsidP="00D258A8">
      <w:pPr>
        <w:spacing w:line="276" w:lineRule="auto"/>
        <w:ind w:firstLine="567"/>
        <w:jc w:val="both"/>
        <w:rPr>
          <w:rFonts w:ascii="Times New Roman" w:hAnsi="Times New Roman" w:cs="Times New Roman"/>
          <w:color w:val="auto"/>
        </w:rPr>
      </w:pPr>
      <w:r w:rsidRPr="00A53035">
        <w:rPr>
          <w:rFonts w:ascii="Times New Roman" w:hAnsi="Times New Roman" w:cs="Times New Roman"/>
          <w:color w:val="auto"/>
        </w:rPr>
        <w:t xml:space="preserve">Первоначальная стоимость проектов была определена в 2021-2022 годах при утверждении инвестиционной программы с использованием устаревших методик определения цены, в настоящее время по различным причинам произошло значительное удорожание цен на работы, материалы, оборудование, транспортные услуги и пр. </w:t>
      </w:r>
    </w:p>
    <w:p w14:paraId="34B11115" w14:textId="0656449D" w:rsidR="00173059" w:rsidRPr="00A53035" w:rsidRDefault="00173059" w:rsidP="00D258A8">
      <w:pPr>
        <w:shd w:val="clear" w:color="auto" w:fill="FFFFFF"/>
        <w:spacing w:line="276" w:lineRule="auto"/>
        <w:ind w:firstLine="567"/>
        <w:jc w:val="both"/>
        <w:rPr>
          <w:rFonts w:ascii="Times New Roman" w:hAnsi="Times New Roman" w:cs="Times New Roman"/>
          <w:color w:val="auto"/>
        </w:rPr>
      </w:pPr>
      <w:r w:rsidRPr="00A53035">
        <w:rPr>
          <w:rFonts w:ascii="Times New Roman" w:hAnsi="Times New Roman" w:cs="Times New Roman"/>
          <w:color w:val="auto"/>
        </w:rPr>
        <w:t>По факту изменения стоимости проектов «</w:t>
      </w:r>
      <w:r w:rsidR="00A53035" w:rsidRPr="00A53035">
        <w:rPr>
          <w:rFonts w:ascii="Times New Roman" w:hAnsi="Times New Roman" w:cs="Times New Roman"/>
          <w:color w:val="auto"/>
        </w:rPr>
        <w:t>Приобретение лодочного мотора Yamaha F60FETL и F100FETL</w:t>
      </w:r>
      <w:r w:rsidRPr="00A53035">
        <w:rPr>
          <w:rFonts w:ascii="Times New Roman" w:hAnsi="Times New Roman" w:cs="Times New Roman"/>
          <w:color w:val="auto"/>
        </w:rPr>
        <w:t>» поясня</w:t>
      </w:r>
      <w:r w:rsidR="00D258A8" w:rsidRPr="00A53035">
        <w:rPr>
          <w:rFonts w:ascii="Times New Roman" w:hAnsi="Times New Roman" w:cs="Times New Roman"/>
          <w:color w:val="auto"/>
        </w:rPr>
        <w:t>ем, что с</w:t>
      </w:r>
      <w:r w:rsidRPr="00A53035">
        <w:rPr>
          <w:rFonts w:ascii="Times New Roman" w:hAnsi="Times New Roman" w:cs="Times New Roman"/>
          <w:color w:val="auto"/>
        </w:rPr>
        <w:t xml:space="preserve"> целью определения начальной максимальной цены закупки и включения ее в годовой план закупок, специалистами общества, в ноябре 2024 года, был проведен сбор ценовых предложений на поставку лодочных моторов </w:t>
      </w:r>
      <w:r w:rsidRPr="00A53035">
        <w:rPr>
          <w:rFonts w:ascii="Times New Roman" w:hAnsi="Times New Roman" w:cs="Times New Roman"/>
          <w:color w:val="auto"/>
          <w:lang w:val="en-US"/>
        </w:rPr>
        <w:t>Yamaha</w:t>
      </w:r>
      <w:r w:rsidRPr="00A53035">
        <w:rPr>
          <w:rFonts w:ascii="Times New Roman" w:hAnsi="Times New Roman" w:cs="Times New Roman"/>
          <w:color w:val="auto"/>
        </w:rPr>
        <w:t xml:space="preserve"> F60FETL и Yamaha F100FETL. Согласно предоставленным предложениям, был сформирован протокол обоснования начальной (максимальной) цены закупки, согласно которому средняя цена составила 3 112 000,00 рублей, в т.ч. НДС 20%. Закупка на поставку лодочных моторов была включена в план закупок общества в декабре 2024 года, со сроком ее проведения в 1 квартале 2025 года. Учитывая рост курса доллара в январе 2025 года, обществом было принято решение увеличить НМЦ на 4 %, при этом НМЦ составила 3 239 050,00 рублей в т.ч. НДС 20 % (2 699 208,33 рублей</w:t>
      </w:r>
      <w:r w:rsidR="00A53035" w:rsidRPr="00A53035">
        <w:rPr>
          <w:rFonts w:ascii="Times New Roman" w:hAnsi="Times New Roman" w:cs="Times New Roman"/>
          <w:color w:val="auto"/>
        </w:rPr>
        <w:t>, без НДС</w:t>
      </w:r>
      <w:r w:rsidRPr="00A53035">
        <w:rPr>
          <w:rFonts w:ascii="Times New Roman" w:hAnsi="Times New Roman" w:cs="Times New Roman"/>
          <w:color w:val="auto"/>
        </w:rPr>
        <w:t>).</w:t>
      </w:r>
    </w:p>
    <w:p w14:paraId="07E921E8" w14:textId="77777777" w:rsidR="00173059" w:rsidRPr="00A53035" w:rsidRDefault="00173059" w:rsidP="00D258A8">
      <w:pPr>
        <w:shd w:val="clear" w:color="auto" w:fill="FFFFFF"/>
        <w:spacing w:line="276" w:lineRule="auto"/>
        <w:ind w:firstLine="567"/>
        <w:jc w:val="both"/>
        <w:rPr>
          <w:rFonts w:ascii="Times New Roman" w:hAnsi="Times New Roman" w:cs="Times New Roman"/>
          <w:color w:val="auto"/>
        </w:rPr>
      </w:pPr>
      <w:r w:rsidRPr="00A53035">
        <w:rPr>
          <w:rFonts w:ascii="Times New Roman" w:hAnsi="Times New Roman" w:cs="Times New Roman"/>
          <w:color w:val="auto"/>
        </w:rPr>
        <w:t>Закупочная процедура проводилась способом «закупка в электронном магазине». Всего на участие в процедуре было подано 4 заявки. По итогам рассмотрения предложений, двум участникам было отказано в участии в процедуре. Победителем закупочной процедуры был признан участник, предложивший наименьшую стоимость. Более подробная информация о процедуре предоставлена в таблице:</w:t>
      </w:r>
    </w:p>
    <w:p w14:paraId="716E4ED0" w14:textId="77777777" w:rsidR="00DA47E8" w:rsidRPr="002672B8" w:rsidRDefault="00DA47E8" w:rsidP="00173059">
      <w:pPr>
        <w:shd w:val="clear" w:color="auto" w:fill="FFFFFF"/>
        <w:ind w:firstLine="567"/>
        <w:jc w:val="both"/>
        <w:rPr>
          <w:rFonts w:ascii="Times New Roman" w:hAnsi="Times New Roman" w:cs="Times New Roman"/>
          <w:color w:val="auto"/>
        </w:rPr>
      </w:pPr>
    </w:p>
    <w:tbl>
      <w:tblPr>
        <w:tblStyle w:val="afc"/>
        <w:tblW w:w="9918" w:type="dxa"/>
        <w:tblLook w:val="04A0" w:firstRow="1" w:lastRow="0" w:firstColumn="1" w:lastColumn="0" w:noHBand="0" w:noVBand="1"/>
      </w:tblPr>
      <w:tblGrid>
        <w:gridCol w:w="539"/>
        <w:gridCol w:w="2664"/>
        <w:gridCol w:w="1838"/>
        <w:gridCol w:w="1815"/>
        <w:gridCol w:w="3062"/>
      </w:tblGrid>
      <w:tr w:rsidR="00173059" w:rsidRPr="00D258A8" w14:paraId="1473ED4C" w14:textId="77777777" w:rsidTr="00A53035">
        <w:trPr>
          <w:trHeight w:val="855"/>
        </w:trPr>
        <w:tc>
          <w:tcPr>
            <w:tcW w:w="539" w:type="dxa"/>
            <w:tcBorders>
              <w:top w:val="single" w:sz="4" w:space="0" w:color="auto"/>
              <w:left w:val="single" w:sz="4" w:space="0" w:color="auto"/>
              <w:bottom w:val="single" w:sz="4" w:space="0" w:color="auto"/>
              <w:right w:val="single" w:sz="4" w:space="0" w:color="auto"/>
            </w:tcBorders>
            <w:shd w:val="clear" w:color="auto" w:fill="DEEAF6"/>
            <w:hideMark/>
          </w:tcPr>
          <w:p w14:paraId="7A7CBC81" w14:textId="77777777" w:rsidR="00173059" w:rsidRPr="00A53035" w:rsidRDefault="00173059" w:rsidP="00173059">
            <w:pPr>
              <w:jc w:val="center"/>
              <w:rPr>
                <w:rFonts w:ascii="Times New Roman" w:hAnsi="Times New Roman" w:cs="Times New Roman"/>
                <w:b/>
                <w:bCs/>
                <w:color w:val="auto"/>
                <w:sz w:val="22"/>
                <w:szCs w:val="22"/>
              </w:rPr>
            </w:pPr>
            <w:r w:rsidRPr="00A53035">
              <w:rPr>
                <w:rFonts w:ascii="Times New Roman" w:hAnsi="Times New Roman" w:cs="Times New Roman"/>
                <w:b/>
                <w:bCs/>
                <w:color w:val="auto"/>
                <w:sz w:val="22"/>
                <w:szCs w:val="22"/>
              </w:rPr>
              <w:t>№ п/п</w:t>
            </w:r>
          </w:p>
        </w:tc>
        <w:tc>
          <w:tcPr>
            <w:tcW w:w="2664" w:type="dxa"/>
            <w:tcBorders>
              <w:top w:val="single" w:sz="4" w:space="0" w:color="auto"/>
              <w:left w:val="single" w:sz="4" w:space="0" w:color="auto"/>
              <w:bottom w:val="single" w:sz="4" w:space="0" w:color="auto"/>
              <w:right w:val="single" w:sz="4" w:space="0" w:color="auto"/>
            </w:tcBorders>
            <w:shd w:val="clear" w:color="auto" w:fill="DEEAF6"/>
            <w:hideMark/>
          </w:tcPr>
          <w:p w14:paraId="1E58AD5B" w14:textId="77777777" w:rsidR="00173059" w:rsidRPr="00A53035" w:rsidRDefault="00173059" w:rsidP="00173059">
            <w:pPr>
              <w:jc w:val="center"/>
              <w:rPr>
                <w:rFonts w:ascii="Times New Roman" w:hAnsi="Times New Roman" w:cs="Times New Roman"/>
                <w:b/>
                <w:bCs/>
                <w:color w:val="auto"/>
                <w:sz w:val="22"/>
                <w:szCs w:val="22"/>
              </w:rPr>
            </w:pPr>
            <w:r w:rsidRPr="00A53035">
              <w:rPr>
                <w:rFonts w:ascii="Times New Roman" w:hAnsi="Times New Roman" w:cs="Times New Roman"/>
                <w:b/>
                <w:bCs/>
                <w:color w:val="auto"/>
                <w:sz w:val="22"/>
                <w:szCs w:val="22"/>
              </w:rPr>
              <w:t>Наименование участника</w:t>
            </w:r>
          </w:p>
        </w:tc>
        <w:tc>
          <w:tcPr>
            <w:tcW w:w="1838" w:type="dxa"/>
            <w:tcBorders>
              <w:top w:val="single" w:sz="4" w:space="0" w:color="auto"/>
              <w:left w:val="single" w:sz="4" w:space="0" w:color="auto"/>
              <w:bottom w:val="single" w:sz="4" w:space="0" w:color="auto"/>
              <w:right w:val="single" w:sz="4" w:space="0" w:color="auto"/>
            </w:tcBorders>
            <w:shd w:val="clear" w:color="auto" w:fill="DEEAF6"/>
            <w:hideMark/>
          </w:tcPr>
          <w:p w14:paraId="4AFF45B6" w14:textId="77777777" w:rsidR="00173059" w:rsidRPr="00A53035" w:rsidRDefault="00173059" w:rsidP="00173059">
            <w:pPr>
              <w:jc w:val="center"/>
              <w:rPr>
                <w:rFonts w:ascii="Times New Roman" w:hAnsi="Times New Roman" w:cs="Times New Roman"/>
                <w:b/>
                <w:bCs/>
                <w:color w:val="auto"/>
                <w:sz w:val="22"/>
                <w:szCs w:val="22"/>
              </w:rPr>
            </w:pPr>
            <w:r w:rsidRPr="00A53035">
              <w:rPr>
                <w:rFonts w:ascii="Times New Roman" w:hAnsi="Times New Roman" w:cs="Times New Roman"/>
                <w:b/>
                <w:bCs/>
                <w:color w:val="auto"/>
                <w:sz w:val="22"/>
                <w:szCs w:val="22"/>
              </w:rPr>
              <w:t>Предложенная цена</w:t>
            </w:r>
          </w:p>
        </w:tc>
        <w:tc>
          <w:tcPr>
            <w:tcW w:w="1815" w:type="dxa"/>
            <w:tcBorders>
              <w:top w:val="single" w:sz="4" w:space="0" w:color="auto"/>
              <w:left w:val="single" w:sz="4" w:space="0" w:color="auto"/>
              <w:bottom w:val="single" w:sz="4" w:space="0" w:color="auto"/>
              <w:right w:val="single" w:sz="4" w:space="0" w:color="auto"/>
            </w:tcBorders>
            <w:shd w:val="clear" w:color="auto" w:fill="DEEAF6"/>
            <w:hideMark/>
          </w:tcPr>
          <w:p w14:paraId="3E224629" w14:textId="77777777" w:rsidR="00173059" w:rsidRPr="00A53035" w:rsidRDefault="00173059" w:rsidP="00173059">
            <w:pPr>
              <w:jc w:val="center"/>
              <w:rPr>
                <w:rFonts w:ascii="Times New Roman" w:hAnsi="Times New Roman" w:cs="Times New Roman"/>
                <w:b/>
                <w:bCs/>
                <w:color w:val="auto"/>
                <w:sz w:val="22"/>
                <w:szCs w:val="22"/>
              </w:rPr>
            </w:pPr>
            <w:r w:rsidRPr="00A53035">
              <w:rPr>
                <w:rFonts w:ascii="Times New Roman" w:hAnsi="Times New Roman" w:cs="Times New Roman"/>
                <w:b/>
                <w:bCs/>
                <w:color w:val="auto"/>
                <w:sz w:val="22"/>
                <w:szCs w:val="22"/>
              </w:rPr>
              <w:t>Результат рассмотрения заявки</w:t>
            </w:r>
          </w:p>
        </w:tc>
        <w:tc>
          <w:tcPr>
            <w:tcW w:w="3062" w:type="dxa"/>
            <w:tcBorders>
              <w:top w:val="single" w:sz="4" w:space="0" w:color="auto"/>
              <w:left w:val="single" w:sz="4" w:space="0" w:color="auto"/>
              <w:bottom w:val="single" w:sz="4" w:space="0" w:color="auto"/>
              <w:right w:val="single" w:sz="4" w:space="0" w:color="auto"/>
            </w:tcBorders>
            <w:shd w:val="clear" w:color="auto" w:fill="DEEAF6"/>
            <w:hideMark/>
          </w:tcPr>
          <w:p w14:paraId="43EA7414" w14:textId="77777777" w:rsidR="00173059" w:rsidRPr="00A53035" w:rsidRDefault="00173059" w:rsidP="00173059">
            <w:pPr>
              <w:jc w:val="center"/>
              <w:rPr>
                <w:rFonts w:ascii="Times New Roman" w:hAnsi="Times New Roman" w:cs="Times New Roman"/>
                <w:b/>
                <w:bCs/>
                <w:color w:val="auto"/>
                <w:sz w:val="22"/>
                <w:szCs w:val="22"/>
              </w:rPr>
            </w:pPr>
            <w:r w:rsidRPr="00A53035">
              <w:rPr>
                <w:rFonts w:ascii="Times New Roman" w:hAnsi="Times New Roman" w:cs="Times New Roman"/>
                <w:b/>
                <w:bCs/>
                <w:color w:val="auto"/>
                <w:sz w:val="22"/>
                <w:szCs w:val="22"/>
              </w:rPr>
              <w:t>Причина отклонения</w:t>
            </w:r>
          </w:p>
        </w:tc>
      </w:tr>
      <w:tr w:rsidR="00173059" w:rsidRPr="00D258A8" w14:paraId="6D78BC67" w14:textId="77777777" w:rsidTr="00A53035">
        <w:tc>
          <w:tcPr>
            <w:tcW w:w="539" w:type="dxa"/>
            <w:tcBorders>
              <w:top w:val="single" w:sz="4" w:space="0" w:color="auto"/>
              <w:left w:val="single" w:sz="4" w:space="0" w:color="auto"/>
              <w:bottom w:val="single" w:sz="4" w:space="0" w:color="auto"/>
              <w:right w:val="single" w:sz="4" w:space="0" w:color="auto"/>
            </w:tcBorders>
          </w:tcPr>
          <w:p w14:paraId="3E6341C5" w14:textId="77777777" w:rsidR="00173059" w:rsidRPr="00D258A8" w:rsidRDefault="00173059" w:rsidP="00173059">
            <w:pPr>
              <w:jc w:val="both"/>
              <w:rPr>
                <w:rFonts w:ascii="Times New Roman" w:hAnsi="Times New Roman" w:cs="Times New Roman"/>
                <w:color w:val="auto"/>
                <w:sz w:val="20"/>
                <w:szCs w:val="20"/>
                <w:lang w:eastAsia="en-US"/>
              </w:rPr>
            </w:pPr>
          </w:p>
        </w:tc>
        <w:tc>
          <w:tcPr>
            <w:tcW w:w="2664" w:type="dxa"/>
            <w:tcBorders>
              <w:top w:val="single" w:sz="4" w:space="0" w:color="auto"/>
              <w:left w:val="single" w:sz="4" w:space="0" w:color="auto"/>
              <w:bottom w:val="single" w:sz="4" w:space="0" w:color="auto"/>
              <w:right w:val="single" w:sz="4" w:space="0" w:color="auto"/>
            </w:tcBorders>
            <w:hideMark/>
          </w:tcPr>
          <w:p w14:paraId="00DEEF26" w14:textId="77777777" w:rsidR="00173059" w:rsidRPr="00D258A8" w:rsidRDefault="00173059" w:rsidP="00173059">
            <w:pPr>
              <w:jc w:val="both"/>
              <w:rPr>
                <w:rFonts w:ascii="Times New Roman" w:hAnsi="Times New Roman" w:cs="Times New Roman"/>
                <w:color w:val="auto"/>
                <w:sz w:val="20"/>
                <w:szCs w:val="20"/>
                <w:lang w:eastAsia="en-US"/>
              </w:rPr>
            </w:pPr>
            <w:r w:rsidRPr="00D258A8">
              <w:rPr>
                <w:rFonts w:ascii="Times New Roman" w:hAnsi="Times New Roman" w:cs="Times New Roman"/>
                <w:color w:val="auto"/>
                <w:sz w:val="20"/>
                <w:szCs w:val="20"/>
                <w:lang w:eastAsia="en-US"/>
              </w:rPr>
              <w:t>ОБЩЕСТВО С ОГРАНИЧЕННОЙ ОТВЕТСТВЕННОСТЬЮ "СНОУМАРИН", 625031, Тюменская область, г.о. ГОРОД ТЮМЕНЬ, Г ТЮМЕНЬ, ПРОЕЗД ЮГАНСКИЙ, Д. 31, СТР. 2, ПОМЕЩ. 1, ИНН 7203522044, КПП 720301001, ОГРН 1217200010279</w:t>
            </w:r>
          </w:p>
        </w:tc>
        <w:tc>
          <w:tcPr>
            <w:tcW w:w="1838" w:type="dxa"/>
            <w:tcBorders>
              <w:top w:val="single" w:sz="4" w:space="0" w:color="auto"/>
              <w:left w:val="single" w:sz="4" w:space="0" w:color="auto"/>
              <w:bottom w:val="single" w:sz="4" w:space="0" w:color="auto"/>
              <w:right w:val="single" w:sz="4" w:space="0" w:color="auto"/>
            </w:tcBorders>
            <w:hideMark/>
          </w:tcPr>
          <w:p w14:paraId="03892A59" w14:textId="77777777" w:rsidR="00173059" w:rsidRPr="00D258A8" w:rsidRDefault="00173059" w:rsidP="00173059">
            <w:pPr>
              <w:jc w:val="center"/>
              <w:rPr>
                <w:rFonts w:ascii="Times New Roman" w:hAnsi="Times New Roman" w:cs="Times New Roman"/>
                <w:color w:val="auto"/>
                <w:sz w:val="20"/>
                <w:szCs w:val="20"/>
                <w:lang w:eastAsia="en-US"/>
              </w:rPr>
            </w:pPr>
            <w:r w:rsidRPr="00D258A8">
              <w:rPr>
                <w:rFonts w:ascii="Times New Roman" w:hAnsi="Times New Roman" w:cs="Times New Roman"/>
                <w:color w:val="auto"/>
                <w:sz w:val="20"/>
                <w:szCs w:val="20"/>
                <w:lang w:eastAsia="en-US"/>
              </w:rPr>
              <w:t>3 239 050,00</w:t>
            </w:r>
          </w:p>
          <w:p w14:paraId="402A4BE2" w14:textId="77777777" w:rsidR="00173059" w:rsidRPr="00D258A8" w:rsidRDefault="00173059" w:rsidP="00173059">
            <w:pPr>
              <w:jc w:val="center"/>
              <w:rPr>
                <w:rFonts w:ascii="Times New Roman" w:hAnsi="Times New Roman" w:cs="Times New Roman"/>
                <w:color w:val="auto"/>
                <w:sz w:val="20"/>
                <w:szCs w:val="20"/>
                <w:lang w:eastAsia="en-US"/>
              </w:rPr>
            </w:pPr>
            <w:r w:rsidRPr="00D258A8">
              <w:rPr>
                <w:rFonts w:ascii="Times New Roman" w:hAnsi="Times New Roman" w:cs="Times New Roman"/>
                <w:color w:val="auto"/>
                <w:sz w:val="20"/>
                <w:szCs w:val="20"/>
                <w:lang w:eastAsia="en-US"/>
              </w:rPr>
              <w:t>(в т.ч. НДС 20%)</w:t>
            </w:r>
          </w:p>
        </w:tc>
        <w:tc>
          <w:tcPr>
            <w:tcW w:w="1815" w:type="dxa"/>
            <w:tcBorders>
              <w:top w:val="single" w:sz="4" w:space="0" w:color="auto"/>
              <w:left w:val="single" w:sz="4" w:space="0" w:color="auto"/>
              <w:bottom w:val="single" w:sz="4" w:space="0" w:color="auto"/>
              <w:right w:val="single" w:sz="4" w:space="0" w:color="auto"/>
            </w:tcBorders>
            <w:hideMark/>
          </w:tcPr>
          <w:p w14:paraId="31AE013D" w14:textId="77777777" w:rsidR="00173059" w:rsidRPr="00D258A8" w:rsidRDefault="00173059" w:rsidP="00173059">
            <w:pPr>
              <w:jc w:val="both"/>
              <w:rPr>
                <w:rFonts w:ascii="Times New Roman" w:hAnsi="Times New Roman" w:cs="Times New Roman"/>
                <w:color w:val="auto"/>
                <w:sz w:val="20"/>
                <w:szCs w:val="20"/>
                <w:lang w:eastAsia="en-US"/>
              </w:rPr>
            </w:pPr>
            <w:r w:rsidRPr="00D258A8">
              <w:rPr>
                <w:rFonts w:ascii="Times New Roman" w:hAnsi="Times New Roman" w:cs="Times New Roman"/>
                <w:color w:val="auto"/>
                <w:sz w:val="20"/>
                <w:szCs w:val="20"/>
                <w:lang w:eastAsia="en-US"/>
              </w:rPr>
              <w:t xml:space="preserve">Допущена </w:t>
            </w:r>
          </w:p>
        </w:tc>
        <w:tc>
          <w:tcPr>
            <w:tcW w:w="3062" w:type="dxa"/>
            <w:tcBorders>
              <w:top w:val="single" w:sz="4" w:space="0" w:color="auto"/>
              <w:left w:val="single" w:sz="4" w:space="0" w:color="auto"/>
              <w:bottom w:val="single" w:sz="4" w:space="0" w:color="auto"/>
              <w:right w:val="single" w:sz="4" w:space="0" w:color="auto"/>
            </w:tcBorders>
          </w:tcPr>
          <w:p w14:paraId="7B725D78" w14:textId="77777777" w:rsidR="00173059" w:rsidRPr="00D258A8" w:rsidRDefault="00173059" w:rsidP="00173059">
            <w:pPr>
              <w:jc w:val="both"/>
              <w:rPr>
                <w:rFonts w:ascii="Times New Roman" w:hAnsi="Times New Roman" w:cs="Times New Roman"/>
                <w:color w:val="auto"/>
                <w:sz w:val="20"/>
                <w:szCs w:val="20"/>
                <w:lang w:eastAsia="en-US"/>
              </w:rPr>
            </w:pPr>
          </w:p>
        </w:tc>
      </w:tr>
      <w:tr w:rsidR="00173059" w:rsidRPr="00D258A8" w14:paraId="03F6A9C4" w14:textId="77777777" w:rsidTr="00A53035">
        <w:tc>
          <w:tcPr>
            <w:tcW w:w="539" w:type="dxa"/>
            <w:tcBorders>
              <w:top w:val="single" w:sz="4" w:space="0" w:color="auto"/>
              <w:left w:val="single" w:sz="4" w:space="0" w:color="auto"/>
              <w:bottom w:val="single" w:sz="4" w:space="0" w:color="auto"/>
              <w:right w:val="single" w:sz="4" w:space="0" w:color="auto"/>
            </w:tcBorders>
          </w:tcPr>
          <w:p w14:paraId="4BE0A657" w14:textId="77777777" w:rsidR="00173059" w:rsidRPr="00D258A8" w:rsidRDefault="00173059" w:rsidP="00173059">
            <w:pPr>
              <w:jc w:val="both"/>
              <w:rPr>
                <w:rFonts w:ascii="Times New Roman" w:hAnsi="Times New Roman" w:cs="Times New Roman"/>
                <w:color w:val="auto"/>
                <w:sz w:val="20"/>
                <w:szCs w:val="20"/>
                <w:lang w:eastAsia="en-US"/>
              </w:rPr>
            </w:pPr>
          </w:p>
        </w:tc>
        <w:tc>
          <w:tcPr>
            <w:tcW w:w="2664" w:type="dxa"/>
            <w:tcBorders>
              <w:top w:val="single" w:sz="4" w:space="0" w:color="auto"/>
              <w:left w:val="single" w:sz="4" w:space="0" w:color="auto"/>
              <w:bottom w:val="single" w:sz="4" w:space="0" w:color="auto"/>
              <w:right w:val="single" w:sz="4" w:space="0" w:color="auto"/>
            </w:tcBorders>
            <w:hideMark/>
          </w:tcPr>
          <w:p w14:paraId="045A393E" w14:textId="77777777" w:rsidR="00173059" w:rsidRPr="00D258A8" w:rsidRDefault="00173059" w:rsidP="00173059">
            <w:pPr>
              <w:jc w:val="both"/>
              <w:rPr>
                <w:rFonts w:ascii="Times New Roman" w:hAnsi="Times New Roman" w:cs="Times New Roman"/>
                <w:color w:val="auto"/>
                <w:sz w:val="20"/>
                <w:szCs w:val="20"/>
                <w:lang w:eastAsia="en-US"/>
              </w:rPr>
            </w:pPr>
            <w:r w:rsidRPr="00D258A8">
              <w:rPr>
                <w:rFonts w:ascii="Times New Roman" w:hAnsi="Times New Roman" w:cs="Times New Roman"/>
                <w:color w:val="auto"/>
                <w:sz w:val="20"/>
                <w:szCs w:val="20"/>
                <w:lang w:eastAsia="en-US"/>
              </w:rPr>
              <w:t>ИП ОВДИЕНКО АНАСТАСИЯ ВЛАДИМИРОВНА, 117042, Г.МОСКВА, вн.тер.г. МУНИЦИПАЛЬНЫЙ ОКРУГ ЮЖНОЕ БУТОВО, ПРОЕЗД ЧЕЧЁРСКИЙ, Д. 56, К. 1, КВ. 115, ИНН 772701995538, ОГРН 324774600113581</w:t>
            </w:r>
          </w:p>
        </w:tc>
        <w:tc>
          <w:tcPr>
            <w:tcW w:w="1838" w:type="dxa"/>
            <w:tcBorders>
              <w:top w:val="single" w:sz="4" w:space="0" w:color="auto"/>
              <w:left w:val="single" w:sz="4" w:space="0" w:color="auto"/>
              <w:bottom w:val="single" w:sz="4" w:space="0" w:color="auto"/>
              <w:right w:val="single" w:sz="4" w:space="0" w:color="auto"/>
            </w:tcBorders>
            <w:hideMark/>
          </w:tcPr>
          <w:p w14:paraId="1452A6A4" w14:textId="77777777" w:rsidR="00173059" w:rsidRPr="00D258A8" w:rsidRDefault="00173059" w:rsidP="00173059">
            <w:pPr>
              <w:jc w:val="center"/>
              <w:rPr>
                <w:rFonts w:ascii="Times New Roman" w:hAnsi="Times New Roman" w:cs="Times New Roman"/>
                <w:color w:val="auto"/>
                <w:sz w:val="20"/>
                <w:szCs w:val="20"/>
                <w:lang w:eastAsia="en-US"/>
              </w:rPr>
            </w:pPr>
            <w:r w:rsidRPr="00D258A8">
              <w:rPr>
                <w:rFonts w:ascii="Times New Roman" w:hAnsi="Times New Roman" w:cs="Times New Roman"/>
                <w:color w:val="auto"/>
                <w:sz w:val="20"/>
                <w:szCs w:val="20"/>
                <w:lang w:eastAsia="en-US"/>
              </w:rPr>
              <w:t>2 568 000,00</w:t>
            </w:r>
          </w:p>
          <w:p w14:paraId="41CF8E03" w14:textId="77777777" w:rsidR="00173059" w:rsidRPr="00D258A8" w:rsidRDefault="00173059" w:rsidP="00173059">
            <w:pPr>
              <w:jc w:val="center"/>
              <w:rPr>
                <w:rFonts w:ascii="Times New Roman" w:hAnsi="Times New Roman" w:cs="Times New Roman"/>
                <w:color w:val="auto"/>
                <w:sz w:val="20"/>
                <w:szCs w:val="20"/>
                <w:lang w:eastAsia="en-US"/>
              </w:rPr>
            </w:pPr>
            <w:r w:rsidRPr="00D258A8">
              <w:rPr>
                <w:rFonts w:ascii="Times New Roman" w:hAnsi="Times New Roman" w:cs="Times New Roman"/>
                <w:color w:val="auto"/>
                <w:sz w:val="20"/>
                <w:szCs w:val="20"/>
                <w:lang w:eastAsia="en-US"/>
              </w:rPr>
              <w:t>(без НДС)</w:t>
            </w:r>
          </w:p>
        </w:tc>
        <w:tc>
          <w:tcPr>
            <w:tcW w:w="1815" w:type="dxa"/>
            <w:tcBorders>
              <w:top w:val="single" w:sz="4" w:space="0" w:color="auto"/>
              <w:left w:val="single" w:sz="4" w:space="0" w:color="auto"/>
              <w:bottom w:val="single" w:sz="4" w:space="0" w:color="auto"/>
              <w:right w:val="single" w:sz="4" w:space="0" w:color="auto"/>
            </w:tcBorders>
            <w:hideMark/>
          </w:tcPr>
          <w:p w14:paraId="5287D7EA" w14:textId="77777777" w:rsidR="00173059" w:rsidRPr="00D258A8" w:rsidRDefault="00173059" w:rsidP="00173059">
            <w:pPr>
              <w:jc w:val="both"/>
              <w:rPr>
                <w:rFonts w:ascii="Times New Roman" w:hAnsi="Times New Roman" w:cs="Times New Roman"/>
                <w:color w:val="auto"/>
                <w:sz w:val="20"/>
                <w:szCs w:val="20"/>
                <w:lang w:eastAsia="en-US"/>
              </w:rPr>
            </w:pPr>
            <w:r w:rsidRPr="00D258A8">
              <w:rPr>
                <w:rFonts w:ascii="Times New Roman" w:hAnsi="Times New Roman" w:cs="Times New Roman"/>
                <w:color w:val="auto"/>
                <w:sz w:val="20"/>
                <w:szCs w:val="20"/>
                <w:lang w:eastAsia="en-US"/>
              </w:rPr>
              <w:t>Не допущена</w:t>
            </w:r>
          </w:p>
        </w:tc>
        <w:tc>
          <w:tcPr>
            <w:tcW w:w="3062" w:type="dxa"/>
            <w:tcBorders>
              <w:top w:val="single" w:sz="4" w:space="0" w:color="auto"/>
              <w:left w:val="single" w:sz="4" w:space="0" w:color="auto"/>
              <w:bottom w:val="single" w:sz="4" w:space="0" w:color="auto"/>
              <w:right w:val="single" w:sz="4" w:space="0" w:color="auto"/>
            </w:tcBorders>
            <w:hideMark/>
          </w:tcPr>
          <w:p w14:paraId="40730925" w14:textId="77777777" w:rsidR="00173059" w:rsidRPr="00D258A8" w:rsidRDefault="00173059" w:rsidP="00173059">
            <w:pPr>
              <w:pStyle w:val="a6"/>
              <w:jc w:val="both"/>
              <w:rPr>
                <w:rFonts w:ascii="Times New Roman" w:hAnsi="Times New Roman"/>
                <w:sz w:val="20"/>
                <w:szCs w:val="20"/>
              </w:rPr>
            </w:pPr>
            <w:r w:rsidRPr="00D258A8">
              <w:rPr>
                <w:rFonts w:ascii="Times New Roman" w:hAnsi="Times New Roman"/>
                <w:sz w:val="20"/>
                <w:szCs w:val="20"/>
              </w:rPr>
              <w:t xml:space="preserve">Техническое предложение не соответствует техническому заданию. </w:t>
            </w:r>
          </w:p>
          <w:p w14:paraId="69768C71" w14:textId="34560876" w:rsidR="00173059" w:rsidRPr="00D258A8" w:rsidRDefault="00173059" w:rsidP="00173059">
            <w:pPr>
              <w:pStyle w:val="a6"/>
              <w:jc w:val="both"/>
              <w:rPr>
                <w:rFonts w:ascii="Times New Roman" w:hAnsi="Times New Roman"/>
                <w:sz w:val="20"/>
                <w:szCs w:val="20"/>
              </w:rPr>
            </w:pPr>
            <w:r w:rsidRPr="00D258A8">
              <w:rPr>
                <w:rFonts w:ascii="Times New Roman" w:hAnsi="Times New Roman"/>
                <w:sz w:val="20"/>
                <w:szCs w:val="20"/>
              </w:rPr>
              <w:t>В техническом предложении участника указано, что лодочны</w:t>
            </w:r>
            <w:r w:rsidR="00DA47E8" w:rsidRPr="00D258A8">
              <w:rPr>
                <w:rFonts w:ascii="Times New Roman" w:hAnsi="Times New Roman"/>
                <w:sz w:val="20"/>
                <w:szCs w:val="20"/>
              </w:rPr>
              <w:t>е</w:t>
            </w:r>
            <w:r w:rsidRPr="00D258A8">
              <w:rPr>
                <w:rFonts w:ascii="Times New Roman" w:hAnsi="Times New Roman"/>
                <w:sz w:val="20"/>
                <w:szCs w:val="20"/>
              </w:rPr>
              <w:t xml:space="preserve"> мотор</w:t>
            </w:r>
            <w:r w:rsidR="00DA47E8" w:rsidRPr="00D258A8">
              <w:rPr>
                <w:rFonts w:ascii="Times New Roman" w:hAnsi="Times New Roman"/>
                <w:sz w:val="20"/>
                <w:szCs w:val="20"/>
              </w:rPr>
              <w:t>ы</w:t>
            </w:r>
            <w:r w:rsidRPr="00D258A8">
              <w:rPr>
                <w:rFonts w:ascii="Times New Roman" w:hAnsi="Times New Roman"/>
                <w:sz w:val="20"/>
                <w:szCs w:val="20"/>
              </w:rPr>
              <w:t xml:space="preserve"> оснащен</w:t>
            </w:r>
            <w:r w:rsidR="00DA47E8" w:rsidRPr="00D258A8">
              <w:rPr>
                <w:rFonts w:ascii="Times New Roman" w:hAnsi="Times New Roman"/>
                <w:sz w:val="20"/>
                <w:szCs w:val="20"/>
              </w:rPr>
              <w:t>ы</w:t>
            </w:r>
            <w:r w:rsidRPr="00D258A8">
              <w:rPr>
                <w:rFonts w:ascii="Times New Roman" w:hAnsi="Times New Roman"/>
                <w:sz w:val="20"/>
                <w:szCs w:val="20"/>
              </w:rPr>
              <w:t xml:space="preserve"> гребным винтом (количество 1 шт.). По условиям технического задания, гребной винт для лодочного </w:t>
            </w:r>
            <w:r w:rsidRPr="00D258A8">
              <w:rPr>
                <w:rFonts w:ascii="Times New Roman" w:hAnsi="Times New Roman"/>
                <w:sz w:val="20"/>
                <w:szCs w:val="20"/>
              </w:rPr>
              <w:lastRenderedPageBreak/>
              <w:t>мотора должен быть в количестве не менее 2 шт</w:t>
            </w:r>
            <w:r w:rsidR="00DA47E8" w:rsidRPr="00D258A8">
              <w:rPr>
                <w:rFonts w:ascii="Times New Roman" w:hAnsi="Times New Roman"/>
                <w:sz w:val="20"/>
                <w:szCs w:val="20"/>
              </w:rPr>
              <w:t>.</w:t>
            </w:r>
          </w:p>
        </w:tc>
      </w:tr>
      <w:tr w:rsidR="00173059" w:rsidRPr="00D258A8" w14:paraId="4F08F81D" w14:textId="77777777" w:rsidTr="00A53035">
        <w:tc>
          <w:tcPr>
            <w:tcW w:w="539" w:type="dxa"/>
            <w:tcBorders>
              <w:top w:val="single" w:sz="4" w:space="0" w:color="auto"/>
              <w:left w:val="single" w:sz="4" w:space="0" w:color="auto"/>
              <w:bottom w:val="single" w:sz="4" w:space="0" w:color="auto"/>
              <w:right w:val="single" w:sz="4" w:space="0" w:color="auto"/>
            </w:tcBorders>
          </w:tcPr>
          <w:p w14:paraId="28DB6818" w14:textId="77777777" w:rsidR="00173059" w:rsidRPr="00D258A8" w:rsidRDefault="00173059" w:rsidP="00173059">
            <w:pPr>
              <w:jc w:val="both"/>
              <w:rPr>
                <w:rFonts w:ascii="Times New Roman" w:hAnsi="Times New Roman" w:cs="Times New Roman"/>
                <w:color w:val="auto"/>
                <w:sz w:val="20"/>
                <w:szCs w:val="20"/>
                <w:lang w:eastAsia="en-US"/>
              </w:rPr>
            </w:pPr>
          </w:p>
        </w:tc>
        <w:tc>
          <w:tcPr>
            <w:tcW w:w="2664" w:type="dxa"/>
            <w:tcBorders>
              <w:top w:val="single" w:sz="4" w:space="0" w:color="auto"/>
              <w:left w:val="single" w:sz="4" w:space="0" w:color="auto"/>
              <w:bottom w:val="single" w:sz="4" w:space="0" w:color="auto"/>
              <w:right w:val="single" w:sz="4" w:space="0" w:color="auto"/>
            </w:tcBorders>
            <w:hideMark/>
          </w:tcPr>
          <w:p w14:paraId="04353AC9" w14:textId="77777777" w:rsidR="00173059" w:rsidRPr="00D258A8" w:rsidRDefault="00173059" w:rsidP="00173059">
            <w:pPr>
              <w:jc w:val="both"/>
              <w:rPr>
                <w:rFonts w:ascii="Times New Roman" w:hAnsi="Times New Roman" w:cs="Times New Roman"/>
                <w:color w:val="auto"/>
                <w:sz w:val="20"/>
                <w:szCs w:val="20"/>
                <w:lang w:eastAsia="en-US"/>
              </w:rPr>
            </w:pPr>
            <w:r w:rsidRPr="00D258A8">
              <w:rPr>
                <w:rFonts w:ascii="Times New Roman" w:hAnsi="Times New Roman" w:cs="Times New Roman"/>
                <w:color w:val="auto"/>
                <w:sz w:val="20"/>
                <w:szCs w:val="20"/>
                <w:lang w:eastAsia="en-US"/>
              </w:rPr>
              <w:t>ИП КУЗНЕЦОВ СЕРГЕЙ АНАТОЛЬЕВИЧ, 359221, РЕСПУБЛИКА КАЛМЫКИЯ, Г ЛАГАНЬ, УЛ ЮЖНАЯ, Д. 10, ИНН 550719389014, ОГРН 324554300005260</w:t>
            </w:r>
          </w:p>
        </w:tc>
        <w:tc>
          <w:tcPr>
            <w:tcW w:w="1838" w:type="dxa"/>
            <w:tcBorders>
              <w:top w:val="single" w:sz="4" w:space="0" w:color="auto"/>
              <w:left w:val="single" w:sz="4" w:space="0" w:color="auto"/>
              <w:bottom w:val="single" w:sz="4" w:space="0" w:color="auto"/>
              <w:right w:val="single" w:sz="4" w:space="0" w:color="auto"/>
            </w:tcBorders>
            <w:hideMark/>
          </w:tcPr>
          <w:p w14:paraId="091CF13D" w14:textId="77777777" w:rsidR="00173059" w:rsidRPr="00D258A8" w:rsidRDefault="00173059" w:rsidP="00173059">
            <w:pPr>
              <w:jc w:val="center"/>
              <w:rPr>
                <w:rFonts w:ascii="Times New Roman" w:hAnsi="Times New Roman" w:cs="Times New Roman"/>
                <w:color w:val="auto"/>
                <w:sz w:val="20"/>
                <w:szCs w:val="20"/>
                <w:lang w:eastAsia="en-US"/>
              </w:rPr>
            </w:pPr>
            <w:r w:rsidRPr="00D258A8">
              <w:rPr>
                <w:rFonts w:ascii="Times New Roman" w:hAnsi="Times New Roman" w:cs="Times New Roman"/>
                <w:color w:val="auto"/>
                <w:sz w:val="20"/>
                <w:szCs w:val="20"/>
                <w:lang w:eastAsia="en-US"/>
              </w:rPr>
              <w:t xml:space="preserve">2 690 000,00 </w:t>
            </w:r>
          </w:p>
          <w:p w14:paraId="365F57D3" w14:textId="77777777" w:rsidR="00173059" w:rsidRPr="00D258A8" w:rsidRDefault="00173059" w:rsidP="00173059">
            <w:pPr>
              <w:jc w:val="center"/>
              <w:rPr>
                <w:rFonts w:ascii="Times New Roman" w:hAnsi="Times New Roman" w:cs="Times New Roman"/>
                <w:color w:val="auto"/>
                <w:sz w:val="20"/>
                <w:szCs w:val="20"/>
                <w:lang w:eastAsia="en-US"/>
              </w:rPr>
            </w:pPr>
            <w:r w:rsidRPr="00D258A8">
              <w:rPr>
                <w:rFonts w:ascii="Times New Roman" w:hAnsi="Times New Roman" w:cs="Times New Roman"/>
                <w:color w:val="auto"/>
                <w:sz w:val="20"/>
                <w:szCs w:val="20"/>
                <w:lang w:eastAsia="en-US"/>
              </w:rPr>
              <w:t>(без НДС)</w:t>
            </w:r>
          </w:p>
        </w:tc>
        <w:tc>
          <w:tcPr>
            <w:tcW w:w="1815" w:type="dxa"/>
            <w:tcBorders>
              <w:top w:val="single" w:sz="4" w:space="0" w:color="auto"/>
              <w:left w:val="single" w:sz="4" w:space="0" w:color="auto"/>
              <w:bottom w:val="single" w:sz="4" w:space="0" w:color="auto"/>
              <w:right w:val="single" w:sz="4" w:space="0" w:color="auto"/>
            </w:tcBorders>
            <w:hideMark/>
          </w:tcPr>
          <w:p w14:paraId="02B90901" w14:textId="77777777" w:rsidR="00173059" w:rsidRPr="00D258A8" w:rsidRDefault="00173059" w:rsidP="00173059">
            <w:pPr>
              <w:jc w:val="both"/>
              <w:rPr>
                <w:rFonts w:ascii="Times New Roman" w:hAnsi="Times New Roman" w:cs="Times New Roman"/>
                <w:color w:val="auto"/>
                <w:sz w:val="20"/>
                <w:szCs w:val="20"/>
                <w:lang w:eastAsia="en-US"/>
              </w:rPr>
            </w:pPr>
            <w:r w:rsidRPr="00D258A8">
              <w:rPr>
                <w:rFonts w:ascii="Times New Roman" w:hAnsi="Times New Roman" w:cs="Times New Roman"/>
                <w:color w:val="auto"/>
                <w:sz w:val="20"/>
                <w:szCs w:val="20"/>
                <w:lang w:eastAsia="en-US"/>
              </w:rPr>
              <w:t>Не допущена</w:t>
            </w:r>
          </w:p>
        </w:tc>
        <w:tc>
          <w:tcPr>
            <w:tcW w:w="3062" w:type="dxa"/>
            <w:tcBorders>
              <w:top w:val="single" w:sz="4" w:space="0" w:color="auto"/>
              <w:left w:val="single" w:sz="4" w:space="0" w:color="auto"/>
              <w:bottom w:val="single" w:sz="4" w:space="0" w:color="auto"/>
              <w:right w:val="single" w:sz="4" w:space="0" w:color="auto"/>
            </w:tcBorders>
            <w:hideMark/>
          </w:tcPr>
          <w:p w14:paraId="0F9B2C8E" w14:textId="77777777" w:rsidR="00173059" w:rsidRPr="00D258A8" w:rsidRDefault="00173059" w:rsidP="00173059">
            <w:pPr>
              <w:pStyle w:val="a6"/>
              <w:jc w:val="both"/>
              <w:rPr>
                <w:rFonts w:ascii="Times New Roman" w:hAnsi="Times New Roman"/>
                <w:sz w:val="20"/>
                <w:szCs w:val="20"/>
              </w:rPr>
            </w:pPr>
            <w:r w:rsidRPr="00D258A8">
              <w:rPr>
                <w:rFonts w:ascii="Times New Roman" w:hAnsi="Times New Roman"/>
                <w:sz w:val="20"/>
                <w:szCs w:val="20"/>
              </w:rPr>
              <w:t>В составе заявки отсутствует техническое предложение участника, что не дает заказчику дать объективную оценку предлагаемым товарам.</w:t>
            </w:r>
          </w:p>
        </w:tc>
      </w:tr>
      <w:tr w:rsidR="00173059" w:rsidRPr="00D258A8" w14:paraId="66AB25EE" w14:textId="77777777" w:rsidTr="00A53035">
        <w:tc>
          <w:tcPr>
            <w:tcW w:w="539" w:type="dxa"/>
            <w:tcBorders>
              <w:top w:val="single" w:sz="4" w:space="0" w:color="auto"/>
              <w:left w:val="single" w:sz="4" w:space="0" w:color="auto"/>
              <w:bottom w:val="single" w:sz="4" w:space="0" w:color="auto"/>
              <w:right w:val="single" w:sz="4" w:space="0" w:color="auto"/>
            </w:tcBorders>
          </w:tcPr>
          <w:p w14:paraId="262347AE" w14:textId="77777777" w:rsidR="00173059" w:rsidRPr="00D258A8" w:rsidRDefault="00173059" w:rsidP="00173059">
            <w:pPr>
              <w:jc w:val="both"/>
              <w:rPr>
                <w:rFonts w:ascii="Times New Roman" w:hAnsi="Times New Roman" w:cs="Times New Roman"/>
                <w:color w:val="auto"/>
                <w:sz w:val="20"/>
                <w:szCs w:val="20"/>
                <w:lang w:eastAsia="en-US"/>
              </w:rPr>
            </w:pPr>
          </w:p>
        </w:tc>
        <w:tc>
          <w:tcPr>
            <w:tcW w:w="2664" w:type="dxa"/>
            <w:tcBorders>
              <w:top w:val="single" w:sz="4" w:space="0" w:color="auto"/>
              <w:left w:val="single" w:sz="4" w:space="0" w:color="auto"/>
              <w:bottom w:val="single" w:sz="4" w:space="0" w:color="auto"/>
              <w:right w:val="single" w:sz="4" w:space="0" w:color="auto"/>
            </w:tcBorders>
            <w:hideMark/>
          </w:tcPr>
          <w:p w14:paraId="32819B34" w14:textId="77777777" w:rsidR="00173059" w:rsidRPr="00D258A8" w:rsidRDefault="00173059" w:rsidP="00173059">
            <w:pPr>
              <w:jc w:val="both"/>
              <w:rPr>
                <w:rFonts w:ascii="Times New Roman" w:hAnsi="Times New Roman" w:cs="Times New Roman"/>
                <w:color w:val="auto"/>
                <w:sz w:val="20"/>
                <w:szCs w:val="20"/>
                <w:lang w:eastAsia="en-US"/>
              </w:rPr>
            </w:pPr>
            <w:r w:rsidRPr="00D258A8">
              <w:rPr>
                <w:rFonts w:ascii="Times New Roman" w:hAnsi="Times New Roman" w:cs="Times New Roman"/>
                <w:color w:val="auto"/>
                <w:sz w:val="20"/>
                <w:szCs w:val="20"/>
                <w:lang w:eastAsia="en-US"/>
              </w:rPr>
              <w:t>ОБЩЕСТВО С ОГРАНИЧЕННОЙ ОТВЕТСТВЕННОСТЬЮ "А-МЕГА", 658049, АЛТАЙСКИЙ КРАЙ, м.р-н. ПЕРВОМАЙСКИЙ, БАЮНОВОКЛЮЧЕВСКИЙ СЕЛЬСОВЕТ, С БАЮНОВСКИЕ КЛЮЧИ, УЛ БЕРЕГОВАЯ, Д. 12, ИНН 2263032503, КПП 226301001, ОГРН 1242200014253</w:t>
            </w:r>
          </w:p>
        </w:tc>
        <w:tc>
          <w:tcPr>
            <w:tcW w:w="1838" w:type="dxa"/>
            <w:tcBorders>
              <w:top w:val="single" w:sz="4" w:space="0" w:color="auto"/>
              <w:left w:val="single" w:sz="4" w:space="0" w:color="auto"/>
              <w:bottom w:val="single" w:sz="4" w:space="0" w:color="auto"/>
              <w:right w:val="single" w:sz="4" w:space="0" w:color="auto"/>
            </w:tcBorders>
            <w:hideMark/>
          </w:tcPr>
          <w:p w14:paraId="312BEE30" w14:textId="77777777" w:rsidR="00173059" w:rsidRPr="00D258A8" w:rsidRDefault="00173059" w:rsidP="00173059">
            <w:pPr>
              <w:jc w:val="center"/>
              <w:rPr>
                <w:rFonts w:ascii="Times New Roman" w:hAnsi="Times New Roman" w:cs="Times New Roman"/>
                <w:color w:val="auto"/>
                <w:sz w:val="20"/>
                <w:szCs w:val="20"/>
                <w:lang w:eastAsia="en-US"/>
              </w:rPr>
            </w:pPr>
            <w:r w:rsidRPr="00D258A8">
              <w:rPr>
                <w:rFonts w:ascii="Times New Roman" w:hAnsi="Times New Roman" w:cs="Times New Roman"/>
                <w:color w:val="auto"/>
                <w:sz w:val="20"/>
                <w:szCs w:val="20"/>
                <w:lang w:eastAsia="en-US"/>
              </w:rPr>
              <w:t>3 000 000,00</w:t>
            </w:r>
          </w:p>
          <w:p w14:paraId="7D5D682C" w14:textId="77777777" w:rsidR="00173059" w:rsidRPr="00D258A8" w:rsidRDefault="00173059" w:rsidP="00173059">
            <w:pPr>
              <w:jc w:val="center"/>
              <w:rPr>
                <w:rFonts w:ascii="Times New Roman" w:hAnsi="Times New Roman" w:cs="Times New Roman"/>
                <w:color w:val="auto"/>
                <w:sz w:val="20"/>
                <w:szCs w:val="20"/>
                <w:lang w:eastAsia="en-US"/>
              </w:rPr>
            </w:pPr>
            <w:r w:rsidRPr="00D258A8">
              <w:rPr>
                <w:rFonts w:ascii="Times New Roman" w:hAnsi="Times New Roman" w:cs="Times New Roman"/>
                <w:color w:val="auto"/>
                <w:sz w:val="20"/>
                <w:szCs w:val="20"/>
                <w:lang w:eastAsia="en-US"/>
              </w:rPr>
              <w:t>(в т.ч. НДС 20%)</w:t>
            </w:r>
          </w:p>
        </w:tc>
        <w:tc>
          <w:tcPr>
            <w:tcW w:w="1815" w:type="dxa"/>
            <w:tcBorders>
              <w:top w:val="single" w:sz="4" w:space="0" w:color="auto"/>
              <w:left w:val="single" w:sz="4" w:space="0" w:color="auto"/>
              <w:bottom w:val="single" w:sz="4" w:space="0" w:color="auto"/>
              <w:right w:val="single" w:sz="4" w:space="0" w:color="auto"/>
            </w:tcBorders>
            <w:hideMark/>
          </w:tcPr>
          <w:p w14:paraId="03725DCB" w14:textId="77777777" w:rsidR="00173059" w:rsidRPr="00D258A8" w:rsidRDefault="00173059" w:rsidP="00173059">
            <w:pPr>
              <w:jc w:val="both"/>
              <w:rPr>
                <w:rFonts w:ascii="Times New Roman" w:hAnsi="Times New Roman" w:cs="Times New Roman"/>
                <w:color w:val="auto"/>
                <w:sz w:val="20"/>
                <w:szCs w:val="20"/>
                <w:lang w:eastAsia="en-US"/>
              </w:rPr>
            </w:pPr>
            <w:r w:rsidRPr="00D258A8">
              <w:rPr>
                <w:rFonts w:ascii="Times New Roman" w:hAnsi="Times New Roman" w:cs="Times New Roman"/>
                <w:color w:val="auto"/>
                <w:sz w:val="20"/>
                <w:szCs w:val="20"/>
                <w:lang w:eastAsia="en-US"/>
              </w:rPr>
              <w:t>Допущена</w:t>
            </w:r>
          </w:p>
        </w:tc>
        <w:tc>
          <w:tcPr>
            <w:tcW w:w="3062" w:type="dxa"/>
            <w:tcBorders>
              <w:top w:val="single" w:sz="4" w:space="0" w:color="auto"/>
              <w:left w:val="single" w:sz="4" w:space="0" w:color="auto"/>
              <w:bottom w:val="single" w:sz="4" w:space="0" w:color="auto"/>
              <w:right w:val="single" w:sz="4" w:space="0" w:color="auto"/>
            </w:tcBorders>
          </w:tcPr>
          <w:p w14:paraId="5584E752" w14:textId="77777777" w:rsidR="00173059" w:rsidRPr="00D258A8" w:rsidRDefault="00173059" w:rsidP="00173059">
            <w:pPr>
              <w:jc w:val="both"/>
              <w:rPr>
                <w:rFonts w:ascii="Times New Roman" w:hAnsi="Times New Roman" w:cs="Times New Roman"/>
                <w:color w:val="auto"/>
                <w:sz w:val="20"/>
                <w:szCs w:val="20"/>
                <w:lang w:eastAsia="en-US"/>
              </w:rPr>
            </w:pPr>
          </w:p>
        </w:tc>
      </w:tr>
    </w:tbl>
    <w:p w14:paraId="1F022D37" w14:textId="77777777" w:rsidR="00A53035" w:rsidRDefault="00A53035" w:rsidP="00A53035">
      <w:pPr>
        <w:spacing w:line="276" w:lineRule="auto"/>
        <w:ind w:firstLine="567"/>
        <w:jc w:val="both"/>
        <w:rPr>
          <w:rFonts w:ascii="Times New Roman" w:hAnsi="Times New Roman" w:cs="Times New Roman"/>
          <w:color w:val="auto"/>
        </w:rPr>
      </w:pPr>
    </w:p>
    <w:p w14:paraId="42998A48" w14:textId="196A5316" w:rsidR="00173059" w:rsidRPr="002672B8" w:rsidRDefault="00173059" w:rsidP="00A53035">
      <w:pPr>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В соответствии с требованиями Федерального закона "О закупках товаров, работ, услуг отдельными видами юридических лиц" от 18.07.2011 N 223-ФЗ, Заказчик не имеет права указывать марку оборудования в закупочной документации, в этой связи участники процедуры закупки вправе предложить любое оборудование, соответствующее необходимым техническим характеристикам. Так при проведении процедуры закупки лодочных моторов, Поставщиками были предложены моторы другой марки и во избежание нарушения законодательства в сфере закупок, заключен договор поставки лодочных моторов Suzuki</w:t>
      </w:r>
      <w:r w:rsidR="005A04C1" w:rsidRPr="002672B8">
        <w:rPr>
          <w:rFonts w:ascii="Times New Roman" w:hAnsi="Times New Roman" w:cs="Times New Roman"/>
          <w:color w:val="auto"/>
        </w:rPr>
        <w:t>.</w:t>
      </w:r>
    </w:p>
    <w:p w14:paraId="175ABBCF" w14:textId="77777777" w:rsidR="00173059" w:rsidRPr="002672B8" w:rsidRDefault="00173059" w:rsidP="00A53035">
      <w:pPr>
        <w:spacing w:line="276" w:lineRule="auto"/>
        <w:ind w:firstLine="567"/>
        <w:jc w:val="both"/>
        <w:rPr>
          <w:rFonts w:ascii="Times New Roman" w:hAnsi="Times New Roman" w:cs="Times New Roman"/>
          <w:b/>
          <w:color w:val="auto"/>
        </w:rPr>
      </w:pPr>
    </w:p>
    <w:p w14:paraId="0EE3AAE6" w14:textId="2527F31B" w:rsidR="00173059" w:rsidRPr="002672B8" w:rsidRDefault="0065127F" w:rsidP="00173059">
      <w:pPr>
        <w:jc w:val="center"/>
        <w:rPr>
          <w:rFonts w:ascii="Times New Roman" w:hAnsi="Times New Roman" w:cs="Times New Roman"/>
          <w:b/>
          <w:color w:val="auto"/>
        </w:rPr>
      </w:pPr>
      <w:r>
        <w:rPr>
          <w:rFonts w:ascii="Times New Roman" w:hAnsi="Times New Roman" w:cs="Times New Roman"/>
          <w:b/>
          <w:color w:val="auto"/>
        </w:rPr>
        <w:t>2</w:t>
      </w:r>
      <w:r w:rsidR="003A4526">
        <w:rPr>
          <w:rFonts w:ascii="Times New Roman" w:hAnsi="Times New Roman" w:cs="Times New Roman"/>
          <w:b/>
          <w:color w:val="auto"/>
        </w:rPr>
        <w:t xml:space="preserve">.2 </w:t>
      </w:r>
      <w:r w:rsidR="00173059" w:rsidRPr="002672B8">
        <w:rPr>
          <w:rFonts w:ascii="Times New Roman" w:hAnsi="Times New Roman" w:cs="Times New Roman"/>
          <w:b/>
          <w:color w:val="auto"/>
        </w:rPr>
        <w:t>Корректировка наименований утвержденных инвестиционных проектов</w:t>
      </w:r>
    </w:p>
    <w:p w14:paraId="4E9D1977" w14:textId="77777777" w:rsidR="00173059" w:rsidRPr="002672B8" w:rsidRDefault="00173059" w:rsidP="00173059">
      <w:pPr>
        <w:jc w:val="center"/>
        <w:rPr>
          <w:rFonts w:ascii="Times New Roman" w:hAnsi="Times New Roman" w:cs="Times New Roman"/>
          <w:b/>
          <w:color w:val="auto"/>
        </w:rPr>
      </w:pPr>
    </w:p>
    <w:tbl>
      <w:tblPr>
        <w:tblW w:w="10201" w:type="dxa"/>
        <w:tblLook w:val="04A0" w:firstRow="1" w:lastRow="0" w:firstColumn="1" w:lastColumn="0" w:noHBand="0" w:noVBand="1"/>
      </w:tblPr>
      <w:tblGrid>
        <w:gridCol w:w="2405"/>
        <w:gridCol w:w="2410"/>
        <w:gridCol w:w="2140"/>
        <w:gridCol w:w="3246"/>
      </w:tblGrid>
      <w:tr w:rsidR="00173059" w:rsidRPr="00A53035" w14:paraId="63047924" w14:textId="77777777" w:rsidTr="00DA47E8">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F2003F5" w14:textId="77777777" w:rsidR="00173059" w:rsidRPr="00A53035" w:rsidRDefault="00173059" w:rsidP="00173059">
            <w:pPr>
              <w:jc w:val="center"/>
              <w:rPr>
                <w:rFonts w:ascii="Times New Roman" w:hAnsi="Times New Roman" w:cs="Times New Roman"/>
                <w:b/>
                <w:color w:val="auto"/>
                <w:sz w:val="22"/>
                <w:szCs w:val="22"/>
              </w:rPr>
            </w:pPr>
            <w:r w:rsidRPr="00A53035">
              <w:rPr>
                <w:rFonts w:ascii="Times New Roman" w:hAnsi="Times New Roman" w:cs="Times New Roman"/>
                <w:b/>
                <w:color w:val="auto"/>
                <w:sz w:val="22"/>
                <w:szCs w:val="22"/>
              </w:rPr>
              <w:t>Утвержденное наименование в соответствии с приказом №42-ПР-41 от 24.09.2024</w:t>
            </w:r>
          </w:p>
        </w:tc>
        <w:tc>
          <w:tcPr>
            <w:tcW w:w="241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1A44B602" w14:textId="77777777" w:rsidR="00173059" w:rsidRPr="00A53035" w:rsidRDefault="00173059" w:rsidP="00173059">
            <w:pPr>
              <w:jc w:val="center"/>
              <w:rPr>
                <w:rFonts w:ascii="Times New Roman" w:hAnsi="Times New Roman" w:cs="Times New Roman"/>
                <w:b/>
                <w:color w:val="auto"/>
                <w:sz w:val="22"/>
                <w:szCs w:val="22"/>
              </w:rPr>
            </w:pPr>
            <w:r w:rsidRPr="00A53035">
              <w:rPr>
                <w:rFonts w:ascii="Times New Roman" w:hAnsi="Times New Roman" w:cs="Times New Roman"/>
                <w:b/>
                <w:color w:val="auto"/>
                <w:sz w:val="22"/>
                <w:szCs w:val="22"/>
              </w:rPr>
              <w:t>Предложение по корректировке</w:t>
            </w:r>
          </w:p>
        </w:tc>
        <w:tc>
          <w:tcPr>
            <w:tcW w:w="2140"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590722B2" w14:textId="77777777" w:rsidR="00173059" w:rsidRPr="00A53035" w:rsidRDefault="00173059" w:rsidP="00173059">
            <w:pPr>
              <w:jc w:val="center"/>
              <w:rPr>
                <w:rFonts w:ascii="Times New Roman" w:hAnsi="Times New Roman" w:cs="Times New Roman"/>
                <w:b/>
                <w:color w:val="auto"/>
                <w:sz w:val="22"/>
                <w:szCs w:val="22"/>
              </w:rPr>
            </w:pPr>
            <w:r w:rsidRPr="00A53035">
              <w:rPr>
                <w:rFonts w:ascii="Times New Roman" w:hAnsi="Times New Roman" w:cs="Times New Roman"/>
                <w:b/>
                <w:color w:val="auto"/>
                <w:sz w:val="22"/>
                <w:szCs w:val="22"/>
              </w:rPr>
              <w:t>Идентификатор проекта</w:t>
            </w:r>
          </w:p>
        </w:tc>
        <w:tc>
          <w:tcPr>
            <w:tcW w:w="3246" w:type="dxa"/>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14:paraId="01CAFACF" w14:textId="77777777" w:rsidR="00173059" w:rsidRPr="00A53035" w:rsidRDefault="00173059" w:rsidP="00173059">
            <w:pPr>
              <w:jc w:val="center"/>
              <w:rPr>
                <w:rFonts w:ascii="Times New Roman" w:hAnsi="Times New Roman" w:cs="Times New Roman"/>
                <w:b/>
                <w:color w:val="auto"/>
                <w:sz w:val="22"/>
                <w:szCs w:val="22"/>
              </w:rPr>
            </w:pPr>
            <w:r w:rsidRPr="00A53035">
              <w:rPr>
                <w:rFonts w:ascii="Times New Roman" w:hAnsi="Times New Roman" w:cs="Times New Roman"/>
                <w:b/>
                <w:color w:val="auto"/>
                <w:sz w:val="22"/>
                <w:szCs w:val="22"/>
              </w:rPr>
              <w:t>Причины корректировки</w:t>
            </w:r>
          </w:p>
        </w:tc>
      </w:tr>
      <w:tr w:rsidR="00173059" w:rsidRPr="00A53035" w14:paraId="540B492D" w14:textId="77777777" w:rsidTr="00DA47E8">
        <w:trPr>
          <w:trHeight w:val="156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3DA83EC9"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Реконструкция нежилого здания в с.Саранпауль, Березовского района</w:t>
            </w:r>
          </w:p>
        </w:tc>
        <w:tc>
          <w:tcPr>
            <w:tcW w:w="2410" w:type="dxa"/>
            <w:tcBorders>
              <w:top w:val="nil"/>
              <w:left w:val="nil"/>
              <w:bottom w:val="single" w:sz="4" w:space="0" w:color="auto"/>
              <w:right w:val="single" w:sz="4" w:space="0" w:color="auto"/>
            </w:tcBorders>
            <w:shd w:val="clear" w:color="auto" w:fill="auto"/>
            <w:vAlign w:val="center"/>
            <w:hideMark/>
          </w:tcPr>
          <w:p w14:paraId="7A7D744A" w14:textId="7D377522"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 xml:space="preserve">Строительство административно-складского здания по </w:t>
            </w:r>
            <w:r w:rsidR="00DA47E8" w:rsidRPr="00A53035">
              <w:rPr>
                <w:rFonts w:ascii="Times New Roman" w:hAnsi="Times New Roman" w:cs="Times New Roman"/>
                <w:color w:val="auto"/>
                <w:sz w:val="20"/>
                <w:szCs w:val="20"/>
              </w:rPr>
              <w:t>адресу:</w:t>
            </w:r>
            <w:r w:rsidRPr="00A53035">
              <w:rPr>
                <w:rFonts w:ascii="Times New Roman" w:hAnsi="Times New Roman" w:cs="Times New Roman"/>
                <w:color w:val="auto"/>
                <w:sz w:val="20"/>
                <w:szCs w:val="20"/>
              </w:rPr>
              <w:t xml:space="preserve"> Березовский район, с.Саранпауль, ул. Елены Артеевой №2/</w:t>
            </w:r>
            <w:r w:rsidR="00DA47E8" w:rsidRPr="00A53035">
              <w:rPr>
                <w:rFonts w:ascii="Times New Roman" w:hAnsi="Times New Roman" w:cs="Times New Roman"/>
                <w:color w:val="auto"/>
                <w:sz w:val="20"/>
                <w:szCs w:val="20"/>
              </w:rPr>
              <w:t>1, площадью</w:t>
            </w:r>
            <w:r w:rsidRPr="00A53035">
              <w:rPr>
                <w:rFonts w:ascii="Times New Roman" w:hAnsi="Times New Roman" w:cs="Times New Roman"/>
                <w:color w:val="auto"/>
                <w:sz w:val="20"/>
                <w:szCs w:val="20"/>
              </w:rPr>
              <w:t xml:space="preserve"> 519,9 кв.м.</w:t>
            </w:r>
          </w:p>
        </w:tc>
        <w:tc>
          <w:tcPr>
            <w:tcW w:w="2140" w:type="dxa"/>
            <w:tcBorders>
              <w:top w:val="nil"/>
              <w:left w:val="nil"/>
              <w:bottom w:val="single" w:sz="4" w:space="0" w:color="auto"/>
              <w:right w:val="single" w:sz="4" w:space="0" w:color="auto"/>
            </w:tcBorders>
            <w:shd w:val="clear" w:color="auto" w:fill="auto"/>
            <w:noWrap/>
            <w:vAlign w:val="center"/>
            <w:hideMark/>
          </w:tcPr>
          <w:p w14:paraId="39E341D4"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О_ПРБер-211</w:t>
            </w:r>
          </w:p>
        </w:tc>
        <w:tc>
          <w:tcPr>
            <w:tcW w:w="3246" w:type="dxa"/>
            <w:tcBorders>
              <w:top w:val="nil"/>
              <w:left w:val="nil"/>
              <w:bottom w:val="single" w:sz="4" w:space="0" w:color="auto"/>
              <w:right w:val="single" w:sz="4" w:space="0" w:color="auto"/>
            </w:tcBorders>
            <w:shd w:val="clear" w:color="auto" w:fill="auto"/>
            <w:noWrap/>
            <w:vAlign w:val="bottom"/>
            <w:hideMark/>
          </w:tcPr>
          <w:p w14:paraId="5E614119" w14:textId="6BB8828F"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По результатам обследования нежилого здания в рамках проектно-изыскательских работ, ООО "ГЕОСЕРВИС-ЮГРА" выдан акт обследования здания с заключением о невозможности проведения реконструкции по причине многочисленных дефектов и повреждений несущих конструкций, нецелесообразности и неэффективности восстановления первоначальных технических и эксплуатационных характеристик здания. В этой связи принято решение произвести снос объекта и строительство нового здания</w:t>
            </w:r>
            <w:r w:rsidR="00D663C4">
              <w:rPr>
                <w:rFonts w:ascii="Times New Roman" w:hAnsi="Times New Roman" w:cs="Times New Roman"/>
                <w:color w:val="auto"/>
                <w:sz w:val="20"/>
                <w:szCs w:val="20"/>
              </w:rPr>
              <w:t xml:space="preserve"> (Приложение 1).</w:t>
            </w:r>
          </w:p>
        </w:tc>
      </w:tr>
      <w:tr w:rsidR="00173059" w:rsidRPr="00A53035" w14:paraId="021E8901" w14:textId="77777777" w:rsidTr="00DA47E8">
        <w:trPr>
          <w:trHeight w:val="884"/>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D680F18" w14:textId="0B1A5EBC"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Приобретение лодочного мотора Yamaha F60FETL - 1 ед.</w:t>
            </w:r>
          </w:p>
        </w:tc>
        <w:tc>
          <w:tcPr>
            <w:tcW w:w="2410" w:type="dxa"/>
            <w:tcBorders>
              <w:top w:val="nil"/>
              <w:left w:val="nil"/>
              <w:bottom w:val="single" w:sz="4" w:space="0" w:color="auto"/>
              <w:right w:val="single" w:sz="4" w:space="0" w:color="auto"/>
            </w:tcBorders>
            <w:shd w:val="clear" w:color="000000" w:fill="FFFFFF"/>
            <w:vAlign w:val="center"/>
            <w:hideMark/>
          </w:tcPr>
          <w:p w14:paraId="0C17C737"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Приобретение лодочного мотора мощностью 60 л.с. - 1 ед.</w:t>
            </w:r>
          </w:p>
        </w:tc>
        <w:tc>
          <w:tcPr>
            <w:tcW w:w="2140" w:type="dxa"/>
            <w:tcBorders>
              <w:top w:val="nil"/>
              <w:left w:val="nil"/>
              <w:bottom w:val="single" w:sz="4" w:space="0" w:color="auto"/>
              <w:right w:val="single" w:sz="4" w:space="0" w:color="auto"/>
            </w:tcBorders>
            <w:shd w:val="clear" w:color="auto" w:fill="auto"/>
            <w:noWrap/>
            <w:vAlign w:val="center"/>
            <w:hideMark/>
          </w:tcPr>
          <w:p w14:paraId="07424500"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М_ПРХМАО-189</w:t>
            </w:r>
          </w:p>
        </w:tc>
        <w:tc>
          <w:tcPr>
            <w:tcW w:w="3246" w:type="dxa"/>
            <w:vMerge w:val="restart"/>
            <w:tcBorders>
              <w:top w:val="nil"/>
              <w:left w:val="nil"/>
              <w:right w:val="single" w:sz="4" w:space="0" w:color="auto"/>
            </w:tcBorders>
            <w:shd w:val="clear" w:color="auto" w:fill="auto"/>
            <w:noWrap/>
            <w:hideMark/>
          </w:tcPr>
          <w:p w14:paraId="6F1E8D45" w14:textId="4738637E" w:rsidR="00173059" w:rsidRPr="00A53035" w:rsidRDefault="00173059" w:rsidP="00173059">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При проведении процедуры закупки лодочных моторо</w:t>
            </w:r>
            <w:r w:rsidR="00DA47E8" w:rsidRPr="00A53035">
              <w:rPr>
                <w:rFonts w:ascii="Times New Roman" w:hAnsi="Times New Roman" w:cs="Times New Roman"/>
                <w:color w:val="auto"/>
                <w:sz w:val="20"/>
                <w:szCs w:val="20"/>
              </w:rPr>
              <w:t>в</w:t>
            </w:r>
            <w:r w:rsidRPr="00A53035">
              <w:rPr>
                <w:rFonts w:ascii="Times New Roman" w:hAnsi="Times New Roman" w:cs="Times New Roman"/>
                <w:color w:val="auto"/>
                <w:sz w:val="20"/>
                <w:szCs w:val="20"/>
              </w:rPr>
              <w:t xml:space="preserve">, Поставщиками были предложены </w:t>
            </w:r>
            <w:r w:rsidRPr="00A53035">
              <w:rPr>
                <w:rFonts w:ascii="Times New Roman" w:hAnsi="Times New Roman" w:cs="Times New Roman"/>
                <w:color w:val="auto"/>
                <w:sz w:val="20"/>
                <w:szCs w:val="20"/>
              </w:rPr>
              <w:lastRenderedPageBreak/>
              <w:t>моторы другой марки и во избежание нарушения законодательства в сфере закупок, заключен договор поставки лодочных моторов Suzuki</w:t>
            </w:r>
          </w:p>
        </w:tc>
      </w:tr>
      <w:tr w:rsidR="00173059" w:rsidRPr="00A53035" w14:paraId="36738222" w14:textId="77777777" w:rsidTr="00DA47E8">
        <w:trPr>
          <w:trHeight w:val="82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87AA56E"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lastRenderedPageBreak/>
              <w:t>Приобретение лодочного мотора Yamaha F100FETL - 1 ед.</w:t>
            </w:r>
          </w:p>
        </w:tc>
        <w:tc>
          <w:tcPr>
            <w:tcW w:w="2410" w:type="dxa"/>
            <w:tcBorders>
              <w:top w:val="nil"/>
              <w:left w:val="nil"/>
              <w:bottom w:val="single" w:sz="4" w:space="0" w:color="auto"/>
              <w:right w:val="single" w:sz="4" w:space="0" w:color="auto"/>
            </w:tcBorders>
            <w:shd w:val="clear" w:color="000000" w:fill="FFFFFF"/>
            <w:vAlign w:val="center"/>
            <w:hideMark/>
          </w:tcPr>
          <w:p w14:paraId="44296466"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Приобретение лодочного мотора мощностью 100 л.с. - 1 ед.</w:t>
            </w:r>
          </w:p>
        </w:tc>
        <w:tc>
          <w:tcPr>
            <w:tcW w:w="2140" w:type="dxa"/>
            <w:tcBorders>
              <w:top w:val="nil"/>
              <w:left w:val="nil"/>
              <w:bottom w:val="single" w:sz="4" w:space="0" w:color="auto"/>
              <w:right w:val="single" w:sz="4" w:space="0" w:color="auto"/>
            </w:tcBorders>
            <w:shd w:val="clear" w:color="auto" w:fill="auto"/>
            <w:noWrap/>
            <w:vAlign w:val="center"/>
            <w:hideMark/>
          </w:tcPr>
          <w:p w14:paraId="02FD7C11"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М_ПРХМАО-190</w:t>
            </w:r>
          </w:p>
        </w:tc>
        <w:tc>
          <w:tcPr>
            <w:tcW w:w="3246" w:type="dxa"/>
            <w:vMerge/>
            <w:tcBorders>
              <w:left w:val="nil"/>
              <w:bottom w:val="single" w:sz="4" w:space="0" w:color="auto"/>
              <w:right w:val="single" w:sz="4" w:space="0" w:color="auto"/>
            </w:tcBorders>
            <w:shd w:val="clear" w:color="auto" w:fill="auto"/>
            <w:noWrap/>
            <w:vAlign w:val="bottom"/>
            <w:hideMark/>
          </w:tcPr>
          <w:p w14:paraId="518D57F0" w14:textId="77777777" w:rsidR="00173059" w:rsidRPr="00A53035" w:rsidRDefault="00173059" w:rsidP="00173059">
            <w:pPr>
              <w:rPr>
                <w:rFonts w:ascii="Times New Roman" w:hAnsi="Times New Roman" w:cs="Times New Roman"/>
                <w:color w:val="auto"/>
                <w:sz w:val="20"/>
                <w:szCs w:val="20"/>
              </w:rPr>
            </w:pPr>
          </w:p>
        </w:tc>
      </w:tr>
    </w:tbl>
    <w:p w14:paraId="55C426C2" w14:textId="77777777" w:rsidR="00DA47E8" w:rsidRPr="002672B8" w:rsidRDefault="00DA47E8" w:rsidP="00173059">
      <w:pPr>
        <w:jc w:val="center"/>
        <w:rPr>
          <w:rFonts w:ascii="Times New Roman" w:hAnsi="Times New Roman" w:cs="Times New Roman"/>
          <w:b/>
          <w:color w:val="auto"/>
        </w:rPr>
      </w:pPr>
    </w:p>
    <w:p w14:paraId="2005076A" w14:textId="6E922BF2" w:rsidR="00173059" w:rsidRPr="002672B8" w:rsidRDefault="0065127F" w:rsidP="00173059">
      <w:pPr>
        <w:jc w:val="center"/>
        <w:rPr>
          <w:rFonts w:ascii="Times New Roman" w:hAnsi="Times New Roman" w:cs="Times New Roman"/>
          <w:b/>
          <w:color w:val="auto"/>
        </w:rPr>
      </w:pPr>
      <w:r>
        <w:rPr>
          <w:rFonts w:ascii="Times New Roman" w:hAnsi="Times New Roman" w:cs="Times New Roman"/>
          <w:b/>
          <w:color w:val="auto"/>
        </w:rPr>
        <w:t>2</w:t>
      </w:r>
      <w:r w:rsidR="003A4526">
        <w:rPr>
          <w:rFonts w:ascii="Times New Roman" w:hAnsi="Times New Roman" w:cs="Times New Roman"/>
          <w:b/>
          <w:color w:val="auto"/>
        </w:rPr>
        <w:t xml:space="preserve">.3 </w:t>
      </w:r>
      <w:r w:rsidR="00173059" w:rsidRPr="002672B8">
        <w:rPr>
          <w:rFonts w:ascii="Times New Roman" w:hAnsi="Times New Roman" w:cs="Times New Roman"/>
          <w:b/>
          <w:color w:val="auto"/>
        </w:rPr>
        <w:t>Изменение финансирования утвержденных проектов Инвестиционной программы АО «Юграэнерго» на 2025 год</w:t>
      </w:r>
    </w:p>
    <w:p w14:paraId="7BFA37FC" w14:textId="77777777" w:rsidR="00173059" w:rsidRPr="002672B8" w:rsidRDefault="00173059" w:rsidP="00173059">
      <w:pPr>
        <w:ind w:left="8496"/>
        <w:jc w:val="right"/>
        <w:rPr>
          <w:rFonts w:ascii="Times New Roman" w:hAnsi="Times New Roman" w:cs="Times New Roman"/>
          <w:color w:val="auto"/>
        </w:rPr>
      </w:pPr>
      <w:r w:rsidRPr="002672B8">
        <w:rPr>
          <w:rFonts w:ascii="Times New Roman" w:hAnsi="Times New Roman" w:cs="Times New Roman"/>
          <w:color w:val="auto"/>
        </w:rPr>
        <w:t>(млн. руб.)</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1206"/>
        <w:gridCol w:w="1778"/>
        <w:gridCol w:w="1431"/>
        <w:gridCol w:w="3385"/>
      </w:tblGrid>
      <w:tr w:rsidR="00173059" w:rsidRPr="00A53035" w14:paraId="157C47A5" w14:textId="77777777" w:rsidTr="00DA47E8">
        <w:trPr>
          <w:trHeight w:val="20"/>
        </w:trPr>
        <w:tc>
          <w:tcPr>
            <w:tcW w:w="2896" w:type="dxa"/>
            <w:shd w:val="clear" w:color="auto" w:fill="DEE8F6"/>
            <w:vAlign w:val="center"/>
            <w:hideMark/>
          </w:tcPr>
          <w:p w14:paraId="4942AD84" w14:textId="77777777" w:rsidR="00173059" w:rsidRPr="00A53035" w:rsidRDefault="00173059" w:rsidP="00173059">
            <w:pPr>
              <w:jc w:val="center"/>
              <w:rPr>
                <w:rFonts w:ascii="Times New Roman" w:hAnsi="Times New Roman" w:cs="Times New Roman"/>
                <w:b/>
                <w:color w:val="auto"/>
                <w:sz w:val="22"/>
                <w:szCs w:val="22"/>
              </w:rPr>
            </w:pPr>
            <w:r w:rsidRPr="00A53035">
              <w:rPr>
                <w:rFonts w:ascii="Times New Roman" w:hAnsi="Times New Roman" w:cs="Times New Roman"/>
                <w:b/>
                <w:color w:val="auto"/>
                <w:sz w:val="22"/>
                <w:szCs w:val="22"/>
              </w:rPr>
              <w:t xml:space="preserve">  Наименование инвестиционного проекта (группы инвестиционных проектов)</w:t>
            </w:r>
          </w:p>
        </w:tc>
        <w:tc>
          <w:tcPr>
            <w:tcW w:w="1134" w:type="dxa"/>
            <w:shd w:val="clear" w:color="auto" w:fill="DEE8F6"/>
            <w:vAlign w:val="center"/>
            <w:hideMark/>
          </w:tcPr>
          <w:p w14:paraId="1E077B3E" w14:textId="77777777" w:rsidR="00173059" w:rsidRPr="00A53035" w:rsidRDefault="00173059" w:rsidP="00173059">
            <w:pPr>
              <w:jc w:val="center"/>
              <w:rPr>
                <w:rFonts w:ascii="Times New Roman" w:hAnsi="Times New Roman" w:cs="Times New Roman"/>
                <w:b/>
                <w:color w:val="auto"/>
                <w:sz w:val="22"/>
                <w:szCs w:val="22"/>
              </w:rPr>
            </w:pPr>
            <w:r w:rsidRPr="00A53035">
              <w:rPr>
                <w:rFonts w:ascii="Times New Roman" w:hAnsi="Times New Roman" w:cs="Times New Roman"/>
                <w:b/>
                <w:color w:val="auto"/>
                <w:sz w:val="22"/>
                <w:szCs w:val="22"/>
              </w:rPr>
              <w:t>По приказу №42-ПР-41 от 24.09.2024</w:t>
            </w:r>
          </w:p>
        </w:tc>
        <w:tc>
          <w:tcPr>
            <w:tcW w:w="1494" w:type="dxa"/>
            <w:shd w:val="clear" w:color="auto" w:fill="DEE8F6"/>
            <w:vAlign w:val="center"/>
            <w:hideMark/>
          </w:tcPr>
          <w:p w14:paraId="200FCEA5" w14:textId="77777777" w:rsidR="00173059" w:rsidRPr="00A53035" w:rsidRDefault="00173059" w:rsidP="00173059">
            <w:pPr>
              <w:jc w:val="center"/>
              <w:rPr>
                <w:rFonts w:ascii="Times New Roman" w:hAnsi="Times New Roman" w:cs="Times New Roman"/>
                <w:b/>
                <w:color w:val="auto"/>
                <w:sz w:val="22"/>
                <w:szCs w:val="22"/>
              </w:rPr>
            </w:pPr>
            <w:r w:rsidRPr="00A53035">
              <w:rPr>
                <w:rFonts w:ascii="Times New Roman" w:hAnsi="Times New Roman" w:cs="Times New Roman"/>
                <w:b/>
                <w:color w:val="auto"/>
                <w:sz w:val="22"/>
                <w:szCs w:val="22"/>
              </w:rPr>
              <w:t xml:space="preserve">Корректировка утв. плана для реализации в 2025 году </w:t>
            </w:r>
          </w:p>
        </w:tc>
        <w:tc>
          <w:tcPr>
            <w:tcW w:w="1292" w:type="dxa"/>
            <w:shd w:val="clear" w:color="auto" w:fill="DEE8F6"/>
            <w:vAlign w:val="center"/>
            <w:hideMark/>
          </w:tcPr>
          <w:p w14:paraId="1977509B" w14:textId="77777777" w:rsidR="00173059" w:rsidRPr="00A53035" w:rsidRDefault="00173059" w:rsidP="00173059">
            <w:pPr>
              <w:jc w:val="center"/>
              <w:rPr>
                <w:rFonts w:ascii="Times New Roman" w:hAnsi="Times New Roman" w:cs="Times New Roman"/>
                <w:b/>
                <w:color w:val="auto"/>
                <w:sz w:val="22"/>
                <w:szCs w:val="22"/>
              </w:rPr>
            </w:pPr>
            <w:r w:rsidRPr="00A53035">
              <w:rPr>
                <w:rFonts w:ascii="Times New Roman" w:hAnsi="Times New Roman" w:cs="Times New Roman"/>
                <w:b/>
                <w:color w:val="auto"/>
                <w:sz w:val="22"/>
                <w:szCs w:val="22"/>
              </w:rPr>
              <w:t>Отклонение</w:t>
            </w:r>
          </w:p>
        </w:tc>
        <w:tc>
          <w:tcPr>
            <w:tcW w:w="3385" w:type="dxa"/>
            <w:shd w:val="clear" w:color="auto" w:fill="DEE8F6"/>
            <w:noWrap/>
            <w:vAlign w:val="center"/>
            <w:hideMark/>
          </w:tcPr>
          <w:p w14:paraId="115C1AC9" w14:textId="77777777" w:rsidR="00173059" w:rsidRPr="00A53035" w:rsidRDefault="00173059" w:rsidP="00173059">
            <w:pPr>
              <w:jc w:val="center"/>
              <w:rPr>
                <w:rFonts w:ascii="Times New Roman" w:hAnsi="Times New Roman" w:cs="Times New Roman"/>
                <w:b/>
                <w:color w:val="auto"/>
                <w:sz w:val="22"/>
                <w:szCs w:val="22"/>
              </w:rPr>
            </w:pPr>
            <w:r w:rsidRPr="00A53035">
              <w:rPr>
                <w:rFonts w:ascii="Times New Roman" w:hAnsi="Times New Roman" w:cs="Times New Roman"/>
                <w:b/>
                <w:color w:val="auto"/>
                <w:sz w:val="22"/>
                <w:szCs w:val="22"/>
              </w:rPr>
              <w:t>Примечание</w:t>
            </w:r>
          </w:p>
        </w:tc>
      </w:tr>
      <w:tr w:rsidR="00173059" w:rsidRPr="00A53035" w14:paraId="20467700" w14:textId="77777777" w:rsidTr="00DA47E8">
        <w:trPr>
          <w:trHeight w:val="20"/>
        </w:trPr>
        <w:tc>
          <w:tcPr>
            <w:tcW w:w="10201" w:type="dxa"/>
            <w:gridSpan w:val="5"/>
            <w:shd w:val="clear" w:color="000000" w:fill="C5D9F1"/>
            <w:vAlign w:val="center"/>
            <w:hideMark/>
          </w:tcPr>
          <w:p w14:paraId="5BD54860" w14:textId="77777777" w:rsidR="00173059" w:rsidRPr="00A53035" w:rsidRDefault="00173059" w:rsidP="00173059">
            <w:pPr>
              <w:jc w:val="center"/>
              <w:rPr>
                <w:rFonts w:ascii="Times New Roman" w:hAnsi="Times New Roman" w:cs="Times New Roman"/>
                <w:b/>
                <w:bCs/>
                <w:color w:val="auto"/>
                <w:sz w:val="22"/>
                <w:szCs w:val="22"/>
              </w:rPr>
            </w:pPr>
            <w:r w:rsidRPr="00A53035">
              <w:rPr>
                <w:rFonts w:ascii="Times New Roman" w:hAnsi="Times New Roman" w:cs="Times New Roman"/>
                <w:b/>
                <w:bCs/>
                <w:color w:val="auto"/>
                <w:sz w:val="22"/>
                <w:szCs w:val="22"/>
              </w:rPr>
              <w:t>Инвестиционные проекты в сфере передачи электрической энергии и технологического присоединения к электрическим сетям, всего, в том числе:</w:t>
            </w:r>
          </w:p>
        </w:tc>
      </w:tr>
      <w:tr w:rsidR="00173059" w:rsidRPr="00A53035" w14:paraId="7B61B3CD" w14:textId="77777777" w:rsidTr="00DA47E8">
        <w:trPr>
          <w:trHeight w:val="20"/>
        </w:trPr>
        <w:tc>
          <w:tcPr>
            <w:tcW w:w="2896" w:type="dxa"/>
            <w:shd w:val="clear" w:color="auto" w:fill="auto"/>
            <w:vAlign w:val="center"/>
            <w:hideMark/>
          </w:tcPr>
          <w:p w14:paraId="4A4FF299"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Реконструкция электрических сетей в с.Ванзеват, Белоярского района</w:t>
            </w:r>
          </w:p>
        </w:tc>
        <w:tc>
          <w:tcPr>
            <w:tcW w:w="1134" w:type="dxa"/>
            <w:shd w:val="clear" w:color="auto" w:fill="auto"/>
            <w:noWrap/>
            <w:vAlign w:val="center"/>
            <w:hideMark/>
          </w:tcPr>
          <w:p w14:paraId="781AA8E0"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17,06</w:t>
            </w:r>
          </w:p>
        </w:tc>
        <w:tc>
          <w:tcPr>
            <w:tcW w:w="1494" w:type="dxa"/>
            <w:shd w:val="clear" w:color="000000" w:fill="EBF1DE"/>
            <w:noWrap/>
            <w:vAlign w:val="center"/>
            <w:hideMark/>
          </w:tcPr>
          <w:p w14:paraId="31CD9CA7"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34,99</w:t>
            </w:r>
          </w:p>
        </w:tc>
        <w:tc>
          <w:tcPr>
            <w:tcW w:w="1292" w:type="dxa"/>
            <w:shd w:val="clear" w:color="auto" w:fill="auto"/>
            <w:noWrap/>
            <w:vAlign w:val="center"/>
            <w:hideMark/>
          </w:tcPr>
          <w:p w14:paraId="37FF6F23"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17,93</w:t>
            </w:r>
          </w:p>
        </w:tc>
        <w:tc>
          <w:tcPr>
            <w:tcW w:w="3385" w:type="dxa"/>
          </w:tcPr>
          <w:p w14:paraId="5D575B98"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Увеличение объема финансирования в целях обеспечения фактически заключенного договора на строительно-монтажные работы по объекту</w:t>
            </w:r>
          </w:p>
        </w:tc>
      </w:tr>
      <w:tr w:rsidR="00173059" w:rsidRPr="00A53035" w14:paraId="108E41A4" w14:textId="77777777" w:rsidTr="00DA47E8">
        <w:trPr>
          <w:trHeight w:val="20"/>
        </w:trPr>
        <w:tc>
          <w:tcPr>
            <w:tcW w:w="2896" w:type="dxa"/>
            <w:shd w:val="clear" w:color="000000" w:fill="FFFFFF"/>
            <w:vAlign w:val="center"/>
            <w:hideMark/>
          </w:tcPr>
          <w:p w14:paraId="6E3BBAA7"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Сети электроснабжения 10-0,4 кВ, КТП-0,4/10 кВ, КТП-10/0,4 кВ и РУ-0,4 кВ от ДЭС в п. Сосьва Березовского района</w:t>
            </w:r>
          </w:p>
        </w:tc>
        <w:tc>
          <w:tcPr>
            <w:tcW w:w="1134" w:type="dxa"/>
            <w:shd w:val="clear" w:color="000000" w:fill="FFFFFF"/>
            <w:noWrap/>
            <w:vAlign w:val="center"/>
            <w:hideMark/>
          </w:tcPr>
          <w:p w14:paraId="04748A30"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0,00</w:t>
            </w:r>
          </w:p>
        </w:tc>
        <w:tc>
          <w:tcPr>
            <w:tcW w:w="1494" w:type="dxa"/>
            <w:shd w:val="clear" w:color="000000" w:fill="EBF1DE"/>
            <w:noWrap/>
            <w:vAlign w:val="center"/>
            <w:hideMark/>
          </w:tcPr>
          <w:p w14:paraId="05E60E1C"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1,00</w:t>
            </w:r>
          </w:p>
        </w:tc>
        <w:tc>
          <w:tcPr>
            <w:tcW w:w="1292" w:type="dxa"/>
            <w:shd w:val="clear" w:color="auto" w:fill="auto"/>
            <w:noWrap/>
            <w:vAlign w:val="center"/>
            <w:hideMark/>
          </w:tcPr>
          <w:p w14:paraId="65B80443"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1,00</w:t>
            </w:r>
          </w:p>
        </w:tc>
        <w:tc>
          <w:tcPr>
            <w:tcW w:w="3385" w:type="dxa"/>
          </w:tcPr>
          <w:p w14:paraId="5F88721A"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Корректировка финансирования для проведения процедур по вводу в эксплуатацию и постановке на учет построенных объектов</w:t>
            </w:r>
          </w:p>
        </w:tc>
      </w:tr>
      <w:tr w:rsidR="00173059" w:rsidRPr="00A53035" w14:paraId="2B855293" w14:textId="77777777" w:rsidTr="00DA47E8">
        <w:trPr>
          <w:trHeight w:val="20"/>
        </w:trPr>
        <w:tc>
          <w:tcPr>
            <w:tcW w:w="2896" w:type="dxa"/>
            <w:shd w:val="clear" w:color="auto" w:fill="auto"/>
            <w:vAlign w:val="center"/>
            <w:hideMark/>
          </w:tcPr>
          <w:p w14:paraId="3C78DD29"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Сети электроснабжения 10-0,4 кВ, КТП-0,4/10 кВ,  и РУ - 0,4 кВ от ДЭС в с. Саранпауль Березовского района</w:t>
            </w:r>
          </w:p>
        </w:tc>
        <w:tc>
          <w:tcPr>
            <w:tcW w:w="1134" w:type="dxa"/>
            <w:shd w:val="clear" w:color="auto" w:fill="auto"/>
            <w:noWrap/>
            <w:vAlign w:val="center"/>
            <w:hideMark/>
          </w:tcPr>
          <w:p w14:paraId="03C94AA9"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11,82</w:t>
            </w:r>
          </w:p>
        </w:tc>
        <w:tc>
          <w:tcPr>
            <w:tcW w:w="1494" w:type="dxa"/>
            <w:shd w:val="clear" w:color="000000" w:fill="EBF1DE"/>
            <w:noWrap/>
            <w:vAlign w:val="center"/>
            <w:hideMark/>
          </w:tcPr>
          <w:p w14:paraId="5C41E3EC"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4,12</w:t>
            </w:r>
          </w:p>
        </w:tc>
        <w:tc>
          <w:tcPr>
            <w:tcW w:w="1292" w:type="dxa"/>
            <w:shd w:val="clear" w:color="auto" w:fill="auto"/>
            <w:noWrap/>
            <w:vAlign w:val="center"/>
            <w:hideMark/>
          </w:tcPr>
          <w:p w14:paraId="66D1CD38"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-7,70</w:t>
            </w:r>
          </w:p>
        </w:tc>
        <w:tc>
          <w:tcPr>
            <w:tcW w:w="3385" w:type="dxa"/>
          </w:tcPr>
          <w:p w14:paraId="19BABA2F"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Корректировка объемов финансирования проекта с учетом фактически выполненных работ. Перераспределение финансирования.</w:t>
            </w:r>
          </w:p>
        </w:tc>
      </w:tr>
      <w:tr w:rsidR="00173059" w:rsidRPr="00A53035" w14:paraId="6DBBBA2F" w14:textId="77777777" w:rsidTr="00DA47E8">
        <w:trPr>
          <w:trHeight w:val="20"/>
        </w:trPr>
        <w:tc>
          <w:tcPr>
            <w:tcW w:w="2896" w:type="dxa"/>
            <w:shd w:val="clear" w:color="auto" w:fill="auto"/>
            <w:vAlign w:val="center"/>
            <w:hideMark/>
          </w:tcPr>
          <w:p w14:paraId="34BD9F67"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 xml:space="preserve">Строительство ЛЭП-0,4 кВ для электроснабжения объектов ИЖС по пер.Епрева в с.Саранпауль, Березовского района </w:t>
            </w:r>
          </w:p>
        </w:tc>
        <w:tc>
          <w:tcPr>
            <w:tcW w:w="1134" w:type="dxa"/>
            <w:shd w:val="clear" w:color="auto" w:fill="auto"/>
            <w:noWrap/>
            <w:vAlign w:val="center"/>
            <w:hideMark/>
          </w:tcPr>
          <w:p w14:paraId="69990FA0"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1,72</w:t>
            </w:r>
          </w:p>
        </w:tc>
        <w:tc>
          <w:tcPr>
            <w:tcW w:w="1494" w:type="dxa"/>
            <w:shd w:val="clear" w:color="000000" w:fill="EBF1DE"/>
            <w:noWrap/>
            <w:vAlign w:val="center"/>
            <w:hideMark/>
          </w:tcPr>
          <w:p w14:paraId="2FF96BD4"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0,30</w:t>
            </w:r>
          </w:p>
        </w:tc>
        <w:tc>
          <w:tcPr>
            <w:tcW w:w="1292" w:type="dxa"/>
            <w:shd w:val="clear" w:color="auto" w:fill="auto"/>
            <w:noWrap/>
            <w:vAlign w:val="center"/>
            <w:hideMark/>
          </w:tcPr>
          <w:p w14:paraId="0EAA83C7"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- 1,42</w:t>
            </w:r>
          </w:p>
        </w:tc>
        <w:tc>
          <w:tcPr>
            <w:tcW w:w="3385" w:type="dxa"/>
          </w:tcPr>
          <w:p w14:paraId="3E8E2204"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Корректировка объемов финансирования проекта с учетом фактически выполненных работ. Значительная экономия на транспортных расходах произошла в связи с объединением работ по нескольким проектам в один договор подряда.</w:t>
            </w:r>
          </w:p>
        </w:tc>
      </w:tr>
      <w:tr w:rsidR="00173059" w:rsidRPr="00A53035" w14:paraId="2F70487C" w14:textId="77777777" w:rsidTr="00DA47E8">
        <w:trPr>
          <w:trHeight w:val="20"/>
        </w:trPr>
        <w:tc>
          <w:tcPr>
            <w:tcW w:w="2896" w:type="dxa"/>
            <w:shd w:val="clear" w:color="auto" w:fill="auto"/>
            <w:vAlign w:val="center"/>
            <w:hideMark/>
          </w:tcPr>
          <w:p w14:paraId="55E288E5"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Строительство ЛЭП-0,4 кВ для электроснабжения базы отдыха в п. Кирпичный, Ханты-Мансийского района</w:t>
            </w:r>
          </w:p>
        </w:tc>
        <w:tc>
          <w:tcPr>
            <w:tcW w:w="1134" w:type="dxa"/>
            <w:shd w:val="clear" w:color="auto" w:fill="auto"/>
            <w:noWrap/>
            <w:vAlign w:val="center"/>
            <w:hideMark/>
          </w:tcPr>
          <w:p w14:paraId="6EAAA1B7"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0,26</w:t>
            </w:r>
          </w:p>
        </w:tc>
        <w:tc>
          <w:tcPr>
            <w:tcW w:w="1494" w:type="dxa"/>
            <w:shd w:val="clear" w:color="000000" w:fill="EBF1DE"/>
            <w:noWrap/>
            <w:vAlign w:val="center"/>
            <w:hideMark/>
          </w:tcPr>
          <w:p w14:paraId="230AD23B"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0,30</w:t>
            </w:r>
          </w:p>
        </w:tc>
        <w:tc>
          <w:tcPr>
            <w:tcW w:w="1292" w:type="dxa"/>
            <w:shd w:val="clear" w:color="auto" w:fill="auto"/>
            <w:noWrap/>
            <w:vAlign w:val="center"/>
            <w:hideMark/>
          </w:tcPr>
          <w:p w14:paraId="712FF8DF"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0,04</w:t>
            </w:r>
          </w:p>
        </w:tc>
        <w:tc>
          <w:tcPr>
            <w:tcW w:w="3385" w:type="dxa"/>
          </w:tcPr>
          <w:p w14:paraId="586B823D"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Увеличение объемов финансирования для проведения процедуры постановки на учет на государственный кадастровый учет</w:t>
            </w:r>
          </w:p>
        </w:tc>
      </w:tr>
      <w:tr w:rsidR="00173059" w:rsidRPr="00A53035" w14:paraId="2F7C3543" w14:textId="77777777" w:rsidTr="00DA47E8">
        <w:trPr>
          <w:trHeight w:val="20"/>
        </w:trPr>
        <w:tc>
          <w:tcPr>
            <w:tcW w:w="2896" w:type="dxa"/>
            <w:shd w:val="clear" w:color="auto" w:fill="auto"/>
            <w:vAlign w:val="center"/>
            <w:hideMark/>
          </w:tcPr>
          <w:p w14:paraId="01998D39"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Строительство ЛЭП-0,4 кВ для электроснабжения базовой станции сотовой связи д. Нумто, Белоярского района</w:t>
            </w:r>
          </w:p>
        </w:tc>
        <w:tc>
          <w:tcPr>
            <w:tcW w:w="1134" w:type="dxa"/>
            <w:shd w:val="clear" w:color="auto" w:fill="auto"/>
            <w:noWrap/>
            <w:vAlign w:val="center"/>
            <w:hideMark/>
          </w:tcPr>
          <w:p w14:paraId="7ACB84D1"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1,06</w:t>
            </w:r>
          </w:p>
        </w:tc>
        <w:tc>
          <w:tcPr>
            <w:tcW w:w="1494" w:type="dxa"/>
            <w:shd w:val="clear" w:color="000000" w:fill="EBF1DE"/>
            <w:noWrap/>
            <w:vAlign w:val="center"/>
            <w:hideMark/>
          </w:tcPr>
          <w:p w14:paraId="6CB34035"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0,00</w:t>
            </w:r>
          </w:p>
        </w:tc>
        <w:tc>
          <w:tcPr>
            <w:tcW w:w="1292" w:type="dxa"/>
            <w:shd w:val="clear" w:color="auto" w:fill="auto"/>
            <w:noWrap/>
            <w:vAlign w:val="center"/>
            <w:hideMark/>
          </w:tcPr>
          <w:p w14:paraId="33B3276B"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- 1,06</w:t>
            </w:r>
          </w:p>
        </w:tc>
        <w:tc>
          <w:tcPr>
            <w:tcW w:w="3385" w:type="dxa"/>
            <w:shd w:val="clear" w:color="auto" w:fill="auto"/>
          </w:tcPr>
          <w:p w14:paraId="7AFBF894"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Корректировка финансирования с учетом отсутствия необходимости в продолжении строительства объекта.</w:t>
            </w:r>
          </w:p>
        </w:tc>
      </w:tr>
      <w:tr w:rsidR="00173059" w:rsidRPr="00A53035" w14:paraId="0A93FB06" w14:textId="77777777" w:rsidTr="00DA47E8">
        <w:trPr>
          <w:trHeight w:val="20"/>
        </w:trPr>
        <w:tc>
          <w:tcPr>
            <w:tcW w:w="2896" w:type="dxa"/>
            <w:shd w:val="clear" w:color="auto" w:fill="auto"/>
            <w:vAlign w:val="center"/>
            <w:hideMark/>
          </w:tcPr>
          <w:p w14:paraId="4B14099B"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Строительство ЛЭП-0,4 кВ для электроснабжения объектов ИЖС по пер. Югорский в с.Саранпауль, Березовского района</w:t>
            </w:r>
          </w:p>
        </w:tc>
        <w:tc>
          <w:tcPr>
            <w:tcW w:w="1134" w:type="dxa"/>
            <w:shd w:val="clear" w:color="auto" w:fill="auto"/>
            <w:noWrap/>
            <w:vAlign w:val="center"/>
            <w:hideMark/>
          </w:tcPr>
          <w:p w14:paraId="5AC156F9"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2,83</w:t>
            </w:r>
          </w:p>
        </w:tc>
        <w:tc>
          <w:tcPr>
            <w:tcW w:w="1494" w:type="dxa"/>
            <w:shd w:val="clear" w:color="000000" w:fill="EBF1DE"/>
            <w:noWrap/>
            <w:vAlign w:val="center"/>
            <w:hideMark/>
          </w:tcPr>
          <w:p w14:paraId="46327C3A"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0,30</w:t>
            </w:r>
          </w:p>
        </w:tc>
        <w:tc>
          <w:tcPr>
            <w:tcW w:w="1292" w:type="dxa"/>
            <w:shd w:val="clear" w:color="auto" w:fill="auto"/>
            <w:noWrap/>
            <w:vAlign w:val="center"/>
            <w:hideMark/>
          </w:tcPr>
          <w:p w14:paraId="19D49AE2"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- 2,53</w:t>
            </w:r>
          </w:p>
        </w:tc>
        <w:tc>
          <w:tcPr>
            <w:tcW w:w="3385" w:type="dxa"/>
          </w:tcPr>
          <w:p w14:paraId="0C469377"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Корректировка объемов финансирования проекта с учетом фактически выполненных работ. Значительная экономия на транспортных расходах произошла в связи с объединением работ по нескольким проектам в один договор подряда.</w:t>
            </w:r>
          </w:p>
        </w:tc>
      </w:tr>
      <w:tr w:rsidR="00173059" w:rsidRPr="00A53035" w14:paraId="454ED852" w14:textId="77777777" w:rsidTr="00DA47E8">
        <w:trPr>
          <w:trHeight w:val="20"/>
        </w:trPr>
        <w:tc>
          <w:tcPr>
            <w:tcW w:w="2896" w:type="dxa"/>
            <w:shd w:val="clear" w:color="auto" w:fill="auto"/>
            <w:vAlign w:val="center"/>
            <w:hideMark/>
          </w:tcPr>
          <w:p w14:paraId="6A11D0E5"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Создание точек учета розничного рынка электроэнергии Березовского района</w:t>
            </w:r>
          </w:p>
        </w:tc>
        <w:tc>
          <w:tcPr>
            <w:tcW w:w="1134" w:type="dxa"/>
            <w:shd w:val="clear" w:color="auto" w:fill="auto"/>
            <w:noWrap/>
            <w:vAlign w:val="center"/>
            <w:hideMark/>
          </w:tcPr>
          <w:p w14:paraId="4887D87A"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5,25</w:t>
            </w:r>
          </w:p>
        </w:tc>
        <w:tc>
          <w:tcPr>
            <w:tcW w:w="1494" w:type="dxa"/>
            <w:shd w:val="clear" w:color="000000" w:fill="EBF1DE"/>
            <w:noWrap/>
            <w:vAlign w:val="center"/>
            <w:hideMark/>
          </w:tcPr>
          <w:p w14:paraId="1E88A0C1"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3,40</w:t>
            </w:r>
          </w:p>
        </w:tc>
        <w:tc>
          <w:tcPr>
            <w:tcW w:w="1292" w:type="dxa"/>
            <w:shd w:val="clear" w:color="auto" w:fill="auto"/>
            <w:noWrap/>
            <w:vAlign w:val="center"/>
            <w:hideMark/>
          </w:tcPr>
          <w:p w14:paraId="7A8BDD2F"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- 1,85</w:t>
            </w:r>
          </w:p>
        </w:tc>
        <w:tc>
          <w:tcPr>
            <w:tcW w:w="3385" w:type="dxa"/>
          </w:tcPr>
          <w:p w14:paraId="62B14271" w14:textId="5AD3EA2B"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Перенос части финансирования на 1 квартал 2026года, с целью обеспечения финансированием новых проектов</w:t>
            </w:r>
          </w:p>
        </w:tc>
      </w:tr>
      <w:tr w:rsidR="00173059" w:rsidRPr="00A53035" w14:paraId="5212B6EE" w14:textId="77777777" w:rsidTr="00DA47E8">
        <w:trPr>
          <w:trHeight w:val="20"/>
        </w:trPr>
        <w:tc>
          <w:tcPr>
            <w:tcW w:w="2896" w:type="dxa"/>
            <w:shd w:val="clear" w:color="auto" w:fill="auto"/>
            <w:vAlign w:val="center"/>
            <w:hideMark/>
          </w:tcPr>
          <w:p w14:paraId="7CCD9182"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lastRenderedPageBreak/>
              <w:t>Создание точек учета розничного рынка электроэнергии Кондинского района</w:t>
            </w:r>
          </w:p>
        </w:tc>
        <w:tc>
          <w:tcPr>
            <w:tcW w:w="1134" w:type="dxa"/>
            <w:shd w:val="clear" w:color="auto" w:fill="auto"/>
            <w:noWrap/>
            <w:vAlign w:val="center"/>
            <w:hideMark/>
          </w:tcPr>
          <w:p w14:paraId="7554329E"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1,47</w:t>
            </w:r>
          </w:p>
        </w:tc>
        <w:tc>
          <w:tcPr>
            <w:tcW w:w="1494" w:type="dxa"/>
            <w:shd w:val="clear" w:color="000000" w:fill="EBF1DE"/>
            <w:noWrap/>
            <w:vAlign w:val="center"/>
            <w:hideMark/>
          </w:tcPr>
          <w:p w14:paraId="3A26C41F"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0,38</w:t>
            </w:r>
          </w:p>
        </w:tc>
        <w:tc>
          <w:tcPr>
            <w:tcW w:w="1292" w:type="dxa"/>
            <w:shd w:val="clear" w:color="auto" w:fill="auto"/>
            <w:noWrap/>
            <w:vAlign w:val="center"/>
            <w:hideMark/>
          </w:tcPr>
          <w:p w14:paraId="7C3EA250"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- 1,09</w:t>
            </w:r>
          </w:p>
        </w:tc>
        <w:tc>
          <w:tcPr>
            <w:tcW w:w="3385" w:type="dxa"/>
          </w:tcPr>
          <w:p w14:paraId="09E5DB17"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Корректировка объемов финансирования проекта с учетом фактически выполненных работ.</w:t>
            </w:r>
          </w:p>
        </w:tc>
      </w:tr>
      <w:tr w:rsidR="00173059" w:rsidRPr="00A53035" w14:paraId="0784A53F" w14:textId="77777777" w:rsidTr="00DA47E8">
        <w:trPr>
          <w:trHeight w:val="20"/>
        </w:trPr>
        <w:tc>
          <w:tcPr>
            <w:tcW w:w="2896" w:type="dxa"/>
            <w:shd w:val="clear" w:color="auto" w:fill="auto"/>
            <w:vAlign w:val="center"/>
            <w:hideMark/>
          </w:tcPr>
          <w:p w14:paraId="33009D6E"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Создание точек учета розничного рынка электроэнергии Ханты-Мансийского района</w:t>
            </w:r>
          </w:p>
        </w:tc>
        <w:tc>
          <w:tcPr>
            <w:tcW w:w="1134" w:type="dxa"/>
            <w:shd w:val="clear" w:color="000000" w:fill="FFFFFF"/>
            <w:noWrap/>
            <w:vAlign w:val="center"/>
            <w:hideMark/>
          </w:tcPr>
          <w:p w14:paraId="39A45E0D"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0,44</w:t>
            </w:r>
          </w:p>
        </w:tc>
        <w:tc>
          <w:tcPr>
            <w:tcW w:w="1494" w:type="dxa"/>
            <w:shd w:val="clear" w:color="000000" w:fill="EBF1DE"/>
            <w:noWrap/>
            <w:vAlign w:val="center"/>
            <w:hideMark/>
          </w:tcPr>
          <w:p w14:paraId="71B8F16F"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0,00</w:t>
            </w:r>
          </w:p>
        </w:tc>
        <w:tc>
          <w:tcPr>
            <w:tcW w:w="1292" w:type="dxa"/>
            <w:shd w:val="clear" w:color="auto" w:fill="auto"/>
            <w:noWrap/>
            <w:vAlign w:val="center"/>
            <w:hideMark/>
          </w:tcPr>
          <w:p w14:paraId="5F1331EC"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  0,44</w:t>
            </w:r>
          </w:p>
        </w:tc>
        <w:tc>
          <w:tcPr>
            <w:tcW w:w="3385" w:type="dxa"/>
          </w:tcPr>
          <w:p w14:paraId="7E6F1BA6"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Корректировка объемов финансирования проекта с учетом фактически выполненных работ. Проект завершен в 2024 году</w:t>
            </w:r>
          </w:p>
        </w:tc>
      </w:tr>
      <w:tr w:rsidR="00173059" w:rsidRPr="00A53035" w14:paraId="2F9D7C99" w14:textId="77777777" w:rsidTr="00DA47E8">
        <w:trPr>
          <w:trHeight w:val="20"/>
        </w:trPr>
        <w:tc>
          <w:tcPr>
            <w:tcW w:w="2896" w:type="dxa"/>
            <w:shd w:val="clear" w:color="auto" w:fill="auto"/>
            <w:vAlign w:val="center"/>
            <w:hideMark/>
          </w:tcPr>
          <w:p w14:paraId="06C411C5"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 xml:space="preserve">Приобретение электросетевого имущества в с.Корлики, Нижневартовского района  </w:t>
            </w:r>
          </w:p>
        </w:tc>
        <w:tc>
          <w:tcPr>
            <w:tcW w:w="1134" w:type="dxa"/>
            <w:shd w:val="clear" w:color="000000" w:fill="FFFFFF"/>
            <w:noWrap/>
            <w:vAlign w:val="center"/>
            <w:hideMark/>
          </w:tcPr>
          <w:p w14:paraId="2AEA68AB"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4,89</w:t>
            </w:r>
          </w:p>
        </w:tc>
        <w:tc>
          <w:tcPr>
            <w:tcW w:w="1494" w:type="dxa"/>
            <w:shd w:val="clear" w:color="000000" w:fill="EBF1DE"/>
            <w:noWrap/>
            <w:vAlign w:val="center"/>
            <w:hideMark/>
          </w:tcPr>
          <w:p w14:paraId="7DBE2123"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0,00</w:t>
            </w:r>
          </w:p>
        </w:tc>
        <w:tc>
          <w:tcPr>
            <w:tcW w:w="1292" w:type="dxa"/>
            <w:shd w:val="clear" w:color="auto" w:fill="auto"/>
            <w:noWrap/>
            <w:vAlign w:val="center"/>
            <w:hideMark/>
          </w:tcPr>
          <w:p w14:paraId="020A44B0"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- 4,89</w:t>
            </w:r>
          </w:p>
        </w:tc>
        <w:tc>
          <w:tcPr>
            <w:tcW w:w="3385" w:type="dxa"/>
          </w:tcPr>
          <w:p w14:paraId="5EF9C8E9" w14:textId="2C66CB80"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Перенос сроков реализации проекта на 2027 год в связи с отказом администрации в продаже сетей</w:t>
            </w:r>
          </w:p>
        </w:tc>
      </w:tr>
      <w:tr w:rsidR="00173059" w:rsidRPr="00A53035" w14:paraId="6E9FAD05" w14:textId="77777777" w:rsidTr="00A53035">
        <w:trPr>
          <w:trHeight w:val="580"/>
        </w:trPr>
        <w:tc>
          <w:tcPr>
            <w:tcW w:w="10201" w:type="dxa"/>
            <w:gridSpan w:val="5"/>
            <w:shd w:val="clear" w:color="000000" w:fill="C5D9F1"/>
            <w:vAlign w:val="center"/>
            <w:hideMark/>
          </w:tcPr>
          <w:p w14:paraId="47C1BDEB" w14:textId="77777777" w:rsidR="00173059" w:rsidRPr="00A53035" w:rsidRDefault="00173059" w:rsidP="00173059">
            <w:pPr>
              <w:jc w:val="center"/>
              <w:rPr>
                <w:rFonts w:ascii="Times New Roman" w:hAnsi="Times New Roman" w:cs="Times New Roman"/>
                <w:b/>
                <w:bCs/>
                <w:color w:val="auto"/>
                <w:sz w:val="22"/>
                <w:szCs w:val="22"/>
              </w:rPr>
            </w:pPr>
            <w:r w:rsidRPr="00A53035">
              <w:rPr>
                <w:rFonts w:ascii="Times New Roman" w:hAnsi="Times New Roman" w:cs="Times New Roman"/>
                <w:b/>
                <w:bCs/>
                <w:color w:val="auto"/>
                <w:sz w:val="22"/>
                <w:szCs w:val="22"/>
              </w:rPr>
              <w:t>Инвестиционные проекты в сферах производства электрической энергии и теплоснабжения, всего</w:t>
            </w:r>
            <w:r w:rsidRPr="00A53035">
              <w:rPr>
                <w:rFonts w:ascii="Times New Roman" w:hAnsi="Times New Roman" w:cs="Times New Roman"/>
                <w:color w:val="auto"/>
                <w:sz w:val="22"/>
                <w:szCs w:val="22"/>
              </w:rPr>
              <w:t xml:space="preserve"> </w:t>
            </w:r>
          </w:p>
        </w:tc>
      </w:tr>
      <w:tr w:rsidR="00173059" w:rsidRPr="00A53035" w14:paraId="790FFB59" w14:textId="77777777" w:rsidTr="00DA47E8">
        <w:trPr>
          <w:trHeight w:val="20"/>
        </w:trPr>
        <w:tc>
          <w:tcPr>
            <w:tcW w:w="2896" w:type="dxa"/>
            <w:shd w:val="clear" w:color="auto" w:fill="auto"/>
            <w:vAlign w:val="center"/>
            <w:hideMark/>
          </w:tcPr>
          <w:p w14:paraId="7EBD920C"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Переустройство ДЭС-0,4 кВ в c. Няксимволь Березовского района</w:t>
            </w:r>
          </w:p>
        </w:tc>
        <w:tc>
          <w:tcPr>
            <w:tcW w:w="1134" w:type="dxa"/>
            <w:shd w:val="clear" w:color="auto" w:fill="auto"/>
            <w:noWrap/>
            <w:vAlign w:val="center"/>
            <w:hideMark/>
          </w:tcPr>
          <w:p w14:paraId="4998D2AA"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0,65</w:t>
            </w:r>
          </w:p>
        </w:tc>
        <w:tc>
          <w:tcPr>
            <w:tcW w:w="1494" w:type="dxa"/>
            <w:shd w:val="clear" w:color="000000" w:fill="EBF1DE"/>
            <w:noWrap/>
            <w:vAlign w:val="center"/>
            <w:hideMark/>
          </w:tcPr>
          <w:p w14:paraId="06D6AACA"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1,17</w:t>
            </w:r>
          </w:p>
        </w:tc>
        <w:tc>
          <w:tcPr>
            <w:tcW w:w="1292" w:type="dxa"/>
            <w:shd w:val="clear" w:color="auto" w:fill="auto"/>
            <w:noWrap/>
            <w:vAlign w:val="center"/>
            <w:hideMark/>
          </w:tcPr>
          <w:p w14:paraId="7462B17D"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0,52</w:t>
            </w:r>
          </w:p>
        </w:tc>
        <w:tc>
          <w:tcPr>
            <w:tcW w:w="3385" w:type="dxa"/>
          </w:tcPr>
          <w:p w14:paraId="09400BC3"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Увеличение объема финансирования в целях обеспечения договора на строительно-монтажные работы по устройству пожарной сигнализации, стоимость которых определена в соответствии с разработанной проектной документацией</w:t>
            </w:r>
          </w:p>
        </w:tc>
      </w:tr>
      <w:tr w:rsidR="00173059" w:rsidRPr="00A53035" w14:paraId="0F932E4E" w14:textId="77777777" w:rsidTr="00DA47E8">
        <w:trPr>
          <w:trHeight w:val="20"/>
        </w:trPr>
        <w:tc>
          <w:tcPr>
            <w:tcW w:w="2896" w:type="dxa"/>
            <w:shd w:val="clear" w:color="auto" w:fill="auto"/>
            <w:vAlign w:val="center"/>
            <w:hideMark/>
          </w:tcPr>
          <w:p w14:paraId="752A786B"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Переустройство ДЭС-0,4 кВ в с.Ломбовож Березовского района</w:t>
            </w:r>
          </w:p>
        </w:tc>
        <w:tc>
          <w:tcPr>
            <w:tcW w:w="1134" w:type="dxa"/>
            <w:shd w:val="clear" w:color="auto" w:fill="auto"/>
            <w:noWrap/>
            <w:vAlign w:val="center"/>
            <w:hideMark/>
          </w:tcPr>
          <w:p w14:paraId="795AA112"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0,18</w:t>
            </w:r>
          </w:p>
        </w:tc>
        <w:tc>
          <w:tcPr>
            <w:tcW w:w="1494" w:type="dxa"/>
            <w:shd w:val="clear" w:color="000000" w:fill="EBF1DE"/>
            <w:noWrap/>
            <w:vAlign w:val="center"/>
            <w:hideMark/>
          </w:tcPr>
          <w:p w14:paraId="24E227A7"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0,76</w:t>
            </w:r>
          </w:p>
        </w:tc>
        <w:tc>
          <w:tcPr>
            <w:tcW w:w="1292" w:type="dxa"/>
            <w:shd w:val="clear" w:color="auto" w:fill="auto"/>
            <w:noWrap/>
            <w:vAlign w:val="center"/>
            <w:hideMark/>
          </w:tcPr>
          <w:p w14:paraId="1317EBBE"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0,57</w:t>
            </w:r>
          </w:p>
        </w:tc>
        <w:tc>
          <w:tcPr>
            <w:tcW w:w="3385" w:type="dxa"/>
          </w:tcPr>
          <w:p w14:paraId="17BB82BC"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Увеличение объема финансирования в целях обеспечения договора на строительно-монтажные работы по устройству пожарной сигнализации, стоимость которых определена в соответствии с разработанной проектной документацией</w:t>
            </w:r>
          </w:p>
        </w:tc>
      </w:tr>
      <w:tr w:rsidR="00173059" w:rsidRPr="00A53035" w14:paraId="1E3516E8" w14:textId="77777777" w:rsidTr="00DA47E8">
        <w:trPr>
          <w:trHeight w:val="20"/>
        </w:trPr>
        <w:tc>
          <w:tcPr>
            <w:tcW w:w="2896" w:type="dxa"/>
            <w:shd w:val="clear" w:color="auto" w:fill="auto"/>
            <w:vAlign w:val="center"/>
            <w:hideMark/>
          </w:tcPr>
          <w:p w14:paraId="1C642F2B"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Переустройство ДЭС-0,4 кВ в д.Кимкьясуй Березовского района</w:t>
            </w:r>
          </w:p>
        </w:tc>
        <w:tc>
          <w:tcPr>
            <w:tcW w:w="1134" w:type="dxa"/>
            <w:shd w:val="clear" w:color="auto" w:fill="auto"/>
            <w:noWrap/>
            <w:vAlign w:val="center"/>
            <w:hideMark/>
          </w:tcPr>
          <w:p w14:paraId="4A724D60"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0,77</w:t>
            </w:r>
          </w:p>
        </w:tc>
        <w:tc>
          <w:tcPr>
            <w:tcW w:w="1494" w:type="dxa"/>
            <w:shd w:val="clear" w:color="000000" w:fill="EBF1DE"/>
            <w:noWrap/>
            <w:vAlign w:val="center"/>
            <w:hideMark/>
          </w:tcPr>
          <w:p w14:paraId="1E0F4407"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0,96</w:t>
            </w:r>
          </w:p>
        </w:tc>
        <w:tc>
          <w:tcPr>
            <w:tcW w:w="1292" w:type="dxa"/>
            <w:shd w:val="clear" w:color="auto" w:fill="auto"/>
            <w:noWrap/>
            <w:vAlign w:val="center"/>
            <w:hideMark/>
          </w:tcPr>
          <w:p w14:paraId="4AB18673"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0,20</w:t>
            </w:r>
          </w:p>
        </w:tc>
        <w:tc>
          <w:tcPr>
            <w:tcW w:w="3385" w:type="dxa"/>
          </w:tcPr>
          <w:p w14:paraId="177FD5AD"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Увеличение объема финансирования в целях обеспечения договора на строительно-монтажные работы по устройству пожарной сигнализации, стоимость которых определена в соответствии с разработанной проектной документацией</w:t>
            </w:r>
          </w:p>
        </w:tc>
      </w:tr>
      <w:tr w:rsidR="00173059" w:rsidRPr="00A53035" w14:paraId="7ED71609" w14:textId="77777777" w:rsidTr="00DA47E8">
        <w:trPr>
          <w:trHeight w:val="20"/>
        </w:trPr>
        <w:tc>
          <w:tcPr>
            <w:tcW w:w="2896" w:type="dxa"/>
            <w:shd w:val="clear" w:color="auto" w:fill="auto"/>
            <w:vAlign w:val="center"/>
            <w:hideMark/>
          </w:tcPr>
          <w:p w14:paraId="75BC7993"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Переустройство ДЭС-0,4 кВ в д.Сартынья Березовского района</w:t>
            </w:r>
          </w:p>
        </w:tc>
        <w:tc>
          <w:tcPr>
            <w:tcW w:w="1134" w:type="dxa"/>
            <w:shd w:val="clear" w:color="auto" w:fill="auto"/>
            <w:noWrap/>
            <w:vAlign w:val="center"/>
            <w:hideMark/>
          </w:tcPr>
          <w:p w14:paraId="5A90FE8D"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0,19</w:t>
            </w:r>
          </w:p>
        </w:tc>
        <w:tc>
          <w:tcPr>
            <w:tcW w:w="1494" w:type="dxa"/>
            <w:shd w:val="clear" w:color="000000" w:fill="EBF1DE"/>
            <w:noWrap/>
            <w:vAlign w:val="center"/>
            <w:hideMark/>
          </w:tcPr>
          <w:p w14:paraId="078254B2"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0,71</w:t>
            </w:r>
          </w:p>
        </w:tc>
        <w:tc>
          <w:tcPr>
            <w:tcW w:w="1292" w:type="dxa"/>
            <w:shd w:val="clear" w:color="auto" w:fill="auto"/>
            <w:noWrap/>
            <w:vAlign w:val="center"/>
            <w:hideMark/>
          </w:tcPr>
          <w:p w14:paraId="2DF7F29A"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0,51</w:t>
            </w:r>
          </w:p>
        </w:tc>
        <w:tc>
          <w:tcPr>
            <w:tcW w:w="3385" w:type="dxa"/>
          </w:tcPr>
          <w:p w14:paraId="1C22D1CB"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Увеличение объема финансирования в целях обеспечения договора на строительно-монтажные работы по устройству пожарной сигнализации, стоимость которых определена в соответствии с разработанной проектной документацией</w:t>
            </w:r>
          </w:p>
        </w:tc>
      </w:tr>
      <w:tr w:rsidR="00173059" w:rsidRPr="00A53035" w14:paraId="109DB56C" w14:textId="77777777" w:rsidTr="00DA47E8">
        <w:trPr>
          <w:trHeight w:val="20"/>
        </w:trPr>
        <w:tc>
          <w:tcPr>
            <w:tcW w:w="2896" w:type="dxa"/>
            <w:shd w:val="clear" w:color="auto" w:fill="auto"/>
            <w:vAlign w:val="center"/>
            <w:hideMark/>
          </w:tcPr>
          <w:p w14:paraId="1C754771"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Переустройство ДЭС-0,4 кВ в д.Анеева Березовского района. 2 этап</w:t>
            </w:r>
          </w:p>
        </w:tc>
        <w:tc>
          <w:tcPr>
            <w:tcW w:w="1134" w:type="dxa"/>
            <w:shd w:val="clear" w:color="auto" w:fill="auto"/>
            <w:noWrap/>
            <w:vAlign w:val="center"/>
            <w:hideMark/>
          </w:tcPr>
          <w:p w14:paraId="5A426A61"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0,44</w:t>
            </w:r>
          </w:p>
        </w:tc>
        <w:tc>
          <w:tcPr>
            <w:tcW w:w="1494" w:type="dxa"/>
            <w:shd w:val="clear" w:color="000000" w:fill="EBF1DE"/>
            <w:noWrap/>
            <w:vAlign w:val="center"/>
            <w:hideMark/>
          </w:tcPr>
          <w:p w14:paraId="40F7EB26"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0,91</w:t>
            </w:r>
          </w:p>
        </w:tc>
        <w:tc>
          <w:tcPr>
            <w:tcW w:w="1292" w:type="dxa"/>
            <w:shd w:val="clear" w:color="auto" w:fill="auto"/>
            <w:noWrap/>
            <w:vAlign w:val="center"/>
            <w:hideMark/>
          </w:tcPr>
          <w:p w14:paraId="0204D777"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0,48</w:t>
            </w:r>
          </w:p>
        </w:tc>
        <w:tc>
          <w:tcPr>
            <w:tcW w:w="3385" w:type="dxa"/>
          </w:tcPr>
          <w:p w14:paraId="0ECAAEB9"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Увеличение объема финансирования в целях обеспечения договора на строительно-монтажные работы по устройству пожарной сигнализации, стоимость которых определена в соответствии с разработанной проектной документацией</w:t>
            </w:r>
          </w:p>
        </w:tc>
      </w:tr>
      <w:tr w:rsidR="00173059" w:rsidRPr="00A53035" w14:paraId="5D36FE3A" w14:textId="77777777" w:rsidTr="00DA47E8">
        <w:trPr>
          <w:trHeight w:val="20"/>
        </w:trPr>
        <w:tc>
          <w:tcPr>
            <w:tcW w:w="2896" w:type="dxa"/>
            <w:shd w:val="clear" w:color="auto" w:fill="auto"/>
            <w:vAlign w:val="center"/>
            <w:hideMark/>
          </w:tcPr>
          <w:p w14:paraId="0D459BEC"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Переустройство ДЭС-0,4 кВ в д.Пашторы Белоярского района</w:t>
            </w:r>
          </w:p>
        </w:tc>
        <w:tc>
          <w:tcPr>
            <w:tcW w:w="1134" w:type="dxa"/>
            <w:shd w:val="clear" w:color="auto" w:fill="auto"/>
            <w:noWrap/>
            <w:vAlign w:val="center"/>
            <w:hideMark/>
          </w:tcPr>
          <w:p w14:paraId="427B5C3D"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0,00</w:t>
            </w:r>
          </w:p>
        </w:tc>
        <w:tc>
          <w:tcPr>
            <w:tcW w:w="1494" w:type="dxa"/>
            <w:shd w:val="clear" w:color="000000" w:fill="EBF1DE"/>
            <w:noWrap/>
            <w:vAlign w:val="center"/>
            <w:hideMark/>
          </w:tcPr>
          <w:p w14:paraId="118E7025"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0,07</w:t>
            </w:r>
          </w:p>
        </w:tc>
        <w:tc>
          <w:tcPr>
            <w:tcW w:w="1292" w:type="dxa"/>
            <w:shd w:val="clear" w:color="auto" w:fill="auto"/>
            <w:noWrap/>
            <w:vAlign w:val="center"/>
            <w:hideMark/>
          </w:tcPr>
          <w:p w14:paraId="20710912"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0,07</w:t>
            </w:r>
          </w:p>
        </w:tc>
        <w:tc>
          <w:tcPr>
            <w:tcW w:w="3385" w:type="dxa"/>
          </w:tcPr>
          <w:p w14:paraId="2B75B1E9"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Увеличение объема финансирования в целях обеспечения договора на хранение ТМЦ приобретенных в рамках проекта</w:t>
            </w:r>
          </w:p>
        </w:tc>
      </w:tr>
      <w:tr w:rsidR="00173059" w:rsidRPr="00A53035" w14:paraId="4845FF8D" w14:textId="77777777" w:rsidTr="00DA47E8">
        <w:trPr>
          <w:trHeight w:val="20"/>
        </w:trPr>
        <w:tc>
          <w:tcPr>
            <w:tcW w:w="2896" w:type="dxa"/>
            <w:shd w:val="clear" w:color="auto" w:fill="auto"/>
            <w:vAlign w:val="center"/>
            <w:hideMark/>
          </w:tcPr>
          <w:p w14:paraId="21C3D4F5"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Строительство административно-складского здания по адресу : Березовский район, с.Саранпауль, ул. Елены Артеевой №2/1,  площадью 519,9 кв.м.</w:t>
            </w:r>
          </w:p>
        </w:tc>
        <w:tc>
          <w:tcPr>
            <w:tcW w:w="1134" w:type="dxa"/>
            <w:shd w:val="clear" w:color="auto" w:fill="auto"/>
            <w:noWrap/>
            <w:vAlign w:val="center"/>
            <w:hideMark/>
          </w:tcPr>
          <w:p w14:paraId="70CD8555"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31,64</w:t>
            </w:r>
          </w:p>
        </w:tc>
        <w:tc>
          <w:tcPr>
            <w:tcW w:w="1494" w:type="dxa"/>
            <w:shd w:val="clear" w:color="000000" w:fill="EBF1DE"/>
            <w:noWrap/>
            <w:vAlign w:val="center"/>
            <w:hideMark/>
          </w:tcPr>
          <w:p w14:paraId="1780EEEA"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24,95</w:t>
            </w:r>
          </w:p>
        </w:tc>
        <w:tc>
          <w:tcPr>
            <w:tcW w:w="1292" w:type="dxa"/>
            <w:shd w:val="clear" w:color="auto" w:fill="auto"/>
            <w:noWrap/>
            <w:vAlign w:val="center"/>
            <w:hideMark/>
          </w:tcPr>
          <w:p w14:paraId="485A432D"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- 6,69</w:t>
            </w:r>
          </w:p>
        </w:tc>
        <w:tc>
          <w:tcPr>
            <w:tcW w:w="3385" w:type="dxa"/>
          </w:tcPr>
          <w:p w14:paraId="49CFE9B7" w14:textId="6B0B7716"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Перенос части финансирования на 1 квартал 2026года, с целью обеспечения финансированием новых проектов</w:t>
            </w:r>
          </w:p>
        </w:tc>
      </w:tr>
      <w:tr w:rsidR="00173059" w:rsidRPr="00A53035" w14:paraId="73564CF4" w14:textId="77777777" w:rsidTr="00DA47E8">
        <w:trPr>
          <w:trHeight w:val="20"/>
        </w:trPr>
        <w:tc>
          <w:tcPr>
            <w:tcW w:w="2896" w:type="dxa"/>
            <w:shd w:val="clear" w:color="auto" w:fill="auto"/>
            <w:vAlign w:val="center"/>
            <w:hideMark/>
          </w:tcPr>
          <w:p w14:paraId="4069978B"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 xml:space="preserve">Расходный склад ГСМ в с. Саранпауль Березовского района. </w:t>
            </w:r>
          </w:p>
        </w:tc>
        <w:tc>
          <w:tcPr>
            <w:tcW w:w="1134" w:type="dxa"/>
            <w:shd w:val="clear" w:color="auto" w:fill="auto"/>
            <w:noWrap/>
            <w:vAlign w:val="center"/>
            <w:hideMark/>
          </w:tcPr>
          <w:p w14:paraId="2DE788BD"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12,00</w:t>
            </w:r>
          </w:p>
        </w:tc>
        <w:tc>
          <w:tcPr>
            <w:tcW w:w="1494" w:type="dxa"/>
            <w:shd w:val="clear" w:color="000000" w:fill="EBF1DE"/>
            <w:noWrap/>
            <w:vAlign w:val="center"/>
            <w:hideMark/>
          </w:tcPr>
          <w:p w14:paraId="26757AF3"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13,56</w:t>
            </w:r>
          </w:p>
        </w:tc>
        <w:tc>
          <w:tcPr>
            <w:tcW w:w="1292" w:type="dxa"/>
            <w:shd w:val="clear" w:color="auto" w:fill="auto"/>
            <w:noWrap/>
            <w:vAlign w:val="center"/>
            <w:hideMark/>
          </w:tcPr>
          <w:p w14:paraId="03FA9047"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1,56</w:t>
            </w:r>
          </w:p>
        </w:tc>
        <w:tc>
          <w:tcPr>
            <w:tcW w:w="3385" w:type="dxa"/>
          </w:tcPr>
          <w:p w14:paraId="3E7D98A8"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 xml:space="preserve">Увеличение объема финансирования в целях обеспечения фактически заключенного договора на услуги по </w:t>
            </w:r>
            <w:r w:rsidRPr="00A53035">
              <w:rPr>
                <w:rFonts w:ascii="Times New Roman" w:hAnsi="Times New Roman" w:cs="Times New Roman"/>
                <w:color w:val="auto"/>
                <w:sz w:val="20"/>
                <w:szCs w:val="20"/>
              </w:rPr>
              <w:lastRenderedPageBreak/>
              <w:t>доставке и строительно-монтажные работы по объекту</w:t>
            </w:r>
          </w:p>
        </w:tc>
      </w:tr>
      <w:tr w:rsidR="00173059" w:rsidRPr="00A53035" w14:paraId="50AE27CC" w14:textId="77777777" w:rsidTr="00DA47E8">
        <w:trPr>
          <w:trHeight w:val="20"/>
        </w:trPr>
        <w:tc>
          <w:tcPr>
            <w:tcW w:w="2896" w:type="dxa"/>
            <w:shd w:val="clear" w:color="auto" w:fill="auto"/>
            <w:vAlign w:val="center"/>
            <w:hideMark/>
          </w:tcPr>
          <w:p w14:paraId="50D32A5F"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lastRenderedPageBreak/>
              <w:t>Переустройство ДЭС-0,4 кВ в с.Саранпауль Березовского района. 2 этап</w:t>
            </w:r>
          </w:p>
        </w:tc>
        <w:tc>
          <w:tcPr>
            <w:tcW w:w="1134" w:type="dxa"/>
            <w:shd w:val="clear" w:color="auto" w:fill="auto"/>
            <w:noWrap/>
            <w:vAlign w:val="center"/>
            <w:hideMark/>
          </w:tcPr>
          <w:p w14:paraId="500D508F"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10,34</w:t>
            </w:r>
          </w:p>
        </w:tc>
        <w:tc>
          <w:tcPr>
            <w:tcW w:w="1494" w:type="dxa"/>
            <w:shd w:val="clear" w:color="000000" w:fill="EBF1DE"/>
            <w:noWrap/>
            <w:vAlign w:val="center"/>
            <w:hideMark/>
          </w:tcPr>
          <w:p w14:paraId="29D853D2"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14,93</w:t>
            </w:r>
          </w:p>
        </w:tc>
        <w:tc>
          <w:tcPr>
            <w:tcW w:w="1292" w:type="dxa"/>
            <w:shd w:val="clear" w:color="auto" w:fill="auto"/>
            <w:noWrap/>
            <w:vAlign w:val="center"/>
            <w:hideMark/>
          </w:tcPr>
          <w:p w14:paraId="6B1458E8"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4,58</w:t>
            </w:r>
          </w:p>
        </w:tc>
        <w:tc>
          <w:tcPr>
            <w:tcW w:w="3385" w:type="dxa"/>
          </w:tcPr>
          <w:p w14:paraId="06A3B046"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Увеличение объема финансирования в целях обеспечения фактически заключенного договора на услуги по доставке и строительно-монтажные работы по объекту</w:t>
            </w:r>
          </w:p>
        </w:tc>
      </w:tr>
      <w:tr w:rsidR="00173059" w:rsidRPr="00A53035" w14:paraId="3B8DCD1D" w14:textId="77777777" w:rsidTr="00DA47E8">
        <w:trPr>
          <w:trHeight w:val="20"/>
        </w:trPr>
        <w:tc>
          <w:tcPr>
            <w:tcW w:w="2896" w:type="dxa"/>
            <w:shd w:val="clear" w:color="auto" w:fill="auto"/>
            <w:vAlign w:val="center"/>
            <w:hideMark/>
          </w:tcPr>
          <w:p w14:paraId="4439AA0E"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Приобретение оборудования (ДГУ-ДЭС  "Энерго-Д823/0,4КН30") - 1 ед. в п.Саранпауль Березовского района)</w:t>
            </w:r>
          </w:p>
        </w:tc>
        <w:tc>
          <w:tcPr>
            <w:tcW w:w="1134" w:type="dxa"/>
            <w:shd w:val="clear" w:color="auto" w:fill="auto"/>
            <w:noWrap/>
            <w:vAlign w:val="center"/>
            <w:hideMark/>
          </w:tcPr>
          <w:p w14:paraId="733DB8F8"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1,00</w:t>
            </w:r>
          </w:p>
        </w:tc>
        <w:tc>
          <w:tcPr>
            <w:tcW w:w="1494" w:type="dxa"/>
            <w:shd w:val="clear" w:color="000000" w:fill="EBF1DE"/>
            <w:noWrap/>
            <w:vAlign w:val="center"/>
            <w:hideMark/>
          </w:tcPr>
          <w:p w14:paraId="21EDF2CA"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0,50</w:t>
            </w:r>
          </w:p>
        </w:tc>
        <w:tc>
          <w:tcPr>
            <w:tcW w:w="1292" w:type="dxa"/>
            <w:shd w:val="clear" w:color="auto" w:fill="auto"/>
            <w:noWrap/>
            <w:vAlign w:val="center"/>
            <w:hideMark/>
          </w:tcPr>
          <w:p w14:paraId="4087EA0D"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- 0,50</w:t>
            </w:r>
          </w:p>
        </w:tc>
        <w:tc>
          <w:tcPr>
            <w:tcW w:w="3385" w:type="dxa"/>
          </w:tcPr>
          <w:p w14:paraId="392AD72E"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Корректировка объемов финансирования проекта с учетом фактически выполненных работ.</w:t>
            </w:r>
          </w:p>
        </w:tc>
      </w:tr>
      <w:tr w:rsidR="00173059" w:rsidRPr="00A53035" w14:paraId="503C3D60" w14:textId="77777777" w:rsidTr="00DA47E8">
        <w:trPr>
          <w:trHeight w:val="20"/>
        </w:trPr>
        <w:tc>
          <w:tcPr>
            <w:tcW w:w="2896" w:type="dxa"/>
            <w:shd w:val="clear" w:color="auto" w:fill="auto"/>
            <w:vAlign w:val="center"/>
            <w:hideMark/>
          </w:tcPr>
          <w:p w14:paraId="4A029D5D"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Приобретение оборудования (ДЭС ЭД250-Т400-2РН) - 1 ед. в д.Кимкъясуй Березовского района</w:t>
            </w:r>
          </w:p>
        </w:tc>
        <w:tc>
          <w:tcPr>
            <w:tcW w:w="1134" w:type="dxa"/>
            <w:shd w:val="clear" w:color="auto" w:fill="auto"/>
            <w:noWrap/>
            <w:vAlign w:val="center"/>
            <w:hideMark/>
          </w:tcPr>
          <w:p w14:paraId="615BCBBB"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1,00</w:t>
            </w:r>
          </w:p>
        </w:tc>
        <w:tc>
          <w:tcPr>
            <w:tcW w:w="1494" w:type="dxa"/>
            <w:shd w:val="clear" w:color="000000" w:fill="EBF1DE"/>
            <w:noWrap/>
            <w:vAlign w:val="center"/>
            <w:hideMark/>
          </w:tcPr>
          <w:p w14:paraId="19A3A1B3"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0,65</w:t>
            </w:r>
          </w:p>
        </w:tc>
        <w:tc>
          <w:tcPr>
            <w:tcW w:w="1292" w:type="dxa"/>
            <w:shd w:val="clear" w:color="auto" w:fill="auto"/>
            <w:noWrap/>
            <w:vAlign w:val="center"/>
            <w:hideMark/>
          </w:tcPr>
          <w:p w14:paraId="357EFE8F"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- 0,35</w:t>
            </w:r>
          </w:p>
        </w:tc>
        <w:tc>
          <w:tcPr>
            <w:tcW w:w="3385" w:type="dxa"/>
          </w:tcPr>
          <w:p w14:paraId="63F88612"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Корректировка объемов финансирования проекта с учетом фактически выполненных работ.</w:t>
            </w:r>
          </w:p>
        </w:tc>
      </w:tr>
      <w:tr w:rsidR="00173059" w:rsidRPr="00A53035" w14:paraId="4CC6920C" w14:textId="77777777" w:rsidTr="00DA47E8">
        <w:trPr>
          <w:trHeight w:val="20"/>
        </w:trPr>
        <w:tc>
          <w:tcPr>
            <w:tcW w:w="2896" w:type="dxa"/>
            <w:shd w:val="clear" w:color="auto" w:fill="auto"/>
            <w:vAlign w:val="center"/>
            <w:hideMark/>
          </w:tcPr>
          <w:p w14:paraId="320B67BD"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Создание автоматизированной системы оперативно-диспетчерского, технологического и ситуационного управления объектами электроэнергетики (I этап)</w:t>
            </w:r>
          </w:p>
        </w:tc>
        <w:tc>
          <w:tcPr>
            <w:tcW w:w="1134" w:type="dxa"/>
            <w:shd w:val="clear" w:color="auto" w:fill="auto"/>
            <w:noWrap/>
            <w:vAlign w:val="center"/>
            <w:hideMark/>
          </w:tcPr>
          <w:p w14:paraId="7A978BA8"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20,09</w:t>
            </w:r>
          </w:p>
        </w:tc>
        <w:tc>
          <w:tcPr>
            <w:tcW w:w="1494" w:type="dxa"/>
            <w:shd w:val="clear" w:color="000000" w:fill="EBF1DE"/>
            <w:noWrap/>
            <w:vAlign w:val="center"/>
            <w:hideMark/>
          </w:tcPr>
          <w:p w14:paraId="22D5AF9C"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21,12</w:t>
            </w:r>
          </w:p>
        </w:tc>
        <w:tc>
          <w:tcPr>
            <w:tcW w:w="1292" w:type="dxa"/>
            <w:shd w:val="clear" w:color="auto" w:fill="auto"/>
            <w:noWrap/>
            <w:vAlign w:val="center"/>
            <w:hideMark/>
          </w:tcPr>
          <w:p w14:paraId="7ABEA5A5"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1,03</w:t>
            </w:r>
          </w:p>
        </w:tc>
        <w:tc>
          <w:tcPr>
            <w:tcW w:w="3385" w:type="dxa"/>
          </w:tcPr>
          <w:p w14:paraId="7EE5B10F"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Корректировка стоимости проекта по факту заключенного договора</w:t>
            </w:r>
          </w:p>
        </w:tc>
      </w:tr>
      <w:tr w:rsidR="00173059" w:rsidRPr="00A53035" w14:paraId="7F5CCCE0" w14:textId="77777777" w:rsidTr="00DA47E8">
        <w:trPr>
          <w:trHeight w:val="20"/>
        </w:trPr>
        <w:tc>
          <w:tcPr>
            <w:tcW w:w="2896" w:type="dxa"/>
            <w:shd w:val="clear" w:color="auto" w:fill="auto"/>
            <w:vAlign w:val="center"/>
            <w:hideMark/>
          </w:tcPr>
          <w:p w14:paraId="78DDAB1A"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Приобретение оборудования (мобильный комплекс ДЭС для д.Шугур, Кондинского района)</w:t>
            </w:r>
          </w:p>
        </w:tc>
        <w:tc>
          <w:tcPr>
            <w:tcW w:w="1134" w:type="dxa"/>
            <w:shd w:val="clear" w:color="auto" w:fill="auto"/>
            <w:noWrap/>
            <w:vAlign w:val="center"/>
            <w:hideMark/>
          </w:tcPr>
          <w:p w14:paraId="6AF9EEFE"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15,23</w:t>
            </w:r>
          </w:p>
        </w:tc>
        <w:tc>
          <w:tcPr>
            <w:tcW w:w="1494" w:type="dxa"/>
            <w:shd w:val="clear" w:color="000000" w:fill="EBF1DE"/>
            <w:noWrap/>
            <w:vAlign w:val="center"/>
            <w:hideMark/>
          </w:tcPr>
          <w:p w14:paraId="11526B81"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19,10</w:t>
            </w:r>
          </w:p>
        </w:tc>
        <w:tc>
          <w:tcPr>
            <w:tcW w:w="1292" w:type="dxa"/>
            <w:shd w:val="clear" w:color="auto" w:fill="auto"/>
            <w:noWrap/>
            <w:vAlign w:val="center"/>
            <w:hideMark/>
          </w:tcPr>
          <w:p w14:paraId="21F2F6A0"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3,87</w:t>
            </w:r>
          </w:p>
        </w:tc>
        <w:tc>
          <w:tcPr>
            <w:tcW w:w="3385" w:type="dxa"/>
          </w:tcPr>
          <w:p w14:paraId="00EC2BE6"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Увеличение объема финансирования в целях обеспечения фактически заключенного договора на строительно-монтажные работы по объекту</w:t>
            </w:r>
          </w:p>
        </w:tc>
      </w:tr>
      <w:tr w:rsidR="00173059" w:rsidRPr="00A53035" w14:paraId="180757B9" w14:textId="77777777" w:rsidTr="00DA47E8">
        <w:trPr>
          <w:trHeight w:val="20"/>
        </w:trPr>
        <w:tc>
          <w:tcPr>
            <w:tcW w:w="2896" w:type="dxa"/>
            <w:shd w:val="clear" w:color="auto" w:fill="auto"/>
            <w:vAlign w:val="center"/>
            <w:hideMark/>
          </w:tcPr>
          <w:p w14:paraId="262CA1AB"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Устройство СПС (системы оповещения о пожаре и системы пожаротушения) на ДЭС в д.Никулкина Кондинского района</w:t>
            </w:r>
          </w:p>
        </w:tc>
        <w:tc>
          <w:tcPr>
            <w:tcW w:w="1134" w:type="dxa"/>
            <w:shd w:val="clear" w:color="auto" w:fill="auto"/>
            <w:noWrap/>
            <w:vAlign w:val="center"/>
            <w:hideMark/>
          </w:tcPr>
          <w:p w14:paraId="1942D88B"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0,08</w:t>
            </w:r>
          </w:p>
        </w:tc>
        <w:tc>
          <w:tcPr>
            <w:tcW w:w="1494" w:type="dxa"/>
            <w:shd w:val="clear" w:color="000000" w:fill="EBF1DE"/>
            <w:noWrap/>
            <w:vAlign w:val="center"/>
            <w:hideMark/>
          </w:tcPr>
          <w:p w14:paraId="347A018C"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0,56</w:t>
            </w:r>
          </w:p>
        </w:tc>
        <w:tc>
          <w:tcPr>
            <w:tcW w:w="1292" w:type="dxa"/>
            <w:shd w:val="clear" w:color="auto" w:fill="auto"/>
            <w:noWrap/>
            <w:vAlign w:val="center"/>
            <w:hideMark/>
          </w:tcPr>
          <w:p w14:paraId="479A226A"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0,47</w:t>
            </w:r>
          </w:p>
        </w:tc>
        <w:tc>
          <w:tcPr>
            <w:tcW w:w="3385" w:type="dxa"/>
          </w:tcPr>
          <w:p w14:paraId="7F270C14"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Увеличение объема финансирования в целях обеспечения договора на строительно-монтажные работы по устройству пожарной сигнализации, стоимость которых определена в соответствии с разработанной проектной документацией</w:t>
            </w:r>
          </w:p>
        </w:tc>
      </w:tr>
      <w:tr w:rsidR="00173059" w:rsidRPr="00A53035" w14:paraId="2EED276E" w14:textId="77777777" w:rsidTr="00A53035">
        <w:trPr>
          <w:trHeight w:val="530"/>
        </w:trPr>
        <w:tc>
          <w:tcPr>
            <w:tcW w:w="10201" w:type="dxa"/>
            <w:gridSpan w:val="5"/>
            <w:shd w:val="clear" w:color="000000" w:fill="C5D9F1"/>
            <w:vAlign w:val="center"/>
            <w:hideMark/>
          </w:tcPr>
          <w:p w14:paraId="6CBD22CE" w14:textId="77777777" w:rsidR="00173059" w:rsidRPr="00A53035" w:rsidRDefault="00173059" w:rsidP="00173059">
            <w:pPr>
              <w:jc w:val="center"/>
              <w:rPr>
                <w:rFonts w:ascii="Times New Roman" w:hAnsi="Times New Roman" w:cs="Times New Roman"/>
                <w:b/>
                <w:bCs/>
                <w:color w:val="auto"/>
                <w:sz w:val="22"/>
                <w:szCs w:val="22"/>
              </w:rPr>
            </w:pPr>
            <w:r w:rsidRPr="00A53035">
              <w:rPr>
                <w:rFonts w:ascii="Times New Roman" w:hAnsi="Times New Roman" w:cs="Times New Roman"/>
                <w:b/>
                <w:bCs/>
                <w:color w:val="auto"/>
                <w:sz w:val="22"/>
                <w:szCs w:val="22"/>
              </w:rPr>
              <w:t>Иные инвестиционные проекты, всего, в том числе:</w:t>
            </w:r>
            <w:r w:rsidRPr="00A53035">
              <w:rPr>
                <w:rFonts w:ascii="Times New Roman" w:hAnsi="Times New Roman" w:cs="Times New Roman"/>
                <w:color w:val="auto"/>
                <w:sz w:val="22"/>
                <w:szCs w:val="22"/>
              </w:rPr>
              <w:t xml:space="preserve"> </w:t>
            </w:r>
          </w:p>
        </w:tc>
      </w:tr>
      <w:tr w:rsidR="00173059" w:rsidRPr="00A53035" w14:paraId="1D7B55ED" w14:textId="77777777" w:rsidTr="00DA47E8">
        <w:trPr>
          <w:trHeight w:val="20"/>
        </w:trPr>
        <w:tc>
          <w:tcPr>
            <w:tcW w:w="2896" w:type="dxa"/>
            <w:shd w:val="clear" w:color="000000" w:fill="FFFFFF"/>
            <w:vAlign w:val="center"/>
            <w:hideMark/>
          </w:tcPr>
          <w:p w14:paraId="5B0E84B2"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Приобретение лодочного мотора мощностью 60 л.с. - 1 ед.</w:t>
            </w:r>
          </w:p>
        </w:tc>
        <w:tc>
          <w:tcPr>
            <w:tcW w:w="1134" w:type="dxa"/>
            <w:shd w:val="clear" w:color="000000" w:fill="FFFFFF"/>
            <w:noWrap/>
            <w:vAlign w:val="center"/>
            <w:hideMark/>
          </w:tcPr>
          <w:p w14:paraId="5705836B"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0,93</w:t>
            </w:r>
          </w:p>
        </w:tc>
        <w:tc>
          <w:tcPr>
            <w:tcW w:w="1494" w:type="dxa"/>
            <w:shd w:val="clear" w:color="000000" w:fill="EBF1DE"/>
            <w:noWrap/>
            <w:vAlign w:val="center"/>
            <w:hideMark/>
          </w:tcPr>
          <w:p w14:paraId="098F8926"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1,50</w:t>
            </w:r>
          </w:p>
        </w:tc>
        <w:tc>
          <w:tcPr>
            <w:tcW w:w="1292" w:type="dxa"/>
            <w:shd w:val="clear" w:color="auto" w:fill="auto"/>
            <w:noWrap/>
            <w:vAlign w:val="center"/>
            <w:hideMark/>
          </w:tcPr>
          <w:p w14:paraId="628D3225"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0,57</w:t>
            </w:r>
          </w:p>
        </w:tc>
        <w:tc>
          <w:tcPr>
            <w:tcW w:w="3385" w:type="dxa"/>
            <w:vAlign w:val="center"/>
          </w:tcPr>
          <w:p w14:paraId="5DC9B03F"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Корректировка объемов финансирования с учетом удорожания оборудования по результатам проведенных конкурсных процедур</w:t>
            </w:r>
          </w:p>
        </w:tc>
      </w:tr>
      <w:tr w:rsidR="00173059" w:rsidRPr="00A53035" w14:paraId="6DA71C37" w14:textId="77777777" w:rsidTr="00DA47E8">
        <w:trPr>
          <w:trHeight w:val="20"/>
        </w:trPr>
        <w:tc>
          <w:tcPr>
            <w:tcW w:w="2896" w:type="dxa"/>
            <w:shd w:val="clear" w:color="000000" w:fill="FFFFFF"/>
            <w:vAlign w:val="center"/>
            <w:hideMark/>
          </w:tcPr>
          <w:p w14:paraId="1F9C344D"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Приобретение лодочного мотора мощностью 100 л.с. - 1 ед.</w:t>
            </w:r>
          </w:p>
        </w:tc>
        <w:tc>
          <w:tcPr>
            <w:tcW w:w="1134" w:type="dxa"/>
            <w:shd w:val="clear" w:color="000000" w:fill="FFFFFF"/>
            <w:noWrap/>
            <w:vAlign w:val="center"/>
            <w:hideMark/>
          </w:tcPr>
          <w:p w14:paraId="468F2139"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0,92</w:t>
            </w:r>
          </w:p>
        </w:tc>
        <w:tc>
          <w:tcPr>
            <w:tcW w:w="1494" w:type="dxa"/>
            <w:shd w:val="clear" w:color="000000" w:fill="EBF1DE"/>
            <w:noWrap/>
            <w:vAlign w:val="center"/>
            <w:hideMark/>
          </w:tcPr>
          <w:p w14:paraId="7BFA6AD5"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1,50</w:t>
            </w:r>
          </w:p>
        </w:tc>
        <w:tc>
          <w:tcPr>
            <w:tcW w:w="1292" w:type="dxa"/>
            <w:shd w:val="clear" w:color="auto" w:fill="auto"/>
            <w:noWrap/>
            <w:vAlign w:val="center"/>
            <w:hideMark/>
          </w:tcPr>
          <w:p w14:paraId="50E1797E"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0,58</w:t>
            </w:r>
          </w:p>
        </w:tc>
        <w:tc>
          <w:tcPr>
            <w:tcW w:w="3385" w:type="dxa"/>
            <w:vAlign w:val="center"/>
          </w:tcPr>
          <w:p w14:paraId="74FECA63"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Корректировка объемов финансирования с учетом удорожания оборудования по результатам проведенных конкурсных процедур</w:t>
            </w:r>
          </w:p>
        </w:tc>
      </w:tr>
      <w:tr w:rsidR="00173059" w:rsidRPr="00A53035" w14:paraId="4FE28BAA" w14:textId="77777777" w:rsidTr="00DA47E8">
        <w:trPr>
          <w:trHeight w:val="20"/>
        </w:trPr>
        <w:tc>
          <w:tcPr>
            <w:tcW w:w="2896" w:type="dxa"/>
            <w:shd w:val="clear" w:color="auto" w:fill="auto"/>
            <w:vAlign w:val="center"/>
            <w:hideMark/>
          </w:tcPr>
          <w:p w14:paraId="3EF26BAF" w14:textId="77777777" w:rsidR="00173059" w:rsidRPr="00A53035" w:rsidRDefault="00173059" w:rsidP="00173059">
            <w:pPr>
              <w:rPr>
                <w:rFonts w:ascii="Times New Roman" w:hAnsi="Times New Roman" w:cs="Times New Roman"/>
                <w:color w:val="auto"/>
                <w:sz w:val="20"/>
                <w:szCs w:val="20"/>
              </w:rPr>
            </w:pPr>
            <w:r w:rsidRPr="00A53035">
              <w:rPr>
                <w:rFonts w:ascii="Times New Roman" w:hAnsi="Times New Roman" w:cs="Times New Roman"/>
                <w:color w:val="auto"/>
                <w:sz w:val="20"/>
                <w:szCs w:val="20"/>
              </w:rPr>
              <w:t xml:space="preserve">Приобретение ПК для ДЭС - 22 ед. </w:t>
            </w:r>
          </w:p>
        </w:tc>
        <w:tc>
          <w:tcPr>
            <w:tcW w:w="1134" w:type="dxa"/>
            <w:shd w:val="clear" w:color="000000" w:fill="FFFFFF"/>
            <w:noWrap/>
            <w:vAlign w:val="center"/>
            <w:hideMark/>
          </w:tcPr>
          <w:p w14:paraId="7519DC3B"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0,48</w:t>
            </w:r>
          </w:p>
        </w:tc>
        <w:tc>
          <w:tcPr>
            <w:tcW w:w="1494" w:type="dxa"/>
            <w:shd w:val="clear" w:color="000000" w:fill="EBF1DE"/>
            <w:noWrap/>
            <w:vAlign w:val="center"/>
            <w:hideMark/>
          </w:tcPr>
          <w:p w14:paraId="7C22C475"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0,59</w:t>
            </w:r>
          </w:p>
        </w:tc>
        <w:tc>
          <w:tcPr>
            <w:tcW w:w="1292" w:type="dxa"/>
            <w:shd w:val="clear" w:color="auto" w:fill="auto"/>
            <w:noWrap/>
            <w:vAlign w:val="center"/>
            <w:hideMark/>
          </w:tcPr>
          <w:p w14:paraId="5CD7B49D" w14:textId="77777777" w:rsidR="00173059" w:rsidRPr="00A53035" w:rsidRDefault="00173059" w:rsidP="00173059">
            <w:pPr>
              <w:jc w:val="center"/>
              <w:rPr>
                <w:rFonts w:ascii="Times New Roman" w:hAnsi="Times New Roman" w:cs="Times New Roman"/>
                <w:color w:val="auto"/>
                <w:sz w:val="20"/>
                <w:szCs w:val="20"/>
              </w:rPr>
            </w:pPr>
            <w:r w:rsidRPr="00A53035">
              <w:rPr>
                <w:rFonts w:ascii="Times New Roman" w:hAnsi="Times New Roman" w:cs="Times New Roman"/>
                <w:color w:val="auto"/>
                <w:sz w:val="20"/>
                <w:szCs w:val="20"/>
              </w:rPr>
              <w:t>0,11</w:t>
            </w:r>
          </w:p>
        </w:tc>
        <w:tc>
          <w:tcPr>
            <w:tcW w:w="3385" w:type="dxa"/>
            <w:vAlign w:val="center"/>
          </w:tcPr>
          <w:p w14:paraId="5A38CB77" w14:textId="77777777" w:rsidR="00173059" w:rsidRPr="00A53035" w:rsidRDefault="00173059" w:rsidP="00DA47E8">
            <w:pPr>
              <w:jc w:val="both"/>
              <w:rPr>
                <w:rFonts w:ascii="Times New Roman" w:hAnsi="Times New Roman" w:cs="Times New Roman"/>
                <w:color w:val="auto"/>
                <w:sz w:val="20"/>
                <w:szCs w:val="20"/>
              </w:rPr>
            </w:pPr>
            <w:r w:rsidRPr="00A53035">
              <w:rPr>
                <w:rFonts w:ascii="Times New Roman" w:hAnsi="Times New Roman" w:cs="Times New Roman"/>
                <w:color w:val="auto"/>
                <w:sz w:val="20"/>
                <w:szCs w:val="20"/>
              </w:rPr>
              <w:t>Корректировка объемов финансирования с учетом удорожания оборудования по результатам проведенных конкурсных процедур</w:t>
            </w:r>
          </w:p>
        </w:tc>
      </w:tr>
    </w:tbl>
    <w:p w14:paraId="4114E721" w14:textId="77777777" w:rsidR="00173059" w:rsidRPr="002672B8" w:rsidRDefault="00173059" w:rsidP="00173059">
      <w:pPr>
        <w:ind w:left="8496"/>
        <w:jc w:val="right"/>
        <w:rPr>
          <w:rFonts w:ascii="Times New Roman" w:hAnsi="Times New Roman" w:cs="Times New Roman"/>
          <w:color w:val="auto"/>
        </w:rPr>
      </w:pPr>
    </w:p>
    <w:p w14:paraId="59F3A5D1" w14:textId="77777777" w:rsidR="00173059" w:rsidRPr="002672B8" w:rsidRDefault="00173059" w:rsidP="00173059">
      <w:pPr>
        <w:ind w:firstLine="567"/>
        <w:jc w:val="both"/>
        <w:rPr>
          <w:rFonts w:ascii="Times New Roman" w:hAnsi="Times New Roman" w:cs="Times New Roman"/>
          <w:color w:val="auto"/>
        </w:rPr>
      </w:pPr>
      <w:r w:rsidRPr="002672B8">
        <w:rPr>
          <w:rFonts w:ascii="Times New Roman" w:hAnsi="Times New Roman" w:cs="Times New Roman"/>
          <w:color w:val="auto"/>
        </w:rPr>
        <w:t>Необходимо отметить, что перераспределение объемов финансирования по объектам инвестиционной программы не повлечет за собой увеличение технологических отказов оборудования, при этом корректировка планов работ обусловлена производственной необходимостью и направлена исключительно на повышение надежности электроснабжения потребителей в зоне обслуживания АО «Юграэнерго».</w:t>
      </w:r>
    </w:p>
    <w:p w14:paraId="732D320B" w14:textId="77777777" w:rsidR="00173059" w:rsidRPr="002672B8" w:rsidRDefault="00173059" w:rsidP="00173059">
      <w:pPr>
        <w:ind w:firstLine="567"/>
        <w:jc w:val="center"/>
        <w:rPr>
          <w:rFonts w:ascii="Times New Roman" w:hAnsi="Times New Roman" w:cs="Times New Roman"/>
          <w:b/>
          <w:color w:val="auto"/>
        </w:rPr>
      </w:pPr>
    </w:p>
    <w:p w14:paraId="27E5B826" w14:textId="2D804A56" w:rsidR="00173059" w:rsidRPr="002672B8" w:rsidRDefault="0065127F" w:rsidP="00173059">
      <w:pPr>
        <w:jc w:val="center"/>
        <w:rPr>
          <w:rFonts w:ascii="Times New Roman" w:hAnsi="Times New Roman" w:cs="Times New Roman"/>
          <w:b/>
          <w:color w:val="auto"/>
        </w:rPr>
      </w:pPr>
      <w:r>
        <w:rPr>
          <w:rFonts w:ascii="Times New Roman" w:hAnsi="Times New Roman" w:cs="Times New Roman"/>
          <w:b/>
          <w:color w:val="auto"/>
        </w:rPr>
        <w:t>2</w:t>
      </w:r>
      <w:r w:rsidR="003A4526">
        <w:rPr>
          <w:rFonts w:ascii="Times New Roman" w:hAnsi="Times New Roman" w:cs="Times New Roman"/>
          <w:b/>
          <w:color w:val="auto"/>
        </w:rPr>
        <w:t xml:space="preserve">.4 </w:t>
      </w:r>
      <w:r w:rsidR="00173059" w:rsidRPr="002672B8">
        <w:rPr>
          <w:rFonts w:ascii="Times New Roman" w:hAnsi="Times New Roman" w:cs="Times New Roman"/>
          <w:b/>
          <w:color w:val="auto"/>
        </w:rPr>
        <w:t xml:space="preserve">Включение в 2025 году новых проектов в инвестиционную программу для реализации </w:t>
      </w:r>
    </w:p>
    <w:p w14:paraId="32D64FDD" w14:textId="77777777" w:rsidR="00173059" w:rsidRPr="002672B8" w:rsidRDefault="00173059" w:rsidP="00173059">
      <w:pPr>
        <w:jc w:val="right"/>
        <w:rPr>
          <w:rFonts w:ascii="Times New Roman" w:hAnsi="Times New Roman" w:cs="Times New Roman"/>
          <w:b/>
          <w:color w:val="auto"/>
        </w:rPr>
      </w:pPr>
      <w:r w:rsidRPr="002672B8">
        <w:rPr>
          <w:rFonts w:ascii="Times New Roman" w:hAnsi="Times New Roman" w:cs="Times New Roman"/>
          <w:color w:val="auto"/>
        </w:rPr>
        <w:lastRenderedPageBreak/>
        <w:t>(млн. руб.)</w:t>
      </w:r>
    </w:p>
    <w:tbl>
      <w:tblPr>
        <w:tblW w:w="10201" w:type="dxa"/>
        <w:tblLook w:val="04A0" w:firstRow="1" w:lastRow="0" w:firstColumn="1" w:lastColumn="0" w:noHBand="0" w:noVBand="1"/>
      </w:tblPr>
      <w:tblGrid>
        <w:gridCol w:w="3028"/>
        <w:gridCol w:w="2005"/>
        <w:gridCol w:w="1384"/>
        <w:gridCol w:w="1375"/>
        <w:gridCol w:w="2409"/>
      </w:tblGrid>
      <w:tr w:rsidR="00173059" w:rsidRPr="00A53035" w14:paraId="270BAA96" w14:textId="77777777" w:rsidTr="00E06271">
        <w:trPr>
          <w:trHeight w:val="20"/>
        </w:trPr>
        <w:tc>
          <w:tcPr>
            <w:tcW w:w="302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2C2A4C1" w14:textId="77777777" w:rsidR="00173059" w:rsidRPr="00A53035" w:rsidRDefault="00173059" w:rsidP="00173059">
            <w:pPr>
              <w:jc w:val="center"/>
              <w:rPr>
                <w:rFonts w:ascii="Times New Roman" w:hAnsi="Times New Roman" w:cs="Times New Roman"/>
                <w:b/>
                <w:bCs/>
                <w:color w:val="auto"/>
                <w:sz w:val="22"/>
                <w:szCs w:val="22"/>
              </w:rPr>
            </w:pPr>
            <w:r w:rsidRPr="00A53035">
              <w:rPr>
                <w:rFonts w:ascii="Times New Roman" w:hAnsi="Times New Roman" w:cs="Times New Roman"/>
                <w:b/>
                <w:bCs/>
                <w:color w:val="auto"/>
                <w:sz w:val="22"/>
                <w:szCs w:val="22"/>
              </w:rPr>
              <w:t xml:space="preserve">  Наименование инвестиционного проекта (группы инвестиционных проектов)</w:t>
            </w:r>
          </w:p>
        </w:tc>
        <w:tc>
          <w:tcPr>
            <w:tcW w:w="2005" w:type="dxa"/>
            <w:tcBorders>
              <w:top w:val="single" w:sz="4" w:space="0" w:color="auto"/>
              <w:left w:val="nil"/>
              <w:bottom w:val="single" w:sz="4" w:space="0" w:color="auto"/>
              <w:right w:val="single" w:sz="4" w:space="0" w:color="auto"/>
            </w:tcBorders>
            <w:shd w:val="clear" w:color="auto" w:fill="DEEAF6"/>
            <w:vAlign w:val="center"/>
            <w:hideMark/>
          </w:tcPr>
          <w:p w14:paraId="6037674A" w14:textId="77777777" w:rsidR="00173059" w:rsidRPr="00A53035" w:rsidRDefault="00173059" w:rsidP="00173059">
            <w:pPr>
              <w:jc w:val="center"/>
              <w:rPr>
                <w:rFonts w:ascii="Times New Roman" w:hAnsi="Times New Roman" w:cs="Times New Roman"/>
                <w:b/>
                <w:bCs/>
                <w:color w:val="auto"/>
                <w:sz w:val="22"/>
                <w:szCs w:val="22"/>
              </w:rPr>
            </w:pPr>
            <w:r w:rsidRPr="00A53035">
              <w:rPr>
                <w:rFonts w:ascii="Times New Roman" w:hAnsi="Times New Roman" w:cs="Times New Roman"/>
                <w:b/>
                <w:bCs/>
                <w:color w:val="auto"/>
                <w:sz w:val="22"/>
                <w:szCs w:val="22"/>
              </w:rPr>
              <w:t>Идентификатор инвестиционного проекта</w:t>
            </w:r>
          </w:p>
        </w:tc>
        <w:tc>
          <w:tcPr>
            <w:tcW w:w="1384" w:type="dxa"/>
            <w:tcBorders>
              <w:top w:val="single" w:sz="4" w:space="0" w:color="auto"/>
              <w:left w:val="nil"/>
              <w:bottom w:val="single" w:sz="4" w:space="0" w:color="auto"/>
              <w:right w:val="single" w:sz="4" w:space="0" w:color="auto"/>
            </w:tcBorders>
            <w:shd w:val="clear" w:color="auto" w:fill="DEEAF6"/>
            <w:vAlign w:val="center"/>
            <w:hideMark/>
          </w:tcPr>
          <w:p w14:paraId="4882604B" w14:textId="6146C681" w:rsidR="00173059" w:rsidRPr="00A53035" w:rsidRDefault="00173059" w:rsidP="00173059">
            <w:pPr>
              <w:jc w:val="center"/>
              <w:rPr>
                <w:rFonts w:ascii="Times New Roman" w:hAnsi="Times New Roman" w:cs="Times New Roman"/>
                <w:b/>
                <w:bCs/>
                <w:color w:val="auto"/>
                <w:sz w:val="22"/>
                <w:szCs w:val="22"/>
              </w:rPr>
            </w:pPr>
            <w:r w:rsidRPr="00A53035">
              <w:rPr>
                <w:rFonts w:ascii="Times New Roman" w:hAnsi="Times New Roman" w:cs="Times New Roman"/>
                <w:b/>
                <w:bCs/>
                <w:color w:val="auto"/>
                <w:sz w:val="22"/>
                <w:szCs w:val="22"/>
              </w:rPr>
              <w:t>Год</w:t>
            </w:r>
            <w:r w:rsidR="00A53035">
              <w:rPr>
                <w:rFonts w:ascii="Times New Roman" w:hAnsi="Times New Roman" w:cs="Times New Roman"/>
                <w:b/>
                <w:bCs/>
                <w:color w:val="auto"/>
                <w:sz w:val="22"/>
                <w:szCs w:val="22"/>
              </w:rPr>
              <w:br/>
            </w:r>
            <w:r w:rsidRPr="00A53035">
              <w:rPr>
                <w:rFonts w:ascii="Times New Roman" w:hAnsi="Times New Roman" w:cs="Times New Roman"/>
                <w:b/>
                <w:bCs/>
                <w:color w:val="auto"/>
                <w:sz w:val="22"/>
                <w:szCs w:val="22"/>
              </w:rPr>
              <w:t xml:space="preserve">начала реализации </w:t>
            </w:r>
          </w:p>
        </w:tc>
        <w:tc>
          <w:tcPr>
            <w:tcW w:w="1375" w:type="dxa"/>
            <w:tcBorders>
              <w:top w:val="single" w:sz="4" w:space="0" w:color="auto"/>
              <w:left w:val="nil"/>
              <w:bottom w:val="single" w:sz="4" w:space="0" w:color="auto"/>
              <w:right w:val="single" w:sz="4" w:space="0" w:color="auto"/>
            </w:tcBorders>
            <w:shd w:val="clear" w:color="auto" w:fill="DEEAF6"/>
            <w:vAlign w:val="center"/>
            <w:hideMark/>
          </w:tcPr>
          <w:p w14:paraId="4CB4F1FD" w14:textId="77777777" w:rsidR="00173059" w:rsidRPr="00A53035" w:rsidRDefault="00173059" w:rsidP="00173059">
            <w:pPr>
              <w:jc w:val="center"/>
              <w:rPr>
                <w:rFonts w:ascii="Times New Roman" w:hAnsi="Times New Roman" w:cs="Times New Roman"/>
                <w:b/>
                <w:bCs/>
                <w:color w:val="auto"/>
                <w:sz w:val="22"/>
                <w:szCs w:val="22"/>
              </w:rPr>
            </w:pPr>
            <w:r w:rsidRPr="00A53035">
              <w:rPr>
                <w:rFonts w:ascii="Times New Roman" w:hAnsi="Times New Roman" w:cs="Times New Roman"/>
                <w:b/>
                <w:bCs/>
                <w:color w:val="auto"/>
                <w:sz w:val="22"/>
                <w:szCs w:val="22"/>
              </w:rPr>
              <w:t xml:space="preserve">Год окончания реализации </w:t>
            </w:r>
          </w:p>
        </w:tc>
        <w:tc>
          <w:tcPr>
            <w:tcW w:w="2409" w:type="dxa"/>
            <w:tcBorders>
              <w:top w:val="single" w:sz="4" w:space="0" w:color="auto"/>
              <w:left w:val="nil"/>
              <w:bottom w:val="nil"/>
              <w:right w:val="single" w:sz="4" w:space="0" w:color="auto"/>
            </w:tcBorders>
            <w:shd w:val="clear" w:color="auto" w:fill="DEEAF6"/>
            <w:vAlign w:val="center"/>
            <w:hideMark/>
          </w:tcPr>
          <w:p w14:paraId="54B46175" w14:textId="77777777" w:rsidR="00173059" w:rsidRPr="00A53035" w:rsidRDefault="00173059" w:rsidP="00173059">
            <w:pPr>
              <w:jc w:val="center"/>
              <w:rPr>
                <w:rFonts w:ascii="Times New Roman" w:hAnsi="Times New Roman" w:cs="Times New Roman"/>
                <w:b/>
                <w:bCs/>
                <w:color w:val="auto"/>
                <w:sz w:val="22"/>
                <w:szCs w:val="22"/>
              </w:rPr>
            </w:pPr>
            <w:r w:rsidRPr="00A53035">
              <w:rPr>
                <w:rFonts w:ascii="Times New Roman" w:hAnsi="Times New Roman" w:cs="Times New Roman"/>
                <w:b/>
                <w:bCs/>
                <w:color w:val="auto"/>
                <w:sz w:val="22"/>
                <w:szCs w:val="22"/>
              </w:rPr>
              <w:t xml:space="preserve">Оценка полной стоимости инвестиционного проекта в прогнозных ценах соответствующих лет, млн рублей (с НДС) </w:t>
            </w:r>
          </w:p>
        </w:tc>
      </w:tr>
      <w:tr w:rsidR="00173059" w:rsidRPr="003A4526" w14:paraId="122316BD" w14:textId="77777777" w:rsidTr="003A4526">
        <w:trPr>
          <w:trHeight w:val="20"/>
        </w:trPr>
        <w:tc>
          <w:tcPr>
            <w:tcW w:w="7792" w:type="dxa"/>
            <w:gridSpan w:val="4"/>
            <w:tcBorders>
              <w:top w:val="nil"/>
              <w:left w:val="single" w:sz="4" w:space="0" w:color="auto"/>
              <w:bottom w:val="single" w:sz="4" w:space="0" w:color="auto"/>
              <w:right w:val="single" w:sz="4" w:space="0" w:color="auto"/>
            </w:tcBorders>
            <w:shd w:val="clear" w:color="000000" w:fill="C5D9F1"/>
            <w:vAlign w:val="center"/>
            <w:hideMark/>
          </w:tcPr>
          <w:p w14:paraId="059BF13F" w14:textId="77777777" w:rsidR="00173059" w:rsidRPr="003A4526" w:rsidRDefault="00173059" w:rsidP="00173059">
            <w:pPr>
              <w:jc w:val="center"/>
              <w:rPr>
                <w:rFonts w:ascii="Times New Roman" w:hAnsi="Times New Roman" w:cs="Times New Roman"/>
                <w:b/>
                <w:bCs/>
                <w:color w:val="auto"/>
                <w:sz w:val="22"/>
                <w:szCs w:val="22"/>
              </w:rPr>
            </w:pPr>
            <w:r w:rsidRPr="003A4526">
              <w:rPr>
                <w:rFonts w:ascii="Times New Roman" w:hAnsi="Times New Roman" w:cs="Times New Roman"/>
                <w:b/>
                <w:bCs/>
                <w:color w:val="auto"/>
                <w:sz w:val="22"/>
                <w:szCs w:val="22"/>
              </w:rPr>
              <w:t>Инвестиционные проекты в сфере передачи электрической энергии и технологического присоединения к электрическим сетям, всего, в том числе:</w:t>
            </w:r>
          </w:p>
        </w:tc>
        <w:tc>
          <w:tcPr>
            <w:tcW w:w="2409" w:type="dxa"/>
            <w:tcBorders>
              <w:top w:val="single" w:sz="4" w:space="0" w:color="auto"/>
              <w:left w:val="nil"/>
              <w:bottom w:val="single" w:sz="4" w:space="0" w:color="auto"/>
              <w:right w:val="single" w:sz="4" w:space="0" w:color="auto"/>
            </w:tcBorders>
            <w:shd w:val="clear" w:color="000000" w:fill="C5D9F1"/>
            <w:noWrap/>
            <w:vAlign w:val="center"/>
            <w:hideMark/>
          </w:tcPr>
          <w:p w14:paraId="4A82AC91" w14:textId="49D5E35F" w:rsidR="00173059" w:rsidRPr="003A4526" w:rsidRDefault="00E06271" w:rsidP="00173059">
            <w:pPr>
              <w:jc w:val="center"/>
              <w:rPr>
                <w:rFonts w:ascii="Times New Roman" w:hAnsi="Times New Roman" w:cs="Times New Roman"/>
                <w:color w:val="auto"/>
                <w:sz w:val="22"/>
                <w:szCs w:val="22"/>
              </w:rPr>
            </w:pPr>
            <w:r>
              <w:rPr>
                <w:rFonts w:ascii="Times New Roman" w:hAnsi="Times New Roman" w:cs="Times New Roman"/>
                <w:color w:val="auto"/>
                <w:sz w:val="22"/>
                <w:szCs w:val="22"/>
              </w:rPr>
              <w:t>29,14</w:t>
            </w:r>
            <w:r w:rsidR="00173059" w:rsidRPr="003A4526">
              <w:rPr>
                <w:rFonts w:ascii="Times New Roman" w:hAnsi="Times New Roman" w:cs="Times New Roman"/>
                <w:color w:val="auto"/>
                <w:sz w:val="22"/>
                <w:szCs w:val="22"/>
              </w:rPr>
              <w:t xml:space="preserve">   </w:t>
            </w:r>
          </w:p>
        </w:tc>
      </w:tr>
      <w:tr w:rsidR="00173059" w:rsidRPr="003A4526" w14:paraId="1AFEF1B3" w14:textId="77777777" w:rsidTr="00E06271">
        <w:trPr>
          <w:trHeight w:val="20"/>
        </w:trPr>
        <w:tc>
          <w:tcPr>
            <w:tcW w:w="3028" w:type="dxa"/>
            <w:tcBorders>
              <w:top w:val="nil"/>
              <w:left w:val="single" w:sz="4" w:space="0" w:color="auto"/>
              <w:bottom w:val="single" w:sz="4" w:space="0" w:color="auto"/>
              <w:right w:val="single" w:sz="4" w:space="0" w:color="auto"/>
            </w:tcBorders>
            <w:shd w:val="clear" w:color="000000" w:fill="FFFFFF"/>
            <w:vAlign w:val="center"/>
            <w:hideMark/>
          </w:tcPr>
          <w:p w14:paraId="672BFEE4"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Создание интеллектуальной системы учета электрической энергии (ИСУЭЭ) 2 уровня в с. Елизарово, п.Урманный, п.Красноленинский Ханты-Мансийского района</w:t>
            </w:r>
          </w:p>
        </w:tc>
        <w:tc>
          <w:tcPr>
            <w:tcW w:w="2005" w:type="dxa"/>
            <w:tcBorders>
              <w:top w:val="nil"/>
              <w:left w:val="nil"/>
              <w:bottom w:val="single" w:sz="4" w:space="0" w:color="auto"/>
              <w:right w:val="single" w:sz="4" w:space="0" w:color="auto"/>
            </w:tcBorders>
            <w:shd w:val="clear" w:color="000000" w:fill="FFFFFF"/>
            <w:noWrap/>
            <w:vAlign w:val="center"/>
            <w:hideMark/>
          </w:tcPr>
          <w:p w14:paraId="1DDE4D71"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P_ССМХр-216</w:t>
            </w:r>
          </w:p>
        </w:tc>
        <w:tc>
          <w:tcPr>
            <w:tcW w:w="1384" w:type="dxa"/>
            <w:tcBorders>
              <w:top w:val="nil"/>
              <w:left w:val="nil"/>
              <w:bottom w:val="single" w:sz="4" w:space="0" w:color="auto"/>
              <w:right w:val="single" w:sz="4" w:space="0" w:color="auto"/>
            </w:tcBorders>
            <w:shd w:val="clear" w:color="000000" w:fill="FFFFFF"/>
            <w:noWrap/>
            <w:vAlign w:val="center"/>
            <w:hideMark/>
          </w:tcPr>
          <w:p w14:paraId="744DAF01"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2026</w:t>
            </w:r>
          </w:p>
        </w:tc>
        <w:tc>
          <w:tcPr>
            <w:tcW w:w="1375" w:type="dxa"/>
            <w:tcBorders>
              <w:top w:val="nil"/>
              <w:left w:val="nil"/>
              <w:bottom w:val="single" w:sz="4" w:space="0" w:color="auto"/>
              <w:right w:val="single" w:sz="4" w:space="0" w:color="auto"/>
            </w:tcBorders>
            <w:shd w:val="clear" w:color="000000" w:fill="FFFFFF"/>
            <w:noWrap/>
            <w:vAlign w:val="center"/>
            <w:hideMark/>
          </w:tcPr>
          <w:p w14:paraId="633FBA17"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2026</w:t>
            </w:r>
          </w:p>
        </w:tc>
        <w:tc>
          <w:tcPr>
            <w:tcW w:w="2409" w:type="dxa"/>
            <w:tcBorders>
              <w:top w:val="nil"/>
              <w:left w:val="nil"/>
              <w:bottom w:val="single" w:sz="4" w:space="0" w:color="auto"/>
              <w:right w:val="single" w:sz="4" w:space="0" w:color="auto"/>
            </w:tcBorders>
            <w:shd w:val="clear" w:color="000000" w:fill="FFFFFF"/>
            <w:noWrap/>
            <w:vAlign w:val="center"/>
            <w:hideMark/>
          </w:tcPr>
          <w:p w14:paraId="1ED2E098"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 xml:space="preserve">4,36   </w:t>
            </w:r>
          </w:p>
        </w:tc>
      </w:tr>
      <w:tr w:rsidR="00173059" w:rsidRPr="003A4526" w14:paraId="70C3730B" w14:textId="77777777" w:rsidTr="00E06271">
        <w:trPr>
          <w:trHeight w:val="20"/>
        </w:trPr>
        <w:tc>
          <w:tcPr>
            <w:tcW w:w="3028" w:type="dxa"/>
            <w:tcBorders>
              <w:top w:val="nil"/>
              <w:left w:val="single" w:sz="4" w:space="0" w:color="auto"/>
              <w:bottom w:val="single" w:sz="4" w:space="0" w:color="auto"/>
              <w:right w:val="single" w:sz="4" w:space="0" w:color="auto"/>
            </w:tcBorders>
            <w:shd w:val="clear" w:color="000000" w:fill="FFFFFF"/>
            <w:vAlign w:val="center"/>
            <w:hideMark/>
          </w:tcPr>
          <w:p w14:paraId="418B28A2"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Строительство повышающей КТП (1х1000 кВА), в п.Кирпичный Ханты-Мансийского района - 1 ед</w:t>
            </w:r>
          </w:p>
        </w:tc>
        <w:tc>
          <w:tcPr>
            <w:tcW w:w="2005" w:type="dxa"/>
            <w:tcBorders>
              <w:top w:val="nil"/>
              <w:left w:val="nil"/>
              <w:bottom w:val="single" w:sz="4" w:space="0" w:color="auto"/>
              <w:right w:val="single" w:sz="4" w:space="0" w:color="auto"/>
            </w:tcBorders>
            <w:shd w:val="clear" w:color="000000" w:fill="FFFFFF"/>
            <w:noWrap/>
            <w:vAlign w:val="center"/>
            <w:hideMark/>
          </w:tcPr>
          <w:p w14:paraId="12A2A911"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P_ССХМр-217</w:t>
            </w:r>
          </w:p>
        </w:tc>
        <w:tc>
          <w:tcPr>
            <w:tcW w:w="1384" w:type="dxa"/>
            <w:tcBorders>
              <w:top w:val="nil"/>
              <w:left w:val="nil"/>
              <w:bottom w:val="single" w:sz="4" w:space="0" w:color="auto"/>
              <w:right w:val="single" w:sz="4" w:space="0" w:color="auto"/>
            </w:tcBorders>
            <w:shd w:val="clear" w:color="000000" w:fill="FFFFFF"/>
            <w:noWrap/>
            <w:vAlign w:val="center"/>
            <w:hideMark/>
          </w:tcPr>
          <w:p w14:paraId="053CBF54"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2026</w:t>
            </w:r>
          </w:p>
        </w:tc>
        <w:tc>
          <w:tcPr>
            <w:tcW w:w="1375" w:type="dxa"/>
            <w:tcBorders>
              <w:top w:val="nil"/>
              <w:left w:val="nil"/>
              <w:bottom w:val="single" w:sz="4" w:space="0" w:color="auto"/>
              <w:right w:val="single" w:sz="4" w:space="0" w:color="auto"/>
            </w:tcBorders>
            <w:shd w:val="clear" w:color="000000" w:fill="FFFFFF"/>
            <w:noWrap/>
            <w:vAlign w:val="center"/>
            <w:hideMark/>
          </w:tcPr>
          <w:p w14:paraId="0684BE4E"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2026</w:t>
            </w:r>
          </w:p>
        </w:tc>
        <w:tc>
          <w:tcPr>
            <w:tcW w:w="2409" w:type="dxa"/>
            <w:tcBorders>
              <w:top w:val="nil"/>
              <w:left w:val="nil"/>
              <w:bottom w:val="single" w:sz="4" w:space="0" w:color="auto"/>
              <w:right w:val="single" w:sz="4" w:space="0" w:color="auto"/>
            </w:tcBorders>
            <w:shd w:val="clear" w:color="000000" w:fill="FFFFFF"/>
            <w:noWrap/>
            <w:vAlign w:val="center"/>
            <w:hideMark/>
          </w:tcPr>
          <w:p w14:paraId="2D856013"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 xml:space="preserve">8,78   </w:t>
            </w:r>
          </w:p>
        </w:tc>
      </w:tr>
      <w:tr w:rsidR="00173059" w:rsidRPr="003A4526" w14:paraId="623412D5" w14:textId="77777777" w:rsidTr="00E06271">
        <w:trPr>
          <w:trHeight w:val="20"/>
        </w:trPr>
        <w:tc>
          <w:tcPr>
            <w:tcW w:w="3028" w:type="dxa"/>
            <w:tcBorders>
              <w:top w:val="nil"/>
              <w:left w:val="single" w:sz="4" w:space="0" w:color="auto"/>
              <w:bottom w:val="single" w:sz="4" w:space="0" w:color="auto"/>
              <w:right w:val="single" w:sz="4" w:space="0" w:color="auto"/>
            </w:tcBorders>
            <w:shd w:val="clear" w:color="000000" w:fill="FFFFFF"/>
            <w:vAlign w:val="center"/>
            <w:hideMark/>
          </w:tcPr>
          <w:p w14:paraId="15216B67"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Строительство повышающей КТП (1х630 кВА), в п.с.Корлики Нижневартовского района - 1 ед.</w:t>
            </w:r>
          </w:p>
        </w:tc>
        <w:tc>
          <w:tcPr>
            <w:tcW w:w="2005" w:type="dxa"/>
            <w:tcBorders>
              <w:top w:val="nil"/>
              <w:left w:val="nil"/>
              <w:bottom w:val="single" w:sz="4" w:space="0" w:color="auto"/>
              <w:right w:val="single" w:sz="4" w:space="0" w:color="auto"/>
            </w:tcBorders>
            <w:shd w:val="clear" w:color="000000" w:fill="FFFFFF"/>
            <w:noWrap/>
            <w:vAlign w:val="center"/>
            <w:hideMark/>
          </w:tcPr>
          <w:p w14:paraId="3E221261"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P_ССНвр-218</w:t>
            </w:r>
          </w:p>
        </w:tc>
        <w:tc>
          <w:tcPr>
            <w:tcW w:w="1384" w:type="dxa"/>
            <w:tcBorders>
              <w:top w:val="nil"/>
              <w:left w:val="nil"/>
              <w:bottom w:val="single" w:sz="4" w:space="0" w:color="auto"/>
              <w:right w:val="single" w:sz="4" w:space="0" w:color="auto"/>
            </w:tcBorders>
            <w:shd w:val="clear" w:color="000000" w:fill="FFFFFF"/>
            <w:noWrap/>
            <w:vAlign w:val="center"/>
            <w:hideMark/>
          </w:tcPr>
          <w:p w14:paraId="3C27E36A"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2026</w:t>
            </w:r>
          </w:p>
        </w:tc>
        <w:tc>
          <w:tcPr>
            <w:tcW w:w="1375" w:type="dxa"/>
            <w:tcBorders>
              <w:top w:val="nil"/>
              <w:left w:val="nil"/>
              <w:bottom w:val="single" w:sz="4" w:space="0" w:color="auto"/>
              <w:right w:val="single" w:sz="4" w:space="0" w:color="auto"/>
            </w:tcBorders>
            <w:shd w:val="clear" w:color="000000" w:fill="FFFFFF"/>
            <w:noWrap/>
            <w:vAlign w:val="center"/>
            <w:hideMark/>
          </w:tcPr>
          <w:p w14:paraId="614C1A9E"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2026</w:t>
            </w:r>
          </w:p>
        </w:tc>
        <w:tc>
          <w:tcPr>
            <w:tcW w:w="2409" w:type="dxa"/>
            <w:tcBorders>
              <w:top w:val="nil"/>
              <w:left w:val="nil"/>
              <w:bottom w:val="single" w:sz="4" w:space="0" w:color="auto"/>
              <w:right w:val="single" w:sz="4" w:space="0" w:color="auto"/>
            </w:tcBorders>
            <w:shd w:val="clear" w:color="000000" w:fill="FFFFFF"/>
            <w:noWrap/>
            <w:vAlign w:val="center"/>
            <w:hideMark/>
          </w:tcPr>
          <w:p w14:paraId="3FA619AF"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 xml:space="preserve">8,21   </w:t>
            </w:r>
          </w:p>
        </w:tc>
      </w:tr>
      <w:tr w:rsidR="00173059" w:rsidRPr="003A4526" w14:paraId="664DD6FC" w14:textId="77777777" w:rsidTr="00E06271">
        <w:trPr>
          <w:trHeight w:val="20"/>
        </w:trPr>
        <w:tc>
          <w:tcPr>
            <w:tcW w:w="3028" w:type="dxa"/>
            <w:tcBorders>
              <w:top w:val="nil"/>
              <w:left w:val="single" w:sz="4" w:space="0" w:color="auto"/>
              <w:bottom w:val="single" w:sz="4" w:space="0" w:color="auto"/>
              <w:right w:val="single" w:sz="4" w:space="0" w:color="auto"/>
            </w:tcBorders>
            <w:shd w:val="clear" w:color="000000" w:fill="FFFFFF"/>
            <w:vAlign w:val="center"/>
            <w:hideMark/>
          </w:tcPr>
          <w:p w14:paraId="6AFF287E"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Приобретение серверного оборудования для нужд интеллектуальных систем учета 1 ед.</w:t>
            </w:r>
          </w:p>
        </w:tc>
        <w:tc>
          <w:tcPr>
            <w:tcW w:w="2005" w:type="dxa"/>
            <w:tcBorders>
              <w:top w:val="nil"/>
              <w:left w:val="nil"/>
              <w:bottom w:val="single" w:sz="4" w:space="0" w:color="auto"/>
              <w:right w:val="single" w:sz="4" w:space="0" w:color="auto"/>
            </w:tcBorders>
            <w:shd w:val="clear" w:color="000000" w:fill="FFFFFF"/>
            <w:noWrap/>
            <w:vAlign w:val="center"/>
            <w:hideMark/>
          </w:tcPr>
          <w:p w14:paraId="59C15FDC"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P_ПРХМАО-227</w:t>
            </w:r>
          </w:p>
        </w:tc>
        <w:tc>
          <w:tcPr>
            <w:tcW w:w="1384" w:type="dxa"/>
            <w:tcBorders>
              <w:top w:val="nil"/>
              <w:left w:val="nil"/>
              <w:bottom w:val="single" w:sz="4" w:space="0" w:color="auto"/>
              <w:right w:val="single" w:sz="4" w:space="0" w:color="auto"/>
            </w:tcBorders>
            <w:shd w:val="clear" w:color="000000" w:fill="FFFFFF"/>
            <w:noWrap/>
            <w:vAlign w:val="center"/>
            <w:hideMark/>
          </w:tcPr>
          <w:p w14:paraId="6A875EF3"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2027</w:t>
            </w:r>
          </w:p>
        </w:tc>
        <w:tc>
          <w:tcPr>
            <w:tcW w:w="1375" w:type="dxa"/>
            <w:tcBorders>
              <w:top w:val="nil"/>
              <w:left w:val="nil"/>
              <w:bottom w:val="single" w:sz="4" w:space="0" w:color="auto"/>
              <w:right w:val="single" w:sz="4" w:space="0" w:color="auto"/>
            </w:tcBorders>
            <w:shd w:val="clear" w:color="000000" w:fill="FFFFFF"/>
            <w:noWrap/>
            <w:vAlign w:val="center"/>
            <w:hideMark/>
          </w:tcPr>
          <w:p w14:paraId="66527CEC"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2027</w:t>
            </w:r>
          </w:p>
        </w:tc>
        <w:tc>
          <w:tcPr>
            <w:tcW w:w="2409" w:type="dxa"/>
            <w:tcBorders>
              <w:top w:val="nil"/>
              <w:left w:val="nil"/>
              <w:bottom w:val="single" w:sz="4" w:space="0" w:color="auto"/>
              <w:right w:val="single" w:sz="4" w:space="0" w:color="auto"/>
            </w:tcBorders>
            <w:shd w:val="clear" w:color="000000" w:fill="FFFFFF"/>
            <w:noWrap/>
            <w:vAlign w:val="center"/>
            <w:hideMark/>
          </w:tcPr>
          <w:p w14:paraId="058F521D"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 xml:space="preserve">7,79   </w:t>
            </w:r>
          </w:p>
        </w:tc>
      </w:tr>
      <w:tr w:rsidR="00173059" w:rsidRPr="003A4526" w14:paraId="583DD44B" w14:textId="77777777" w:rsidTr="00933004">
        <w:trPr>
          <w:trHeight w:val="629"/>
        </w:trPr>
        <w:tc>
          <w:tcPr>
            <w:tcW w:w="7792" w:type="dxa"/>
            <w:gridSpan w:val="4"/>
            <w:tcBorders>
              <w:top w:val="nil"/>
              <w:left w:val="single" w:sz="4" w:space="0" w:color="auto"/>
              <w:bottom w:val="single" w:sz="4" w:space="0" w:color="auto"/>
              <w:right w:val="single" w:sz="4" w:space="0" w:color="auto"/>
            </w:tcBorders>
            <w:shd w:val="clear" w:color="000000" w:fill="C5D9F1"/>
            <w:vAlign w:val="center"/>
            <w:hideMark/>
          </w:tcPr>
          <w:p w14:paraId="533D6114" w14:textId="77777777" w:rsidR="00173059" w:rsidRPr="003A4526" w:rsidRDefault="00173059" w:rsidP="00173059">
            <w:pPr>
              <w:jc w:val="center"/>
              <w:rPr>
                <w:rFonts w:ascii="Times New Roman" w:hAnsi="Times New Roman" w:cs="Times New Roman"/>
                <w:b/>
                <w:bCs/>
                <w:color w:val="auto"/>
                <w:sz w:val="22"/>
                <w:szCs w:val="22"/>
              </w:rPr>
            </w:pPr>
            <w:r w:rsidRPr="003A4526">
              <w:rPr>
                <w:rFonts w:ascii="Times New Roman" w:hAnsi="Times New Roman" w:cs="Times New Roman"/>
                <w:b/>
                <w:bCs/>
                <w:color w:val="auto"/>
                <w:sz w:val="22"/>
                <w:szCs w:val="22"/>
              </w:rPr>
              <w:t>Инвестиционные проекты в сферах производства электрической энергии и теплоснабжения, всего</w:t>
            </w:r>
          </w:p>
        </w:tc>
        <w:tc>
          <w:tcPr>
            <w:tcW w:w="2409" w:type="dxa"/>
            <w:tcBorders>
              <w:top w:val="nil"/>
              <w:left w:val="nil"/>
              <w:bottom w:val="single" w:sz="4" w:space="0" w:color="auto"/>
              <w:right w:val="single" w:sz="4" w:space="0" w:color="auto"/>
            </w:tcBorders>
            <w:shd w:val="clear" w:color="000000" w:fill="C5D9F1"/>
            <w:noWrap/>
            <w:vAlign w:val="center"/>
            <w:hideMark/>
          </w:tcPr>
          <w:p w14:paraId="74C22CCE" w14:textId="77777777" w:rsidR="00173059" w:rsidRPr="003A4526" w:rsidRDefault="00173059" w:rsidP="00173059">
            <w:pPr>
              <w:jc w:val="center"/>
              <w:rPr>
                <w:rFonts w:ascii="Times New Roman" w:hAnsi="Times New Roman" w:cs="Times New Roman"/>
                <w:color w:val="auto"/>
                <w:sz w:val="22"/>
                <w:szCs w:val="22"/>
              </w:rPr>
            </w:pPr>
            <w:r w:rsidRPr="003A4526">
              <w:rPr>
                <w:rFonts w:ascii="Times New Roman" w:hAnsi="Times New Roman" w:cs="Times New Roman"/>
                <w:color w:val="auto"/>
                <w:sz w:val="22"/>
                <w:szCs w:val="22"/>
              </w:rPr>
              <w:t xml:space="preserve">92,94   </w:t>
            </w:r>
          </w:p>
        </w:tc>
      </w:tr>
      <w:tr w:rsidR="00173059" w:rsidRPr="003A4526" w14:paraId="5322413A" w14:textId="77777777" w:rsidTr="00E06271">
        <w:trPr>
          <w:trHeight w:val="20"/>
        </w:trPr>
        <w:tc>
          <w:tcPr>
            <w:tcW w:w="3028" w:type="dxa"/>
            <w:tcBorders>
              <w:top w:val="nil"/>
              <w:left w:val="single" w:sz="4" w:space="0" w:color="auto"/>
              <w:bottom w:val="single" w:sz="4" w:space="0" w:color="auto"/>
              <w:right w:val="single" w:sz="4" w:space="0" w:color="auto"/>
            </w:tcBorders>
            <w:shd w:val="clear" w:color="000000" w:fill="FFFFFF"/>
            <w:vAlign w:val="center"/>
            <w:hideMark/>
          </w:tcPr>
          <w:p w14:paraId="57062C05"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Модернизация ДЭС-0,4 кВ в д.Согом Ханты-Мансийского района</w:t>
            </w:r>
          </w:p>
        </w:tc>
        <w:tc>
          <w:tcPr>
            <w:tcW w:w="2005" w:type="dxa"/>
            <w:tcBorders>
              <w:top w:val="nil"/>
              <w:left w:val="nil"/>
              <w:bottom w:val="single" w:sz="4" w:space="0" w:color="auto"/>
              <w:right w:val="single" w:sz="4" w:space="0" w:color="auto"/>
            </w:tcBorders>
            <w:shd w:val="clear" w:color="auto" w:fill="auto"/>
            <w:noWrap/>
            <w:vAlign w:val="center"/>
            <w:hideMark/>
          </w:tcPr>
          <w:p w14:paraId="22D38F70"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P_ПРГХМр-221</w:t>
            </w:r>
          </w:p>
        </w:tc>
        <w:tc>
          <w:tcPr>
            <w:tcW w:w="1384" w:type="dxa"/>
            <w:tcBorders>
              <w:top w:val="nil"/>
              <w:left w:val="nil"/>
              <w:bottom w:val="single" w:sz="4" w:space="0" w:color="auto"/>
              <w:right w:val="single" w:sz="4" w:space="0" w:color="auto"/>
            </w:tcBorders>
            <w:shd w:val="clear" w:color="auto" w:fill="auto"/>
            <w:noWrap/>
            <w:vAlign w:val="center"/>
            <w:hideMark/>
          </w:tcPr>
          <w:p w14:paraId="29328A70" w14:textId="6F98DEA0"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202</w:t>
            </w:r>
            <w:r w:rsidR="00E06271">
              <w:rPr>
                <w:rFonts w:ascii="Times New Roman" w:hAnsi="Times New Roman" w:cs="Times New Roman"/>
                <w:color w:val="auto"/>
                <w:sz w:val="20"/>
                <w:szCs w:val="20"/>
              </w:rPr>
              <w:t>6</w:t>
            </w:r>
          </w:p>
        </w:tc>
        <w:tc>
          <w:tcPr>
            <w:tcW w:w="1375" w:type="dxa"/>
            <w:tcBorders>
              <w:top w:val="nil"/>
              <w:left w:val="nil"/>
              <w:bottom w:val="single" w:sz="4" w:space="0" w:color="auto"/>
              <w:right w:val="single" w:sz="4" w:space="0" w:color="auto"/>
            </w:tcBorders>
            <w:shd w:val="clear" w:color="auto" w:fill="auto"/>
            <w:noWrap/>
            <w:vAlign w:val="center"/>
            <w:hideMark/>
          </w:tcPr>
          <w:p w14:paraId="12F5C0DC"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2027</w:t>
            </w:r>
          </w:p>
        </w:tc>
        <w:tc>
          <w:tcPr>
            <w:tcW w:w="2409" w:type="dxa"/>
            <w:tcBorders>
              <w:top w:val="nil"/>
              <w:left w:val="nil"/>
              <w:bottom w:val="single" w:sz="4" w:space="0" w:color="auto"/>
              <w:right w:val="single" w:sz="4" w:space="0" w:color="auto"/>
            </w:tcBorders>
            <w:shd w:val="clear" w:color="auto" w:fill="auto"/>
            <w:noWrap/>
            <w:vAlign w:val="center"/>
            <w:hideMark/>
          </w:tcPr>
          <w:p w14:paraId="78F4670C"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 xml:space="preserve">68,66   </w:t>
            </w:r>
          </w:p>
        </w:tc>
      </w:tr>
      <w:tr w:rsidR="00173059" w:rsidRPr="003A4526" w14:paraId="3A94493C" w14:textId="77777777" w:rsidTr="00E06271">
        <w:trPr>
          <w:trHeight w:val="20"/>
        </w:trPr>
        <w:tc>
          <w:tcPr>
            <w:tcW w:w="3028" w:type="dxa"/>
            <w:tcBorders>
              <w:top w:val="nil"/>
              <w:left w:val="single" w:sz="4" w:space="0" w:color="auto"/>
              <w:bottom w:val="single" w:sz="4" w:space="0" w:color="auto"/>
              <w:right w:val="single" w:sz="4" w:space="0" w:color="auto"/>
            </w:tcBorders>
            <w:shd w:val="clear" w:color="auto" w:fill="auto"/>
            <w:vAlign w:val="center"/>
            <w:hideMark/>
          </w:tcPr>
          <w:p w14:paraId="642D304D"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Создание автоматизированной системы оперативно-диспетчерского, технологического и ситуационного управления объектами электроэнергетики (II этап)</w:t>
            </w:r>
          </w:p>
        </w:tc>
        <w:tc>
          <w:tcPr>
            <w:tcW w:w="2005" w:type="dxa"/>
            <w:tcBorders>
              <w:top w:val="nil"/>
              <w:left w:val="nil"/>
              <w:bottom w:val="single" w:sz="4" w:space="0" w:color="auto"/>
              <w:right w:val="single" w:sz="4" w:space="0" w:color="auto"/>
            </w:tcBorders>
            <w:shd w:val="clear" w:color="auto" w:fill="auto"/>
            <w:noWrap/>
            <w:vAlign w:val="center"/>
            <w:hideMark/>
          </w:tcPr>
          <w:p w14:paraId="34A2D8D5"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P_ПРГХМАО-222</w:t>
            </w:r>
          </w:p>
        </w:tc>
        <w:tc>
          <w:tcPr>
            <w:tcW w:w="1384" w:type="dxa"/>
            <w:tcBorders>
              <w:top w:val="nil"/>
              <w:left w:val="nil"/>
              <w:bottom w:val="single" w:sz="4" w:space="0" w:color="auto"/>
              <w:right w:val="single" w:sz="4" w:space="0" w:color="auto"/>
            </w:tcBorders>
            <w:shd w:val="clear" w:color="auto" w:fill="auto"/>
            <w:noWrap/>
            <w:vAlign w:val="center"/>
            <w:hideMark/>
          </w:tcPr>
          <w:p w14:paraId="66653B91"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2027</w:t>
            </w:r>
          </w:p>
        </w:tc>
        <w:tc>
          <w:tcPr>
            <w:tcW w:w="1375" w:type="dxa"/>
            <w:tcBorders>
              <w:top w:val="nil"/>
              <w:left w:val="nil"/>
              <w:bottom w:val="single" w:sz="4" w:space="0" w:color="auto"/>
              <w:right w:val="single" w:sz="4" w:space="0" w:color="auto"/>
            </w:tcBorders>
            <w:shd w:val="clear" w:color="auto" w:fill="auto"/>
            <w:noWrap/>
            <w:vAlign w:val="center"/>
            <w:hideMark/>
          </w:tcPr>
          <w:p w14:paraId="54AB21DC"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2027</w:t>
            </w:r>
          </w:p>
        </w:tc>
        <w:tc>
          <w:tcPr>
            <w:tcW w:w="2409" w:type="dxa"/>
            <w:tcBorders>
              <w:top w:val="nil"/>
              <w:left w:val="nil"/>
              <w:bottom w:val="single" w:sz="4" w:space="0" w:color="auto"/>
              <w:right w:val="single" w:sz="4" w:space="0" w:color="auto"/>
            </w:tcBorders>
            <w:shd w:val="clear" w:color="auto" w:fill="auto"/>
            <w:noWrap/>
            <w:vAlign w:val="center"/>
            <w:hideMark/>
          </w:tcPr>
          <w:p w14:paraId="443EDC40"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 xml:space="preserve">24,28   </w:t>
            </w:r>
          </w:p>
        </w:tc>
      </w:tr>
      <w:tr w:rsidR="00173059" w:rsidRPr="003A4526" w14:paraId="47C2FF51" w14:textId="77777777" w:rsidTr="00933004">
        <w:trPr>
          <w:trHeight w:val="344"/>
        </w:trPr>
        <w:tc>
          <w:tcPr>
            <w:tcW w:w="7792" w:type="dxa"/>
            <w:gridSpan w:val="4"/>
            <w:tcBorders>
              <w:top w:val="nil"/>
              <w:left w:val="single" w:sz="4" w:space="0" w:color="auto"/>
              <w:bottom w:val="single" w:sz="4" w:space="0" w:color="auto"/>
              <w:right w:val="single" w:sz="4" w:space="0" w:color="auto"/>
            </w:tcBorders>
            <w:shd w:val="clear" w:color="000000" w:fill="C5D9F1"/>
            <w:vAlign w:val="center"/>
            <w:hideMark/>
          </w:tcPr>
          <w:p w14:paraId="65CA4F4C" w14:textId="77777777" w:rsidR="00173059" w:rsidRPr="003A4526" w:rsidRDefault="00173059" w:rsidP="00173059">
            <w:pPr>
              <w:jc w:val="center"/>
              <w:rPr>
                <w:rFonts w:ascii="Times New Roman" w:hAnsi="Times New Roman" w:cs="Times New Roman"/>
                <w:b/>
                <w:bCs/>
                <w:color w:val="auto"/>
                <w:sz w:val="22"/>
                <w:szCs w:val="22"/>
              </w:rPr>
            </w:pPr>
            <w:r w:rsidRPr="003A4526">
              <w:rPr>
                <w:rFonts w:ascii="Times New Roman" w:hAnsi="Times New Roman" w:cs="Times New Roman"/>
                <w:b/>
                <w:bCs/>
                <w:color w:val="auto"/>
                <w:sz w:val="22"/>
                <w:szCs w:val="22"/>
              </w:rPr>
              <w:t>Иные инвестиционные проекты, всего, в том числе:</w:t>
            </w:r>
          </w:p>
        </w:tc>
        <w:tc>
          <w:tcPr>
            <w:tcW w:w="2409" w:type="dxa"/>
            <w:tcBorders>
              <w:top w:val="nil"/>
              <w:left w:val="nil"/>
              <w:bottom w:val="single" w:sz="4" w:space="0" w:color="auto"/>
              <w:right w:val="single" w:sz="4" w:space="0" w:color="auto"/>
            </w:tcBorders>
            <w:shd w:val="clear" w:color="000000" w:fill="C5D9F1"/>
            <w:noWrap/>
            <w:vAlign w:val="center"/>
            <w:hideMark/>
          </w:tcPr>
          <w:p w14:paraId="1D5101E9" w14:textId="77777777" w:rsidR="00173059" w:rsidRPr="003A4526" w:rsidRDefault="00173059" w:rsidP="00173059">
            <w:pPr>
              <w:jc w:val="center"/>
              <w:rPr>
                <w:rFonts w:ascii="Times New Roman" w:hAnsi="Times New Roman" w:cs="Times New Roman"/>
                <w:color w:val="auto"/>
                <w:sz w:val="22"/>
                <w:szCs w:val="22"/>
              </w:rPr>
            </w:pPr>
            <w:r w:rsidRPr="003A4526">
              <w:rPr>
                <w:rFonts w:ascii="Times New Roman" w:hAnsi="Times New Roman" w:cs="Times New Roman"/>
                <w:color w:val="auto"/>
                <w:sz w:val="22"/>
                <w:szCs w:val="22"/>
              </w:rPr>
              <w:t xml:space="preserve">16,34   </w:t>
            </w:r>
          </w:p>
        </w:tc>
      </w:tr>
      <w:tr w:rsidR="00173059" w:rsidRPr="003A4526" w14:paraId="318BC713" w14:textId="77777777" w:rsidTr="00E06271">
        <w:trPr>
          <w:trHeight w:val="20"/>
        </w:trPr>
        <w:tc>
          <w:tcPr>
            <w:tcW w:w="3028" w:type="dxa"/>
            <w:tcBorders>
              <w:top w:val="nil"/>
              <w:left w:val="single" w:sz="4" w:space="0" w:color="auto"/>
              <w:bottom w:val="single" w:sz="4" w:space="0" w:color="auto"/>
              <w:right w:val="single" w:sz="4" w:space="0" w:color="auto"/>
            </w:tcBorders>
            <w:shd w:val="clear" w:color="000000" w:fill="FFFFFF"/>
            <w:vAlign w:val="center"/>
            <w:hideMark/>
          </w:tcPr>
          <w:p w14:paraId="1EC99EB2" w14:textId="1F7D81CF"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Приобретение автотопливозаправщика объемом 15 куб.м. - 1 ед.</w:t>
            </w:r>
          </w:p>
        </w:tc>
        <w:tc>
          <w:tcPr>
            <w:tcW w:w="2005" w:type="dxa"/>
            <w:tcBorders>
              <w:top w:val="nil"/>
              <w:left w:val="nil"/>
              <w:bottom w:val="single" w:sz="4" w:space="0" w:color="auto"/>
              <w:right w:val="single" w:sz="4" w:space="0" w:color="auto"/>
            </w:tcBorders>
            <w:shd w:val="clear" w:color="000000" w:fill="FFFFFF"/>
            <w:noWrap/>
            <w:vAlign w:val="center"/>
            <w:hideMark/>
          </w:tcPr>
          <w:p w14:paraId="37D9C517"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P_ПРБер-224</w:t>
            </w:r>
          </w:p>
        </w:tc>
        <w:tc>
          <w:tcPr>
            <w:tcW w:w="1384" w:type="dxa"/>
            <w:tcBorders>
              <w:top w:val="nil"/>
              <w:left w:val="nil"/>
              <w:bottom w:val="single" w:sz="4" w:space="0" w:color="auto"/>
              <w:right w:val="single" w:sz="4" w:space="0" w:color="auto"/>
            </w:tcBorders>
            <w:shd w:val="clear" w:color="000000" w:fill="FFFFFF"/>
            <w:noWrap/>
            <w:vAlign w:val="center"/>
            <w:hideMark/>
          </w:tcPr>
          <w:p w14:paraId="386AE690"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2027</w:t>
            </w:r>
          </w:p>
        </w:tc>
        <w:tc>
          <w:tcPr>
            <w:tcW w:w="1375" w:type="dxa"/>
            <w:tcBorders>
              <w:top w:val="nil"/>
              <w:left w:val="nil"/>
              <w:bottom w:val="single" w:sz="4" w:space="0" w:color="auto"/>
              <w:right w:val="single" w:sz="4" w:space="0" w:color="auto"/>
            </w:tcBorders>
            <w:shd w:val="clear" w:color="000000" w:fill="FFFFFF"/>
            <w:noWrap/>
            <w:vAlign w:val="center"/>
            <w:hideMark/>
          </w:tcPr>
          <w:p w14:paraId="781BE8AB"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2027</w:t>
            </w:r>
          </w:p>
        </w:tc>
        <w:tc>
          <w:tcPr>
            <w:tcW w:w="2409" w:type="dxa"/>
            <w:tcBorders>
              <w:top w:val="nil"/>
              <w:left w:val="nil"/>
              <w:bottom w:val="single" w:sz="4" w:space="0" w:color="auto"/>
              <w:right w:val="single" w:sz="4" w:space="0" w:color="auto"/>
            </w:tcBorders>
            <w:shd w:val="clear" w:color="000000" w:fill="FFFFFF"/>
            <w:noWrap/>
            <w:vAlign w:val="center"/>
            <w:hideMark/>
          </w:tcPr>
          <w:p w14:paraId="61B9D776"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 xml:space="preserve">15,75   </w:t>
            </w:r>
          </w:p>
        </w:tc>
      </w:tr>
      <w:tr w:rsidR="00173059" w:rsidRPr="003A4526" w14:paraId="2EC45DD4" w14:textId="77777777" w:rsidTr="00E06271">
        <w:trPr>
          <w:trHeight w:val="20"/>
        </w:trPr>
        <w:tc>
          <w:tcPr>
            <w:tcW w:w="3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0EB62" w14:textId="1A02C9CC"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Приобретение транспортных средств (Трициклы) - 2 ед.</w:t>
            </w:r>
          </w:p>
        </w:tc>
        <w:tc>
          <w:tcPr>
            <w:tcW w:w="2005" w:type="dxa"/>
            <w:tcBorders>
              <w:top w:val="single" w:sz="4" w:space="0" w:color="auto"/>
              <w:left w:val="nil"/>
              <w:bottom w:val="single" w:sz="4" w:space="0" w:color="auto"/>
              <w:right w:val="single" w:sz="4" w:space="0" w:color="auto"/>
            </w:tcBorders>
            <w:shd w:val="clear" w:color="000000" w:fill="FFFFFF"/>
            <w:noWrap/>
            <w:vAlign w:val="center"/>
            <w:hideMark/>
          </w:tcPr>
          <w:p w14:paraId="5332F361"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P_ПРХМАО-228</w:t>
            </w:r>
          </w:p>
        </w:tc>
        <w:tc>
          <w:tcPr>
            <w:tcW w:w="1384" w:type="dxa"/>
            <w:tcBorders>
              <w:top w:val="single" w:sz="4" w:space="0" w:color="auto"/>
              <w:left w:val="nil"/>
              <w:bottom w:val="single" w:sz="4" w:space="0" w:color="auto"/>
              <w:right w:val="single" w:sz="4" w:space="0" w:color="auto"/>
            </w:tcBorders>
            <w:shd w:val="clear" w:color="000000" w:fill="FFFFFF"/>
            <w:noWrap/>
            <w:vAlign w:val="center"/>
            <w:hideMark/>
          </w:tcPr>
          <w:p w14:paraId="64AFB5D7"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2027</w:t>
            </w:r>
          </w:p>
        </w:tc>
        <w:tc>
          <w:tcPr>
            <w:tcW w:w="1375" w:type="dxa"/>
            <w:tcBorders>
              <w:top w:val="single" w:sz="4" w:space="0" w:color="auto"/>
              <w:left w:val="nil"/>
              <w:bottom w:val="single" w:sz="4" w:space="0" w:color="auto"/>
              <w:right w:val="single" w:sz="4" w:space="0" w:color="auto"/>
            </w:tcBorders>
            <w:shd w:val="clear" w:color="000000" w:fill="FFFFFF"/>
            <w:noWrap/>
            <w:vAlign w:val="center"/>
            <w:hideMark/>
          </w:tcPr>
          <w:p w14:paraId="43DFDEA2"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2027</w:t>
            </w:r>
          </w:p>
        </w:tc>
        <w:tc>
          <w:tcPr>
            <w:tcW w:w="2409" w:type="dxa"/>
            <w:tcBorders>
              <w:top w:val="single" w:sz="4" w:space="0" w:color="auto"/>
              <w:left w:val="nil"/>
              <w:bottom w:val="single" w:sz="4" w:space="0" w:color="auto"/>
              <w:right w:val="single" w:sz="4" w:space="0" w:color="auto"/>
            </w:tcBorders>
            <w:shd w:val="clear" w:color="000000" w:fill="FFFFFF"/>
            <w:noWrap/>
            <w:vAlign w:val="center"/>
            <w:hideMark/>
          </w:tcPr>
          <w:p w14:paraId="7E6CCB68" w14:textId="77777777" w:rsidR="00173059" w:rsidRPr="003A4526" w:rsidRDefault="00173059" w:rsidP="00173059">
            <w:pPr>
              <w:jc w:val="center"/>
              <w:rPr>
                <w:rFonts w:ascii="Times New Roman" w:hAnsi="Times New Roman" w:cs="Times New Roman"/>
                <w:color w:val="auto"/>
                <w:sz w:val="20"/>
                <w:szCs w:val="20"/>
              </w:rPr>
            </w:pPr>
            <w:r w:rsidRPr="003A4526">
              <w:rPr>
                <w:rFonts w:ascii="Times New Roman" w:hAnsi="Times New Roman" w:cs="Times New Roman"/>
                <w:color w:val="auto"/>
                <w:sz w:val="20"/>
                <w:szCs w:val="20"/>
              </w:rPr>
              <w:t xml:space="preserve">0,59   </w:t>
            </w:r>
          </w:p>
        </w:tc>
      </w:tr>
      <w:tr w:rsidR="00173059" w:rsidRPr="003A4526" w14:paraId="718F2656" w14:textId="77777777" w:rsidTr="00E06271">
        <w:trPr>
          <w:trHeight w:val="435"/>
        </w:trPr>
        <w:tc>
          <w:tcPr>
            <w:tcW w:w="7792"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E504A09" w14:textId="77777777" w:rsidR="00173059" w:rsidRPr="003A4526" w:rsidRDefault="00173059" w:rsidP="00173059">
            <w:pPr>
              <w:jc w:val="right"/>
              <w:rPr>
                <w:rFonts w:ascii="Times New Roman" w:hAnsi="Times New Roman" w:cs="Times New Roman"/>
                <w:b/>
                <w:color w:val="auto"/>
                <w:sz w:val="22"/>
                <w:szCs w:val="22"/>
              </w:rPr>
            </w:pPr>
            <w:r w:rsidRPr="003A4526">
              <w:rPr>
                <w:rFonts w:ascii="Times New Roman" w:hAnsi="Times New Roman" w:cs="Times New Roman"/>
                <w:b/>
                <w:color w:val="auto"/>
                <w:sz w:val="22"/>
                <w:szCs w:val="22"/>
              </w:rPr>
              <w:t>ИОГО</w:t>
            </w:r>
          </w:p>
        </w:tc>
        <w:tc>
          <w:tcPr>
            <w:tcW w:w="2409" w:type="dxa"/>
            <w:tcBorders>
              <w:top w:val="single" w:sz="4" w:space="0" w:color="auto"/>
              <w:left w:val="nil"/>
              <w:bottom w:val="single" w:sz="4" w:space="0" w:color="auto"/>
              <w:right w:val="single" w:sz="4" w:space="0" w:color="auto"/>
            </w:tcBorders>
            <w:shd w:val="clear" w:color="000000" w:fill="FFFFFF"/>
            <w:noWrap/>
            <w:vAlign w:val="center"/>
          </w:tcPr>
          <w:p w14:paraId="293501B4" w14:textId="2B4923CA" w:rsidR="00173059" w:rsidRPr="003A4526" w:rsidRDefault="00E06271" w:rsidP="00173059">
            <w:pPr>
              <w:jc w:val="center"/>
              <w:rPr>
                <w:rFonts w:ascii="Times New Roman" w:hAnsi="Times New Roman" w:cs="Times New Roman"/>
                <w:b/>
                <w:color w:val="auto"/>
                <w:sz w:val="22"/>
                <w:szCs w:val="22"/>
              </w:rPr>
            </w:pPr>
            <w:r>
              <w:rPr>
                <w:rFonts w:ascii="Times New Roman" w:hAnsi="Times New Roman" w:cs="Times New Roman"/>
                <w:b/>
                <w:color w:val="auto"/>
                <w:sz w:val="22"/>
                <w:szCs w:val="22"/>
              </w:rPr>
              <w:t>138,42</w:t>
            </w:r>
          </w:p>
        </w:tc>
      </w:tr>
    </w:tbl>
    <w:p w14:paraId="1BBEAA2E" w14:textId="78044856" w:rsidR="00173059" w:rsidRPr="002672B8" w:rsidRDefault="00173059" w:rsidP="00173059">
      <w:pPr>
        <w:ind w:left="8496"/>
        <w:jc w:val="right"/>
        <w:rPr>
          <w:rFonts w:ascii="Times New Roman" w:hAnsi="Times New Roman" w:cs="Times New Roman"/>
          <w:color w:val="auto"/>
        </w:rPr>
      </w:pPr>
    </w:p>
    <w:p w14:paraId="7C9360C7" w14:textId="7BA7C1B8" w:rsidR="00173059" w:rsidRPr="00933004" w:rsidRDefault="00173059" w:rsidP="00933004">
      <w:pPr>
        <w:pStyle w:val="a8"/>
        <w:numPr>
          <w:ilvl w:val="2"/>
          <w:numId w:val="38"/>
        </w:numPr>
        <w:spacing w:line="276" w:lineRule="auto"/>
        <w:jc w:val="both"/>
        <w:rPr>
          <w:rFonts w:ascii="Times New Roman" w:hAnsi="Times New Roman"/>
          <w:b/>
          <w:color w:val="auto"/>
          <w:shd w:val="clear" w:color="auto" w:fill="FFFFFF"/>
        </w:rPr>
      </w:pPr>
      <w:r w:rsidRPr="00933004">
        <w:rPr>
          <w:rFonts w:ascii="Times New Roman" w:hAnsi="Times New Roman"/>
          <w:b/>
          <w:color w:val="auto"/>
          <w:shd w:val="clear" w:color="auto" w:fill="FFFFFF"/>
        </w:rPr>
        <w:t>Создание интеллектуальной системы учета электрической энергии (ИСУЭЭ) 2 уровня в с. Елизарово, п.Урманный, п.Красноленинский Ханты-Мансийского района.</w:t>
      </w:r>
    </w:p>
    <w:p w14:paraId="2E728D69" w14:textId="77777777" w:rsidR="00933004" w:rsidRPr="00933004" w:rsidRDefault="00933004" w:rsidP="00933004">
      <w:pPr>
        <w:pStyle w:val="a8"/>
        <w:ind w:left="1286"/>
        <w:jc w:val="both"/>
        <w:rPr>
          <w:rFonts w:ascii="Times New Roman" w:hAnsi="Times New Roman"/>
          <w:b/>
          <w:color w:val="auto"/>
          <w:shd w:val="clear" w:color="auto" w:fill="FFFFFF"/>
        </w:rPr>
      </w:pPr>
    </w:p>
    <w:p w14:paraId="3CF4A9BB" w14:textId="77777777" w:rsidR="00173059" w:rsidRPr="002672B8" w:rsidRDefault="00173059" w:rsidP="00933004">
      <w:pPr>
        <w:spacing w:line="276" w:lineRule="auto"/>
        <w:ind w:firstLine="567"/>
        <w:contextualSpacing/>
        <w:jc w:val="both"/>
        <w:rPr>
          <w:rFonts w:ascii="Times New Roman" w:hAnsi="Times New Roman" w:cs="Times New Roman"/>
          <w:color w:val="auto"/>
        </w:rPr>
      </w:pPr>
      <w:r w:rsidRPr="002672B8">
        <w:rPr>
          <w:rFonts w:ascii="Times New Roman" w:hAnsi="Times New Roman" w:cs="Times New Roman"/>
          <w:color w:val="auto"/>
        </w:rPr>
        <w:t xml:space="preserve">С 1 января 2022 года допуску в эксплуатацию подлежат только приборы учета, соответствующие Правилам предоставления доступа к минимальному набору функций интеллектуальных систем учета (ИСУ) электрической энергии (мощности) (ИСУЭЭ). В связи с этим, в качестве подготовительных мероприятий в течении 2021 года, были введены в эксплуатацию дополнительные функциональные модули (устройства сбора и передачи данных, </w:t>
      </w:r>
      <w:r w:rsidRPr="002672B8">
        <w:rPr>
          <w:rFonts w:ascii="Times New Roman" w:hAnsi="Times New Roman" w:cs="Times New Roman"/>
          <w:color w:val="auto"/>
        </w:rPr>
        <w:lastRenderedPageBreak/>
        <w:t>коммуникаторы и ретрансляторы) без нарушения целостной структуры существующих АИИС УЭЭ. Установка дополнительных устройств сбора и передачи данных, коммуникаторов и ретрансляторов сигналов необходима для интеграции вновь устанавливаемых интеллектуальных приборов учета электрической энергии в информационную измерительную систему.</w:t>
      </w:r>
    </w:p>
    <w:p w14:paraId="11203318" w14:textId="77777777" w:rsidR="00173059" w:rsidRPr="002672B8" w:rsidRDefault="00173059" w:rsidP="00173059">
      <w:pPr>
        <w:ind w:firstLine="567"/>
        <w:contextualSpacing/>
        <w:jc w:val="both"/>
        <w:rPr>
          <w:rFonts w:ascii="Times New Roman" w:hAnsi="Times New Roman" w:cs="Times New Roman"/>
          <w:color w:val="auto"/>
        </w:rPr>
      </w:pPr>
      <w:r w:rsidRPr="002672B8">
        <w:rPr>
          <w:rFonts w:ascii="Times New Roman" w:hAnsi="Times New Roman" w:cs="Times New Roman"/>
          <w:color w:val="auto"/>
        </w:rPr>
        <w:t xml:space="preserve"> Места установки соответствуют центрам питания потребителей электрической энергии (РУ-0,4кВ ДЭС, ТП-0,4/10кВ, ТП-10/0,4кВ), а также обеспечивают сбор информации с 3-го уровня по средствам радиосвязи.</w:t>
      </w:r>
    </w:p>
    <w:p w14:paraId="1B54D020" w14:textId="77777777" w:rsidR="00173059" w:rsidRPr="002672B8" w:rsidRDefault="00173059" w:rsidP="00173059">
      <w:pPr>
        <w:ind w:firstLine="425"/>
        <w:contextualSpacing/>
        <w:jc w:val="both"/>
        <w:rPr>
          <w:rFonts w:ascii="Times New Roman" w:hAnsi="Times New Roman" w:cs="Times New Roman"/>
          <w:color w:val="auto"/>
        </w:rPr>
      </w:pPr>
    </w:p>
    <w:p w14:paraId="1FC11C24" w14:textId="77777777" w:rsidR="00173059" w:rsidRPr="002672B8" w:rsidRDefault="00173059" w:rsidP="00173059">
      <w:pPr>
        <w:ind w:firstLine="425"/>
        <w:contextualSpacing/>
        <w:jc w:val="center"/>
        <w:rPr>
          <w:rFonts w:ascii="Times New Roman" w:hAnsi="Times New Roman" w:cs="Times New Roman"/>
          <w:b/>
          <w:color w:val="auto"/>
        </w:rPr>
      </w:pPr>
      <w:r w:rsidRPr="002672B8">
        <w:rPr>
          <w:rFonts w:ascii="Times New Roman" w:hAnsi="Times New Roman" w:cs="Times New Roman"/>
          <w:b/>
          <w:color w:val="auto"/>
        </w:rPr>
        <w:t>Потребность в оснащенности объектов устройствами сбора и передачи данных АО «РИМ», запланированных к установке</w:t>
      </w:r>
    </w:p>
    <w:tbl>
      <w:tblPr>
        <w:tblStyle w:val="afc"/>
        <w:tblW w:w="9918" w:type="dxa"/>
        <w:tblLook w:val="04A0" w:firstRow="1" w:lastRow="0" w:firstColumn="1" w:lastColumn="0" w:noHBand="0" w:noVBand="1"/>
      </w:tblPr>
      <w:tblGrid>
        <w:gridCol w:w="1968"/>
        <w:gridCol w:w="1392"/>
        <w:gridCol w:w="2872"/>
        <w:gridCol w:w="3686"/>
      </w:tblGrid>
      <w:tr w:rsidR="00173059" w:rsidRPr="00933004" w14:paraId="1D5B81CC" w14:textId="77777777" w:rsidTr="00933004">
        <w:trPr>
          <w:trHeight w:val="1112"/>
        </w:trPr>
        <w:tc>
          <w:tcPr>
            <w:tcW w:w="1968" w:type="dxa"/>
            <w:shd w:val="clear" w:color="auto" w:fill="DEE8F6"/>
            <w:vAlign w:val="center"/>
          </w:tcPr>
          <w:p w14:paraId="4E61539D" w14:textId="77777777" w:rsidR="00173059" w:rsidRPr="00933004" w:rsidRDefault="00173059" w:rsidP="00173059">
            <w:pPr>
              <w:jc w:val="center"/>
              <w:rPr>
                <w:rFonts w:ascii="Times New Roman" w:hAnsi="Times New Roman" w:cs="Times New Roman"/>
                <w:b/>
                <w:bCs/>
                <w:color w:val="auto"/>
                <w:sz w:val="22"/>
                <w:szCs w:val="22"/>
              </w:rPr>
            </w:pPr>
            <w:r w:rsidRPr="00933004">
              <w:rPr>
                <w:rFonts w:ascii="Times New Roman" w:hAnsi="Times New Roman" w:cs="Times New Roman"/>
                <w:b/>
                <w:bCs/>
                <w:color w:val="auto"/>
                <w:sz w:val="22"/>
                <w:szCs w:val="22"/>
              </w:rPr>
              <w:t>Населенный пункт</w:t>
            </w:r>
          </w:p>
        </w:tc>
        <w:tc>
          <w:tcPr>
            <w:tcW w:w="1392" w:type="dxa"/>
            <w:shd w:val="clear" w:color="auto" w:fill="DEE8F6"/>
            <w:vAlign w:val="center"/>
          </w:tcPr>
          <w:p w14:paraId="06D19344" w14:textId="77777777" w:rsidR="00173059" w:rsidRPr="00933004" w:rsidRDefault="00173059" w:rsidP="00173059">
            <w:pPr>
              <w:jc w:val="center"/>
              <w:rPr>
                <w:rFonts w:ascii="Times New Roman" w:hAnsi="Times New Roman" w:cs="Times New Roman"/>
                <w:b/>
                <w:bCs/>
                <w:color w:val="auto"/>
                <w:sz w:val="22"/>
                <w:szCs w:val="22"/>
              </w:rPr>
            </w:pPr>
            <w:r w:rsidRPr="00933004">
              <w:rPr>
                <w:rFonts w:ascii="Times New Roman" w:hAnsi="Times New Roman" w:cs="Times New Roman"/>
                <w:b/>
                <w:bCs/>
                <w:color w:val="auto"/>
                <w:sz w:val="22"/>
                <w:szCs w:val="22"/>
              </w:rPr>
              <w:t>Количество базовых станций, шт.</w:t>
            </w:r>
          </w:p>
        </w:tc>
        <w:tc>
          <w:tcPr>
            <w:tcW w:w="2872" w:type="dxa"/>
            <w:shd w:val="clear" w:color="auto" w:fill="DEE8F6"/>
            <w:vAlign w:val="center"/>
          </w:tcPr>
          <w:p w14:paraId="310B5A64" w14:textId="77777777" w:rsidR="00173059" w:rsidRPr="00933004" w:rsidRDefault="00173059" w:rsidP="00173059">
            <w:pPr>
              <w:jc w:val="center"/>
              <w:rPr>
                <w:rFonts w:ascii="Times New Roman" w:hAnsi="Times New Roman" w:cs="Times New Roman"/>
                <w:b/>
                <w:bCs/>
                <w:color w:val="auto"/>
                <w:sz w:val="22"/>
                <w:szCs w:val="22"/>
              </w:rPr>
            </w:pPr>
            <w:r w:rsidRPr="00933004">
              <w:rPr>
                <w:rFonts w:ascii="Times New Roman" w:hAnsi="Times New Roman" w:cs="Times New Roman"/>
                <w:b/>
                <w:bCs/>
                <w:color w:val="auto"/>
                <w:sz w:val="22"/>
                <w:szCs w:val="22"/>
              </w:rPr>
              <w:t>Запрашиваемое финансирование капитальных вложений, с учетом работ и оборудования (млн. руб. в т.ч. НДС 20%</w:t>
            </w:r>
          </w:p>
        </w:tc>
        <w:tc>
          <w:tcPr>
            <w:tcW w:w="3686" w:type="dxa"/>
            <w:shd w:val="clear" w:color="auto" w:fill="DEE8F6"/>
            <w:vAlign w:val="center"/>
          </w:tcPr>
          <w:p w14:paraId="1B977B22" w14:textId="77777777" w:rsidR="00173059" w:rsidRPr="00933004" w:rsidRDefault="00173059" w:rsidP="00173059">
            <w:pPr>
              <w:jc w:val="center"/>
              <w:rPr>
                <w:rFonts w:ascii="Times New Roman" w:hAnsi="Times New Roman" w:cs="Times New Roman"/>
                <w:b/>
                <w:bCs/>
                <w:color w:val="auto"/>
                <w:sz w:val="22"/>
                <w:szCs w:val="22"/>
              </w:rPr>
            </w:pPr>
            <w:r w:rsidRPr="00933004">
              <w:rPr>
                <w:rFonts w:ascii="Times New Roman" w:hAnsi="Times New Roman" w:cs="Times New Roman"/>
                <w:b/>
                <w:bCs/>
                <w:color w:val="auto"/>
                <w:sz w:val="22"/>
                <w:szCs w:val="22"/>
              </w:rPr>
              <w:t>Примечание</w:t>
            </w:r>
          </w:p>
        </w:tc>
      </w:tr>
      <w:tr w:rsidR="00173059" w:rsidRPr="00933004" w14:paraId="4416F929" w14:textId="77777777" w:rsidTr="00933004">
        <w:trPr>
          <w:trHeight w:val="326"/>
        </w:trPr>
        <w:tc>
          <w:tcPr>
            <w:tcW w:w="9918" w:type="dxa"/>
            <w:gridSpan w:val="4"/>
            <w:vAlign w:val="center"/>
          </w:tcPr>
          <w:p w14:paraId="5A8F3CA9" w14:textId="77777777" w:rsidR="00173059" w:rsidRPr="00933004" w:rsidRDefault="00173059" w:rsidP="00173059">
            <w:pPr>
              <w:contextualSpacing/>
              <w:jc w:val="center"/>
              <w:rPr>
                <w:rFonts w:ascii="Times New Roman" w:hAnsi="Times New Roman" w:cs="Times New Roman"/>
                <w:color w:val="auto"/>
                <w:sz w:val="20"/>
                <w:szCs w:val="20"/>
              </w:rPr>
            </w:pPr>
            <w:r w:rsidRPr="00933004">
              <w:rPr>
                <w:rFonts w:ascii="Times New Roman" w:hAnsi="Times New Roman" w:cs="Times New Roman"/>
                <w:color w:val="auto"/>
                <w:sz w:val="20"/>
                <w:szCs w:val="20"/>
              </w:rPr>
              <w:t>Ханты-Мансийский район</w:t>
            </w:r>
          </w:p>
        </w:tc>
      </w:tr>
      <w:tr w:rsidR="00173059" w:rsidRPr="00933004" w14:paraId="200D5E85" w14:textId="77777777" w:rsidTr="00933004">
        <w:tc>
          <w:tcPr>
            <w:tcW w:w="1968" w:type="dxa"/>
            <w:vAlign w:val="center"/>
          </w:tcPr>
          <w:p w14:paraId="40616499" w14:textId="77777777" w:rsidR="00173059" w:rsidRPr="00933004" w:rsidRDefault="00173059" w:rsidP="00173059">
            <w:pPr>
              <w:contextualSpacing/>
              <w:jc w:val="center"/>
              <w:rPr>
                <w:rFonts w:ascii="Times New Roman" w:hAnsi="Times New Roman" w:cs="Times New Roman"/>
                <w:color w:val="auto"/>
                <w:sz w:val="20"/>
                <w:szCs w:val="20"/>
              </w:rPr>
            </w:pPr>
            <w:r w:rsidRPr="00933004">
              <w:rPr>
                <w:rFonts w:ascii="Times New Roman" w:hAnsi="Times New Roman" w:cs="Times New Roman"/>
                <w:color w:val="auto"/>
                <w:sz w:val="20"/>
                <w:szCs w:val="20"/>
              </w:rPr>
              <w:t>Елизарово</w:t>
            </w:r>
          </w:p>
        </w:tc>
        <w:tc>
          <w:tcPr>
            <w:tcW w:w="1392" w:type="dxa"/>
            <w:vAlign w:val="center"/>
          </w:tcPr>
          <w:p w14:paraId="735D1F17" w14:textId="77777777" w:rsidR="00173059" w:rsidRPr="00933004" w:rsidRDefault="00173059" w:rsidP="00173059">
            <w:pPr>
              <w:contextualSpacing/>
              <w:jc w:val="center"/>
              <w:rPr>
                <w:rFonts w:ascii="Times New Roman" w:hAnsi="Times New Roman" w:cs="Times New Roman"/>
                <w:color w:val="auto"/>
                <w:sz w:val="20"/>
                <w:szCs w:val="20"/>
              </w:rPr>
            </w:pPr>
            <w:r w:rsidRPr="00933004">
              <w:rPr>
                <w:rFonts w:ascii="Times New Roman" w:hAnsi="Times New Roman" w:cs="Times New Roman"/>
                <w:color w:val="auto"/>
                <w:sz w:val="20"/>
                <w:szCs w:val="20"/>
              </w:rPr>
              <w:t>5</w:t>
            </w:r>
          </w:p>
        </w:tc>
        <w:tc>
          <w:tcPr>
            <w:tcW w:w="2872" w:type="dxa"/>
            <w:vAlign w:val="center"/>
          </w:tcPr>
          <w:p w14:paraId="567EA991" w14:textId="77777777" w:rsidR="00173059" w:rsidRPr="00933004" w:rsidRDefault="00173059" w:rsidP="00173059">
            <w:pPr>
              <w:contextualSpacing/>
              <w:jc w:val="center"/>
              <w:rPr>
                <w:rFonts w:ascii="Times New Roman" w:hAnsi="Times New Roman" w:cs="Times New Roman"/>
                <w:color w:val="auto"/>
                <w:sz w:val="20"/>
                <w:szCs w:val="20"/>
              </w:rPr>
            </w:pPr>
            <w:r w:rsidRPr="00933004">
              <w:rPr>
                <w:rFonts w:ascii="Times New Roman" w:hAnsi="Times New Roman" w:cs="Times New Roman"/>
                <w:color w:val="auto"/>
                <w:sz w:val="20"/>
                <w:szCs w:val="20"/>
              </w:rPr>
              <w:t>1,68</w:t>
            </w:r>
          </w:p>
        </w:tc>
        <w:tc>
          <w:tcPr>
            <w:tcW w:w="3686" w:type="dxa"/>
            <w:vAlign w:val="center"/>
          </w:tcPr>
          <w:p w14:paraId="543C1563" w14:textId="77777777" w:rsidR="00173059" w:rsidRPr="00933004" w:rsidRDefault="00173059" w:rsidP="00173059">
            <w:pPr>
              <w:contextualSpacing/>
              <w:jc w:val="center"/>
              <w:rPr>
                <w:rFonts w:ascii="Times New Roman" w:hAnsi="Times New Roman" w:cs="Times New Roman"/>
                <w:color w:val="auto"/>
                <w:sz w:val="20"/>
                <w:szCs w:val="20"/>
              </w:rPr>
            </w:pPr>
            <w:r w:rsidRPr="00933004">
              <w:rPr>
                <w:rFonts w:ascii="Times New Roman" w:hAnsi="Times New Roman" w:cs="Times New Roman"/>
                <w:color w:val="auto"/>
                <w:sz w:val="20"/>
                <w:szCs w:val="20"/>
              </w:rPr>
              <w:t>Маршрутизатор каналов связи РиМ 099.03 с устройством монтажным РиМ 000.22 – 5 шт.</w:t>
            </w:r>
          </w:p>
        </w:tc>
      </w:tr>
      <w:tr w:rsidR="00173059" w:rsidRPr="00933004" w14:paraId="4C27BF8A" w14:textId="77777777" w:rsidTr="00933004">
        <w:tc>
          <w:tcPr>
            <w:tcW w:w="1968" w:type="dxa"/>
            <w:vAlign w:val="center"/>
          </w:tcPr>
          <w:p w14:paraId="3BEFC8D7" w14:textId="77777777" w:rsidR="00173059" w:rsidRPr="00933004" w:rsidRDefault="00173059" w:rsidP="00173059">
            <w:pPr>
              <w:contextualSpacing/>
              <w:jc w:val="center"/>
              <w:rPr>
                <w:rFonts w:ascii="Times New Roman" w:hAnsi="Times New Roman" w:cs="Times New Roman"/>
                <w:color w:val="auto"/>
                <w:sz w:val="20"/>
                <w:szCs w:val="20"/>
              </w:rPr>
            </w:pPr>
            <w:r w:rsidRPr="00933004">
              <w:rPr>
                <w:rFonts w:ascii="Times New Roman" w:hAnsi="Times New Roman" w:cs="Times New Roman"/>
                <w:color w:val="auto"/>
                <w:sz w:val="20"/>
                <w:szCs w:val="20"/>
              </w:rPr>
              <w:t xml:space="preserve">Красноленинский </w:t>
            </w:r>
          </w:p>
        </w:tc>
        <w:tc>
          <w:tcPr>
            <w:tcW w:w="1392" w:type="dxa"/>
            <w:vAlign w:val="center"/>
          </w:tcPr>
          <w:p w14:paraId="78F8C69B" w14:textId="77777777" w:rsidR="00173059" w:rsidRPr="00933004" w:rsidRDefault="00173059" w:rsidP="00173059">
            <w:pPr>
              <w:contextualSpacing/>
              <w:jc w:val="center"/>
              <w:rPr>
                <w:rFonts w:ascii="Times New Roman" w:hAnsi="Times New Roman" w:cs="Times New Roman"/>
                <w:color w:val="auto"/>
                <w:sz w:val="20"/>
                <w:szCs w:val="20"/>
              </w:rPr>
            </w:pPr>
            <w:r w:rsidRPr="00933004">
              <w:rPr>
                <w:rFonts w:ascii="Times New Roman" w:hAnsi="Times New Roman" w:cs="Times New Roman"/>
                <w:color w:val="auto"/>
                <w:sz w:val="20"/>
                <w:szCs w:val="20"/>
              </w:rPr>
              <w:t>5</w:t>
            </w:r>
          </w:p>
        </w:tc>
        <w:tc>
          <w:tcPr>
            <w:tcW w:w="2872" w:type="dxa"/>
            <w:vAlign w:val="center"/>
          </w:tcPr>
          <w:p w14:paraId="7AE814BA" w14:textId="77777777" w:rsidR="00173059" w:rsidRPr="00933004" w:rsidRDefault="00173059" w:rsidP="00173059">
            <w:pPr>
              <w:contextualSpacing/>
              <w:jc w:val="center"/>
              <w:rPr>
                <w:rFonts w:ascii="Times New Roman" w:hAnsi="Times New Roman" w:cs="Times New Roman"/>
                <w:color w:val="auto"/>
                <w:sz w:val="20"/>
                <w:szCs w:val="20"/>
              </w:rPr>
            </w:pPr>
            <w:r w:rsidRPr="00933004">
              <w:rPr>
                <w:rFonts w:ascii="Times New Roman" w:hAnsi="Times New Roman" w:cs="Times New Roman"/>
                <w:color w:val="auto"/>
                <w:sz w:val="20"/>
                <w:szCs w:val="20"/>
              </w:rPr>
              <w:t>1,68</w:t>
            </w:r>
          </w:p>
        </w:tc>
        <w:tc>
          <w:tcPr>
            <w:tcW w:w="3686" w:type="dxa"/>
            <w:vAlign w:val="center"/>
          </w:tcPr>
          <w:p w14:paraId="34701D7B" w14:textId="77777777" w:rsidR="00173059" w:rsidRPr="00933004" w:rsidRDefault="00173059" w:rsidP="00173059">
            <w:pPr>
              <w:contextualSpacing/>
              <w:jc w:val="center"/>
              <w:rPr>
                <w:rFonts w:ascii="Times New Roman" w:hAnsi="Times New Roman" w:cs="Times New Roman"/>
                <w:color w:val="auto"/>
                <w:sz w:val="20"/>
                <w:szCs w:val="20"/>
              </w:rPr>
            </w:pPr>
            <w:r w:rsidRPr="00933004">
              <w:rPr>
                <w:rFonts w:ascii="Times New Roman" w:hAnsi="Times New Roman" w:cs="Times New Roman"/>
                <w:color w:val="auto"/>
                <w:sz w:val="20"/>
                <w:szCs w:val="20"/>
              </w:rPr>
              <w:t>Маршрутизатор каналов связи РиМ 099.03 с устройством монтажным РиМ 000.22 – 5 шт.</w:t>
            </w:r>
          </w:p>
        </w:tc>
      </w:tr>
      <w:tr w:rsidR="00173059" w:rsidRPr="00933004" w14:paraId="2B4C9C84" w14:textId="77777777" w:rsidTr="00933004">
        <w:tc>
          <w:tcPr>
            <w:tcW w:w="1968" w:type="dxa"/>
            <w:vAlign w:val="center"/>
          </w:tcPr>
          <w:p w14:paraId="2BEBF264" w14:textId="77777777" w:rsidR="00173059" w:rsidRPr="00933004" w:rsidRDefault="00173059" w:rsidP="00173059">
            <w:pPr>
              <w:contextualSpacing/>
              <w:jc w:val="center"/>
              <w:rPr>
                <w:rFonts w:ascii="Times New Roman" w:hAnsi="Times New Roman" w:cs="Times New Roman"/>
                <w:color w:val="auto"/>
                <w:sz w:val="20"/>
                <w:szCs w:val="20"/>
              </w:rPr>
            </w:pPr>
            <w:r w:rsidRPr="00933004">
              <w:rPr>
                <w:rFonts w:ascii="Times New Roman" w:hAnsi="Times New Roman" w:cs="Times New Roman"/>
                <w:color w:val="auto"/>
                <w:sz w:val="20"/>
                <w:szCs w:val="20"/>
              </w:rPr>
              <w:t>Урманный</w:t>
            </w:r>
          </w:p>
        </w:tc>
        <w:tc>
          <w:tcPr>
            <w:tcW w:w="1392" w:type="dxa"/>
            <w:vAlign w:val="center"/>
          </w:tcPr>
          <w:p w14:paraId="15BEB754" w14:textId="77777777" w:rsidR="00173059" w:rsidRPr="00933004" w:rsidRDefault="00173059" w:rsidP="00173059">
            <w:pPr>
              <w:contextualSpacing/>
              <w:jc w:val="center"/>
              <w:rPr>
                <w:rFonts w:ascii="Times New Roman" w:hAnsi="Times New Roman" w:cs="Times New Roman"/>
                <w:color w:val="auto"/>
                <w:sz w:val="20"/>
                <w:szCs w:val="20"/>
              </w:rPr>
            </w:pPr>
            <w:r w:rsidRPr="00933004">
              <w:rPr>
                <w:rFonts w:ascii="Times New Roman" w:hAnsi="Times New Roman" w:cs="Times New Roman"/>
                <w:color w:val="auto"/>
                <w:sz w:val="20"/>
                <w:szCs w:val="20"/>
              </w:rPr>
              <w:t>3</w:t>
            </w:r>
          </w:p>
        </w:tc>
        <w:tc>
          <w:tcPr>
            <w:tcW w:w="2872" w:type="dxa"/>
            <w:vAlign w:val="center"/>
          </w:tcPr>
          <w:p w14:paraId="508BD28D" w14:textId="77777777" w:rsidR="00173059" w:rsidRPr="00933004" w:rsidRDefault="00173059" w:rsidP="00173059">
            <w:pPr>
              <w:contextualSpacing/>
              <w:jc w:val="center"/>
              <w:rPr>
                <w:rFonts w:ascii="Times New Roman" w:hAnsi="Times New Roman" w:cs="Times New Roman"/>
                <w:color w:val="auto"/>
                <w:sz w:val="20"/>
                <w:szCs w:val="20"/>
              </w:rPr>
            </w:pPr>
            <w:r w:rsidRPr="00933004">
              <w:rPr>
                <w:rFonts w:ascii="Times New Roman" w:hAnsi="Times New Roman" w:cs="Times New Roman"/>
                <w:color w:val="auto"/>
                <w:sz w:val="20"/>
                <w:szCs w:val="20"/>
              </w:rPr>
              <w:t>1,01</w:t>
            </w:r>
          </w:p>
        </w:tc>
        <w:tc>
          <w:tcPr>
            <w:tcW w:w="3686" w:type="dxa"/>
            <w:vAlign w:val="center"/>
          </w:tcPr>
          <w:p w14:paraId="1F195E8A" w14:textId="77777777" w:rsidR="00173059" w:rsidRPr="00933004" w:rsidRDefault="00173059" w:rsidP="00173059">
            <w:pPr>
              <w:contextualSpacing/>
              <w:jc w:val="center"/>
              <w:rPr>
                <w:rFonts w:ascii="Times New Roman" w:hAnsi="Times New Roman" w:cs="Times New Roman"/>
                <w:color w:val="auto"/>
                <w:sz w:val="20"/>
                <w:szCs w:val="20"/>
              </w:rPr>
            </w:pPr>
            <w:r w:rsidRPr="00933004">
              <w:rPr>
                <w:rFonts w:ascii="Times New Roman" w:hAnsi="Times New Roman" w:cs="Times New Roman"/>
                <w:color w:val="auto"/>
                <w:sz w:val="20"/>
                <w:szCs w:val="20"/>
              </w:rPr>
              <w:t>Маршрутизатор каналов связи РиМ 099.03 с устройством монтажным РиМ 000.22 – 3 шт.</w:t>
            </w:r>
          </w:p>
        </w:tc>
      </w:tr>
      <w:tr w:rsidR="00173059" w:rsidRPr="00933004" w14:paraId="5646FB53" w14:textId="77777777" w:rsidTr="00E06271">
        <w:trPr>
          <w:trHeight w:val="324"/>
        </w:trPr>
        <w:tc>
          <w:tcPr>
            <w:tcW w:w="1968" w:type="dxa"/>
            <w:vAlign w:val="center"/>
          </w:tcPr>
          <w:p w14:paraId="351D3943" w14:textId="77777777" w:rsidR="00173059" w:rsidRPr="00933004" w:rsidRDefault="00173059" w:rsidP="00173059">
            <w:pPr>
              <w:contextualSpacing/>
              <w:jc w:val="center"/>
              <w:rPr>
                <w:rFonts w:ascii="Times New Roman" w:hAnsi="Times New Roman" w:cs="Times New Roman"/>
                <w:b/>
                <w:bCs/>
                <w:color w:val="auto"/>
                <w:sz w:val="22"/>
                <w:szCs w:val="22"/>
              </w:rPr>
            </w:pPr>
            <w:r w:rsidRPr="00933004">
              <w:rPr>
                <w:rFonts w:ascii="Times New Roman" w:hAnsi="Times New Roman" w:cs="Times New Roman"/>
                <w:b/>
                <w:bCs/>
                <w:color w:val="auto"/>
                <w:sz w:val="22"/>
                <w:szCs w:val="22"/>
              </w:rPr>
              <w:t>ИТОГО:</w:t>
            </w:r>
          </w:p>
        </w:tc>
        <w:tc>
          <w:tcPr>
            <w:tcW w:w="1392" w:type="dxa"/>
            <w:vAlign w:val="center"/>
          </w:tcPr>
          <w:p w14:paraId="3D2A99DB" w14:textId="77777777" w:rsidR="00173059" w:rsidRPr="00933004" w:rsidRDefault="00173059" w:rsidP="00173059">
            <w:pPr>
              <w:contextualSpacing/>
              <w:jc w:val="center"/>
              <w:rPr>
                <w:rFonts w:ascii="Times New Roman" w:hAnsi="Times New Roman" w:cs="Times New Roman"/>
                <w:b/>
                <w:bCs/>
                <w:color w:val="auto"/>
                <w:sz w:val="22"/>
                <w:szCs w:val="22"/>
              </w:rPr>
            </w:pPr>
            <w:r w:rsidRPr="00933004">
              <w:rPr>
                <w:rFonts w:ascii="Times New Roman" w:hAnsi="Times New Roman" w:cs="Times New Roman"/>
                <w:b/>
                <w:bCs/>
                <w:color w:val="auto"/>
                <w:sz w:val="22"/>
                <w:szCs w:val="22"/>
              </w:rPr>
              <w:t>13</w:t>
            </w:r>
          </w:p>
        </w:tc>
        <w:tc>
          <w:tcPr>
            <w:tcW w:w="2872" w:type="dxa"/>
            <w:vAlign w:val="center"/>
          </w:tcPr>
          <w:p w14:paraId="265D2A39" w14:textId="77777777" w:rsidR="00173059" w:rsidRPr="00933004" w:rsidRDefault="00173059" w:rsidP="00173059">
            <w:pPr>
              <w:contextualSpacing/>
              <w:jc w:val="center"/>
              <w:rPr>
                <w:rFonts w:ascii="Times New Roman" w:hAnsi="Times New Roman" w:cs="Times New Roman"/>
                <w:b/>
                <w:bCs/>
                <w:color w:val="auto"/>
                <w:sz w:val="22"/>
                <w:szCs w:val="22"/>
              </w:rPr>
            </w:pPr>
            <w:r w:rsidRPr="00933004">
              <w:rPr>
                <w:rFonts w:ascii="Times New Roman" w:hAnsi="Times New Roman" w:cs="Times New Roman"/>
                <w:b/>
                <w:bCs/>
                <w:color w:val="auto"/>
                <w:sz w:val="22"/>
                <w:szCs w:val="22"/>
              </w:rPr>
              <w:t>4,36</w:t>
            </w:r>
          </w:p>
        </w:tc>
        <w:tc>
          <w:tcPr>
            <w:tcW w:w="3686" w:type="dxa"/>
            <w:vAlign w:val="center"/>
          </w:tcPr>
          <w:p w14:paraId="5F298101" w14:textId="77777777" w:rsidR="00173059" w:rsidRPr="00933004" w:rsidRDefault="00173059" w:rsidP="00173059">
            <w:pPr>
              <w:contextualSpacing/>
              <w:jc w:val="center"/>
              <w:rPr>
                <w:rFonts w:ascii="Times New Roman" w:hAnsi="Times New Roman" w:cs="Times New Roman"/>
                <w:b/>
                <w:bCs/>
                <w:color w:val="auto"/>
                <w:sz w:val="22"/>
                <w:szCs w:val="22"/>
              </w:rPr>
            </w:pPr>
          </w:p>
        </w:tc>
      </w:tr>
    </w:tbl>
    <w:p w14:paraId="7C247192" w14:textId="77777777" w:rsidR="00173059" w:rsidRPr="002672B8" w:rsidRDefault="00173059" w:rsidP="00173059">
      <w:pPr>
        <w:ind w:firstLine="567"/>
        <w:jc w:val="both"/>
        <w:rPr>
          <w:rFonts w:ascii="Times New Roman" w:hAnsi="Times New Roman" w:cs="Times New Roman"/>
          <w:b/>
          <w:color w:val="auto"/>
        </w:rPr>
      </w:pPr>
    </w:p>
    <w:p w14:paraId="1D25E6C0" w14:textId="11E1BFB3" w:rsidR="00173059" w:rsidRPr="00933004" w:rsidRDefault="00173059" w:rsidP="00933004">
      <w:pPr>
        <w:pStyle w:val="a8"/>
        <w:numPr>
          <w:ilvl w:val="2"/>
          <w:numId w:val="38"/>
        </w:numPr>
        <w:jc w:val="both"/>
        <w:rPr>
          <w:rFonts w:ascii="Times New Roman" w:hAnsi="Times New Roman" w:cs="Times New Roman"/>
          <w:b/>
          <w:color w:val="auto"/>
        </w:rPr>
      </w:pPr>
      <w:r w:rsidRPr="00933004">
        <w:rPr>
          <w:rFonts w:ascii="Times New Roman" w:hAnsi="Times New Roman" w:cs="Times New Roman"/>
          <w:b/>
          <w:color w:val="auto"/>
        </w:rPr>
        <w:t>Строительство повышающей КТП (1х1000 кВА), в п. Кирпичный Ханты-Мансийского района - 1 ед; Строительство повышающей КТП (1х630 кВА), в с. Корлики Нижневартовского района - 1 ед.</w:t>
      </w:r>
    </w:p>
    <w:p w14:paraId="677F18A7" w14:textId="77777777" w:rsidR="00933004" w:rsidRPr="00933004" w:rsidRDefault="00933004" w:rsidP="00933004">
      <w:pPr>
        <w:pStyle w:val="a8"/>
        <w:ind w:left="1286"/>
        <w:jc w:val="both"/>
        <w:rPr>
          <w:rFonts w:ascii="Times New Roman" w:hAnsi="Times New Roman" w:cs="Times New Roman"/>
          <w:b/>
          <w:color w:val="auto"/>
        </w:rPr>
      </w:pPr>
    </w:p>
    <w:p w14:paraId="52121F34" w14:textId="77777777" w:rsidR="00173059" w:rsidRPr="002672B8" w:rsidRDefault="00173059" w:rsidP="00933004">
      <w:pPr>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 xml:space="preserve">В населённых пунктах </w:t>
      </w:r>
      <w:r w:rsidRPr="002672B8">
        <w:rPr>
          <w:rFonts w:ascii="Times New Roman" w:hAnsi="Times New Roman" w:cs="Times New Roman"/>
          <w:bCs/>
          <w:color w:val="auto"/>
        </w:rPr>
        <w:t>с. Корлики Нижневартовского района</w:t>
      </w:r>
      <w:r w:rsidRPr="002672B8">
        <w:rPr>
          <w:rFonts w:ascii="Times New Roman" w:hAnsi="Times New Roman" w:cs="Times New Roman"/>
          <w:color w:val="auto"/>
        </w:rPr>
        <w:t xml:space="preserve"> и </w:t>
      </w:r>
      <w:r w:rsidRPr="002672B8">
        <w:rPr>
          <w:rFonts w:ascii="Times New Roman" w:hAnsi="Times New Roman" w:cs="Times New Roman"/>
          <w:bCs/>
          <w:color w:val="auto"/>
        </w:rPr>
        <w:t>с. Кирпичный Ханты-Мансийского района</w:t>
      </w:r>
      <w:r w:rsidRPr="002672B8">
        <w:rPr>
          <w:rFonts w:ascii="Times New Roman" w:hAnsi="Times New Roman" w:cs="Times New Roman"/>
          <w:color w:val="auto"/>
        </w:rPr>
        <w:t xml:space="preserve"> в настоящее время функционируют </w:t>
      </w:r>
      <w:r w:rsidRPr="002672B8">
        <w:rPr>
          <w:rFonts w:ascii="Times New Roman" w:hAnsi="Times New Roman" w:cs="Times New Roman"/>
          <w:bCs/>
          <w:color w:val="auto"/>
        </w:rPr>
        <w:t>однотрансформаторные повышающие трансформаторные подстанции 0,4/10 кВ</w:t>
      </w:r>
      <w:r w:rsidRPr="002672B8">
        <w:rPr>
          <w:rFonts w:ascii="Times New Roman" w:hAnsi="Times New Roman" w:cs="Times New Roman"/>
          <w:color w:val="auto"/>
        </w:rPr>
        <w:t>, обеспечивающие питание всего поселка. Отсутствие резервного трансформаторного оборудования существенно снижает надёжность электроснабжения, создаёт риск полной потери питания при выходе из строя единственного трансформатора, а также ограничивает возможности для обслуживания, развития сетей и подключения новых потребителей.</w:t>
      </w:r>
    </w:p>
    <w:p w14:paraId="1C43E45C" w14:textId="77777777" w:rsidR="00173059" w:rsidRPr="002672B8" w:rsidRDefault="00173059" w:rsidP="00933004">
      <w:pPr>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 xml:space="preserve">В целях повышения надёжности электроснабжения и обеспечения резервирования принято решение о </w:t>
      </w:r>
      <w:r w:rsidRPr="002672B8">
        <w:rPr>
          <w:rFonts w:ascii="Times New Roman" w:hAnsi="Times New Roman" w:cs="Times New Roman"/>
          <w:bCs/>
          <w:color w:val="auto"/>
        </w:rPr>
        <w:t>строительстве дополнительных однотрансформаторных повышающих подстанций</w:t>
      </w:r>
      <w:r w:rsidRPr="002672B8">
        <w:rPr>
          <w:rFonts w:ascii="Times New Roman" w:hAnsi="Times New Roman" w:cs="Times New Roman"/>
          <w:color w:val="auto"/>
        </w:rPr>
        <w:t xml:space="preserve">, которые будут работать в параллельной схеме с существующими, </w:t>
      </w:r>
      <w:r w:rsidRPr="002672B8">
        <w:rPr>
          <w:rFonts w:ascii="Times New Roman" w:hAnsi="Times New Roman" w:cs="Times New Roman"/>
          <w:bCs/>
          <w:color w:val="auto"/>
        </w:rPr>
        <w:t>без необходимости вывода последних из эксплуатации</w:t>
      </w:r>
      <w:r w:rsidRPr="002672B8">
        <w:rPr>
          <w:rFonts w:ascii="Times New Roman" w:hAnsi="Times New Roman" w:cs="Times New Roman"/>
          <w:color w:val="auto"/>
        </w:rPr>
        <w:t>.</w:t>
      </w:r>
    </w:p>
    <w:p w14:paraId="739C686C" w14:textId="77777777" w:rsidR="00173059" w:rsidRPr="002672B8" w:rsidRDefault="00173059" w:rsidP="00933004">
      <w:pPr>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Такое решение обосновано следующими факторами:</w:t>
      </w:r>
    </w:p>
    <w:p w14:paraId="525EF09E" w14:textId="77777777" w:rsidR="00173059" w:rsidRPr="002672B8" w:rsidRDefault="00173059" w:rsidP="00933004">
      <w:pPr>
        <w:numPr>
          <w:ilvl w:val="0"/>
          <w:numId w:val="36"/>
        </w:numPr>
        <w:spacing w:line="276" w:lineRule="auto"/>
        <w:ind w:left="0" w:firstLine="567"/>
        <w:jc w:val="both"/>
        <w:rPr>
          <w:rFonts w:ascii="Times New Roman" w:hAnsi="Times New Roman" w:cs="Times New Roman"/>
          <w:color w:val="auto"/>
        </w:rPr>
      </w:pPr>
      <w:r w:rsidRPr="002672B8">
        <w:rPr>
          <w:rFonts w:ascii="Times New Roman" w:hAnsi="Times New Roman" w:cs="Times New Roman"/>
          <w:b/>
          <w:bCs/>
          <w:color w:val="auto"/>
        </w:rPr>
        <w:t>Надёжность:</w:t>
      </w:r>
      <w:r w:rsidRPr="002672B8">
        <w:rPr>
          <w:rFonts w:ascii="Times New Roman" w:hAnsi="Times New Roman" w:cs="Times New Roman"/>
          <w:color w:val="auto"/>
        </w:rPr>
        <w:t xml:space="preserve"> наличие второго трансформатора позволит обеспечить резервирование и снизить риски полного обесточивания населённого пункта при аварийных ситуациях или техническом обслуживании оборудования;</w:t>
      </w:r>
    </w:p>
    <w:p w14:paraId="1F41C121" w14:textId="77777777" w:rsidR="00173059" w:rsidRPr="002672B8" w:rsidRDefault="00173059" w:rsidP="00933004">
      <w:pPr>
        <w:numPr>
          <w:ilvl w:val="0"/>
          <w:numId w:val="36"/>
        </w:numPr>
        <w:spacing w:line="276" w:lineRule="auto"/>
        <w:ind w:left="0" w:firstLine="567"/>
        <w:jc w:val="both"/>
        <w:rPr>
          <w:rFonts w:ascii="Times New Roman" w:hAnsi="Times New Roman" w:cs="Times New Roman"/>
          <w:color w:val="auto"/>
        </w:rPr>
      </w:pPr>
      <w:r w:rsidRPr="002672B8">
        <w:rPr>
          <w:rFonts w:ascii="Times New Roman" w:hAnsi="Times New Roman" w:cs="Times New Roman"/>
          <w:b/>
          <w:bCs/>
          <w:color w:val="auto"/>
        </w:rPr>
        <w:t>Ремонтопригодность:</w:t>
      </w:r>
      <w:r w:rsidRPr="002672B8">
        <w:rPr>
          <w:rFonts w:ascii="Times New Roman" w:hAnsi="Times New Roman" w:cs="Times New Roman"/>
          <w:color w:val="auto"/>
        </w:rPr>
        <w:t xml:space="preserve"> выполнение работ по обслуживанию или замене оборудования возможно без отключения всех потребителей;</w:t>
      </w:r>
    </w:p>
    <w:p w14:paraId="389ADFC3" w14:textId="77777777" w:rsidR="00173059" w:rsidRPr="002672B8" w:rsidRDefault="00173059" w:rsidP="00933004">
      <w:pPr>
        <w:numPr>
          <w:ilvl w:val="0"/>
          <w:numId w:val="36"/>
        </w:numPr>
        <w:spacing w:line="276" w:lineRule="auto"/>
        <w:ind w:left="0" w:firstLine="567"/>
        <w:jc w:val="both"/>
        <w:rPr>
          <w:rFonts w:ascii="Times New Roman" w:hAnsi="Times New Roman" w:cs="Times New Roman"/>
          <w:color w:val="auto"/>
        </w:rPr>
      </w:pPr>
      <w:r w:rsidRPr="002672B8">
        <w:rPr>
          <w:rFonts w:ascii="Times New Roman" w:hAnsi="Times New Roman" w:cs="Times New Roman"/>
          <w:b/>
          <w:bCs/>
          <w:color w:val="auto"/>
        </w:rPr>
        <w:t>Развитие инфраструктуры:</w:t>
      </w:r>
      <w:r w:rsidRPr="002672B8">
        <w:rPr>
          <w:rFonts w:ascii="Times New Roman" w:hAnsi="Times New Roman" w:cs="Times New Roman"/>
          <w:color w:val="auto"/>
        </w:rPr>
        <w:t xml:space="preserve"> наличие дополнительного трансформатора обеспечит техническую возможность подключения новых потребителей и увеличения нагрузок;</w:t>
      </w:r>
    </w:p>
    <w:p w14:paraId="28870E56" w14:textId="77777777" w:rsidR="00173059" w:rsidRPr="002672B8" w:rsidRDefault="00173059" w:rsidP="00933004">
      <w:pPr>
        <w:numPr>
          <w:ilvl w:val="0"/>
          <w:numId w:val="36"/>
        </w:numPr>
        <w:spacing w:line="276" w:lineRule="auto"/>
        <w:ind w:left="0" w:firstLine="567"/>
        <w:jc w:val="both"/>
        <w:rPr>
          <w:rFonts w:ascii="Times New Roman" w:hAnsi="Times New Roman" w:cs="Times New Roman"/>
          <w:color w:val="auto"/>
        </w:rPr>
      </w:pPr>
      <w:r w:rsidRPr="002672B8">
        <w:rPr>
          <w:rFonts w:ascii="Times New Roman" w:hAnsi="Times New Roman" w:cs="Times New Roman"/>
          <w:b/>
          <w:bCs/>
          <w:color w:val="auto"/>
        </w:rPr>
        <w:t>Организационно-правовая гибкость:</w:t>
      </w:r>
      <w:r w:rsidRPr="002672B8">
        <w:rPr>
          <w:rFonts w:ascii="Times New Roman" w:hAnsi="Times New Roman" w:cs="Times New Roman"/>
          <w:color w:val="auto"/>
        </w:rPr>
        <w:t xml:space="preserve"> поскольку существующие подстанции находятся в собственности третьих лиц и эксплуатируются нами на правах аренды, возможность их </w:t>
      </w:r>
      <w:r w:rsidRPr="002672B8">
        <w:rPr>
          <w:rFonts w:ascii="Times New Roman" w:hAnsi="Times New Roman" w:cs="Times New Roman"/>
          <w:color w:val="auto"/>
        </w:rPr>
        <w:lastRenderedPageBreak/>
        <w:t>реконструкции ограничена. Строительство дополнительной однотрансформаторной подстанции в новой точке позволяет избежать необходимости вывода из эксплуатации действующих объектов, согласованного с собственниками, при этом не нарушая прав собственности и обеспечивая повышение надёжности электроснабжения в целом.</w:t>
      </w:r>
    </w:p>
    <w:p w14:paraId="603DD28E" w14:textId="77777777" w:rsidR="00173059" w:rsidRPr="002672B8" w:rsidRDefault="00173059" w:rsidP="00933004">
      <w:pPr>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В рамках предварительных переговоров собственники существующих подстанций выразили согласие на реализацию мероприятия при условии сохранения их оборудования в эксплуатации, что также подтверждает реализуемость предлагаемого решения.</w:t>
      </w:r>
    </w:p>
    <w:p w14:paraId="3EC37F35" w14:textId="77777777" w:rsidR="00173059" w:rsidRPr="002672B8" w:rsidRDefault="00173059" w:rsidP="00933004">
      <w:pPr>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 xml:space="preserve">Дополнительно отмечаем, что в зоне эксплуатационной ответственности АО «Юграэнерго» находятся </w:t>
      </w:r>
      <w:r w:rsidRPr="002672B8">
        <w:rPr>
          <w:rFonts w:ascii="Times New Roman" w:hAnsi="Times New Roman" w:cs="Times New Roman"/>
          <w:bCs/>
          <w:color w:val="auto"/>
        </w:rPr>
        <w:t>10 населённых пунктов</w:t>
      </w:r>
      <w:r w:rsidRPr="002672B8">
        <w:rPr>
          <w:rFonts w:ascii="Times New Roman" w:hAnsi="Times New Roman" w:cs="Times New Roman"/>
          <w:color w:val="auto"/>
        </w:rPr>
        <w:t xml:space="preserve">, в которых используются трансформаторные подстанции. В </w:t>
      </w:r>
      <w:r w:rsidRPr="002672B8">
        <w:rPr>
          <w:rFonts w:ascii="Times New Roman" w:hAnsi="Times New Roman" w:cs="Times New Roman"/>
          <w:bCs/>
          <w:color w:val="auto"/>
        </w:rPr>
        <w:t>7 из них</w:t>
      </w:r>
      <w:r w:rsidRPr="002672B8">
        <w:rPr>
          <w:rFonts w:ascii="Times New Roman" w:hAnsi="Times New Roman" w:cs="Times New Roman"/>
          <w:color w:val="auto"/>
        </w:rPr>
        <w:t xml:space="preserve"> уже реализовано </w:t>
      </w:r>
      <w:r w:rsidRPr="002672B8">
        <w:rPr>
          <w:rFonts w:ascii="Times New Roman" w:hAnsi="Times New Roman" w:cs="Times New Roman"/>
          <w:bCs/>
          <w:color w:val="auto"/>
        </w:rPr>
        <w:t>резервирование мощности и количества трансформаторов</w:t>
      </w:r>
      <w:r w:rsidRPr="002672B8">
        <w:rPr>
          <w:rFonts w:ascii="Times New Roman" w:hAnsi="Times New Roman" w:cs="Times New Roman"/>
          <w:color w:val="auto"/>
        </w:rPr>
        <w:t xml:space="preserve"> в головных (повышающих) КТП. В </w:t>
      </w:r>
      <w:r w:rsidRPr="002672B8">
        <w:rPr>
          <w:rFonts w:ascii="Times New Roman" w:hAnsi="Times New Roman" w:cs="Times New Roman"/>
          <w:bCs/>
          <w:color w:val="auto"/>
        </w:rPr>
        <w:t>д. Согом</w:t>
      </w:r>
      <w:r w:rsidRPr="002672B8">
        <w:rPr>
          <w:rFonts w:ascii="Times New Roman" w:hAnsi="Times New Roman" w:cs="Times New Roman"/>
          <w:color w:val="auto"/>
        </w:rPr>
        <w:t xml:space="preserve"> подобное мероприятие уже включено в </w:t>
      </w:r>
      <w:r w:rsidRPr="002672B8">
        <w:rPr>
          <w:rFonts w:ascii="Times New Roman" w:hAnsi="Times New Roman" w:cs="Times New Roman"/>
          <w:bCs/>
          <w:color w:val="auto"/>
        </w:rPr>
        <w:t>инвестиционную программу</w:t>
      </w:r>
      <w:r w:rsidRPr="002672B8">
        <w:rPr>
          <w:rFonts w:ascii="Times New Roman" w:hAnsi="Times New Roman" w:cs="Times New Roman"/>
          <w:color w:val="auto"/>
        </w:rPr>
        <w:t>. Электроснабжение остальных населенных пунктов организовано без трансформации напряжения.</w:t>
      </w:r>
    </w:p>
    <w:p w14:paraId="6CF3E420" w14:textId="77777777" w:rsidR="00173059" w:rsidRPr="002672B8" w:rsidRDefault="00173059" w:rsidP="00933004">
      <w:pPr>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 xml:space="preserve">Таким образом, </w:t>
      </w:r>
      <w:r w:rsidRPr="002672B8">
        <w:rPr>
          <w:rFonts w:ascii="Times New Roman" w:hAnsi="Times New Roman" w:cs="Times New Roman"/>
          <w:bCs/>
          <w:color w:val="auto"/>
        </w:rPr>
        <w:t>только два населённых пункта — с. Кирпичный и с. Корлики — остаются без резервной схемы питания</w:t>
      </w:r>
      <w:r w:rsidRPr="002672B8">
        <w:rPr>
          <w:rFonts w:ascii="Times New Roman" w:hAnsi="Times New Roman" w:cs="Times New Roman"/>
          <w:color w:val="auto"/>
        </w:rPr>
        <w:t>, что требует приоритизации мероприятий по обеспечению резервирования в ближайшей перспективе.</w:t>
      </w:r>
    </w:p>
    <w:p w14:paraId="63839197" w14:textId="77777777" w:rsidR="00173059" w:rsidRPr="002672B8" w:rsidRDefault="00173059" w:rsidP="00933004">
      <w:pPr>
        <w:spacing w:line="276" w:lineRule="auto"/>
        <w:ind w:firstLine="567"/>
        <w:jc w:val="both"/>
        <w:rPr>
          <w:rFonts w:ascii="Times New Roman" w:hAnsi="Times New Roman" w:cs="Times New Roman"/>
          <w:color w:val="auto"/>
        </w:rPr>
      </w:pPr>
      <w:r w:rsidRPr="002672B8">
        <w:rPr>
          <w:rFonts w:ascii="Times New Roman" w:hAnsi="Times New Roman" w:cs="Times New Roman"/>
          <w:bCs/>
          <w:color w:val="auto"/>
        </w:rPr>
        <w:t>Прошу рассмотреть вопрос о включении в инвестиционную программу строительство:</w:t>
      </w:r>
    </w:p>
    <w:p w14:paraId="49753256" w14:textId="77777777" w:rsidR="00173059" w:rsidRPr="002672B8" w:rsidRDefault="00173059" w:rsidP="00933004">
      <w:pPr>
        <w:numPr>
          <w:ilvl w:val="0"/>
          <w:numId w:val="37"/>
        </w:numPr>
        <w:spacing w:line="276" w:lineRule="auto"/>
        <w:ind w:left="0" w:firstLine="567"/>
        <w:jc w:val="both"/>
        <w:rPr>
          <w:rFonts w:ascii="Times New Roman" w:hAnsi="Times New Roman" w:cs="Times New Roman"/>
          <w:color w:val="auto"/>
        </w:rPr>
      </w:pPr>
      <w:r w:rsidRPr="002672B8">
        <w:rPr>
          <w:rFonts w:ascii="Times New Roman" w:hAnsi="Times New Roman" w:cs="Times New Roman"/>
          <w:color w:val="auto"/>
        </w:rPr>
        <w:t xml:space="preserve">дополнительной однотрансформаторной повышающей подстанции 0,4/10 кВ мощностью </w:t>
      </w:r>
      <w:r w:rsidRPr="002672B8">
        <w:rPr>
          <w:rFonts w:ascii="Times New Roman" w:hAnsi="Times New Roman" w:cs="Times New Roman"/>
          <w:bCs/>
          <w:color w:val="auto"/>
        </w:rPr>
        <w:t>1000 кВА в с. Кирпичный</w:t>
      </w:r>
      <w:r w:rsidRPr="002672B8">
        <w:rPr>
          <w:rFonts w:ascii="Times New Roman" w:hAnsi="Times New Roman" w:cs="Times New Roman"/>
          <w:color w:val="auto"/>
        </w:rPr>
        <w:t>;</w:t>
      </w:r>
    </w:p>
    <w:p w14:paraId="3018D6F9" w14:textId="77777777" w:rsidR="00173059" w:rsidRPr="002672B8" w:rsidRDefault="00173059" w:rsidP="00933004">
      <w:pPr>
        <w:numPr>
          <w:ilvl w:val="0"/>
          <w:numId w:val="37"/>
        </w:numPr>
        <w:spacing w:line="276" w:lineRule="auto"/>
        <w:ind w:left="0" w:firstLine="567"/>
        <w:jc w:val="both"/>
        <w:rPr>
          <w:rFonts w:ascii="Times New Roman" w:hAnsi="Times New Roman" w:cs="Times New Roman"/>
          <w:color w:val="auto"/>
        </w:rPr>
      </w:pPr>
      <w:r w:rsidRPr="002672B8">
        <w:rPr>
          <w:rFonts w:ascii="Times New Roman" w:hAnsi="Times New Roman" w:cs="Times New Roman"/>
          <w:color w:val="auto"/>
        </w:rPr>
        <w:t xml:space="preserve">дополнительной однотрансформаторной повышающей подстанции 0,4/10 кВ мощностью </w:t>
      </w:r>
      <w:r w:rsidRPr="002672B8">
        <w:rPr>
          <w:rFonts w:ascii="Times New Roman" w:hAnsi="Times New Roman" w:cs="Times New Roman"/>
          <w:bCs/>
          <w:color w:val="auto"/>
        </w:rPr>
        <w:t>630 кВА в с. Корлики</w:t>
      </w:r>
      <w:r w:rsidRPr="002672B8">
        <w:rPr>
          <w:rFonts w:ascii="Times New Roman" w:hAnsi="Times New Roman" w:cs="Times New Roman"/>
          <w:color w:val="auto"/>
        </w:rPr>
        <w:t>.</w:t>
      </w:r>
    </w:p>
    <w:p w14:paraId="43FBDE1B" w14:textId="77777777" w:rsidR="00173059" w:rsidRPr="002672B8" w:rsidRDefault="00173059" w:rsidP="00173059">
      <w:pPr>
        <w:ind w:firstLine="567"/>
        <w:jc w:val="both"/>
        <w:rPr>
          <w:rFonts w:ascii="Times New Roman" w:hAnsi="Times New Roman" w:cs="Times New Roman"/>
          <w:color w:val="auto"/>
        </w:rPr>
      </w:pPr>
    </w:p>
    <w:p w14:paraId="374278BE" w14:textId="35A743B5" w:rsidR="00173059" w:rsidRDefault="00173059" w:rsidP="00404060">
      <w:pPr>
        <w:pStyle w:val="a8"/>
        <w:numPr>
          <w:ilvl w:val="2"/>
          <w:numId w:val="38"/>
        </w:numPr>
        <w:jc w:val="both"/>
        <w:rPr>
          <w:rFonts w:ascii="Times New Roman" w:hAnsi="Times New Roman"/>
          <w:b/>
          <w:color w:val="auto"/>
          <w:shd w:val="clear" w:color="auto" w:fill="FFFFFF"/>
        </w:rPr>
      </w:pPr>
      <w:r w:rsidRPr="002672B8">
        <w:rPr>
          <w:rFonts w:ascii="Times New Roman" w:hAnsi="Times New Roman"/>
          <w:b/>
          <w:color w:val="auto"/>
          <w:shd w:val="clear" w:color="auto" w:fill="FFFFFF"/>
        </w:rPr>
        <w:t>Приобретение серверного оборудования для нужд интеллектуальных систем учета 1 ед.</w:t>
      </w:r>
    </w:p>
    <w:p w14:paraId="6CDD40A2" w14:textId="77777777" w:rsidR="00404060" w:rsidRPr="002672B8" w:rsidRDefault="00404060" w:rsidP="00404060">
      <w:pPr>
        <w:pStyle w:val="a8"/>
        <w:ind w:left="1286"/>
        <w:jc w:val="both"/>
        <w:rPr>
          <w:rFonts w:ascii="Times New Roman" w:hAnsi="Times New Roman"/>
          <w:b/>
          <w:color w:val="auto"/>
          <w:shd w:val="clear" w:color="auto" w:fill="FFFFFF"/>
        </w:rPr>
      </w:pPr>
    </w:p>
    <w:p w14:paraId="0C1ED716" w14:textId="77777777" w:rsidR="00173059" w:rsidRPr="002672B8" w:rsidRDefault="00173059" w:rsidP="00404060">
      <w:pPr>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 xml:space="preserve">Основанием для внесения мероприятий по приобретению, установке и наладке серверного оборудования и программного обеспечения для нужд интеллектуальных систем учета электроэнергии (мощности) - (далее - ИСУЭЭ), является требование Постановления Правительства PФ от 14 ноября 2023 г. N 1912 "О порядке перехода субъектов критической информационной инфраструктуры Российской Федерации на преимущественное применение доверенных программно-аппаратных комплексов на принадлежащих им значимых объектах критической информационной инфраструктуры Российской Федерации" </w:t>
      </w:r>
    </w:p>
    <w:p w14:paraId="00C5EA43" w14:textId="5C1159E1" w:rsidR="00173059" w:rsidRPr="002672B8" w:rsidRDefault="00173059" w:rsidP="00404060">
      <w:pPr>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 xml:space="preserve">Также система защиты АСТУ в соответствии с рекомендациями, подготовленными аккредитованной организацией Федеральное государственное унитарное предприятие «Научно-производственное предприятие «Гамма» (ФГУП «НПП «Гамма») на основании Приказа ФСТЭК №31 от 14.03.20214г., строится на принципах изолированности АСТУ от любого внешнего доступа, то есть сеть АСТУ должна быть полностью изолирована от всех других сетей. Для выполнения этих условий все каналы передачи данных защищаются криптошлюзами, которые, в соответствии с требованиями, предъявляемыми к значимым объектам КИИ данного класса, должны быть сертифицированы ФСТЭК и ФСБ. Таким образом для объединения АСТУ и АИИС УЭ на одном физическом сервере требуется обеспечить изолированность каналов передачи АИИС УЭ, то есть установить соответствующие криптошлюзы на все УСПД АИИС УЭ. Количество УСПД - 130 шт., минимальная стоимость соответствующих криптошлюзов составляет 95 тыс.руб. за 1шт., суммарная стоимость только лишь криптошлюзов составляет 12350 тыс.руб. без учёта затрат по их установке в уличных условиях в термошкафах в РУ либо на опорах ЛЭП, без учёта дополнительных лицензий на виртуальные сервера в среде виртуализации. Таким образом, стоимость объединения АСТУ и АИИС УЭ на одном сервере, </w:t>
      </w:r>
      <w:r w:rsidRPr="002672B8">
        <w:rPr>
          <w:rFonts w:ascii="Times New Roman" w:hAnsi="Times New Roman" w:cs="Times New Roman"/>
          <w:color w:val="auto"/>
        </w:rPr>
        <w:lastRenderedPageBreak/>
        <w:t>как минимум, в два раза превышает стоимость отдельного сервера для АИИС УЭ</w:t>
      </w:r>
      <w:r w:rsidR="00404060">
        <w:rPr>
          <w:rFonts w:ascii="Times New Roman" w:hAnsi="Times New Roman" w:cs="Times New Roman"/>
          <w:color w:val="auto"/>
        </w:rPr>
        <w:t>.  В</w:t>
      </w:r>
      <w:r w:rsidRPr="002672B8">
        <w:rPr>
          <w:rFonts w:ascii="Times New Roman" w:hAnsi="Times New Roman" w:cs="Times New Roman"/>
          <w:color w:val="auto"/>
        </w:rPr>
        <w:t>ыдержка из рекомендаций ФГУП «НПП «Гамма»</w:t>
      </w:r>
      <w:r w:rsidR="00404060">
        <w:rPr>
          <w:rFonts w:ascii="Times New Roman" w:hAnsi="Times New Roman" w:cs="Times New Roman"/>
          <w:color w:val="auto"/>
        </w:rPr>
        <w:t xml:space="preserve"> </w:t>
      </w:r>
      <w:r w:rsidR="00D663C4">
        <w:rPr>
          <w:rFonts w:ascii="Times New Roman" w:hAnsi="Times New Roman" w:cs="Times New Roman"/>
          <w:color w:val="auto"/>
        </w:rPr>
        <w:t>(п</w:t>
      </w:r>
      <w:r w:rsidR="00404060">
        <w:rPr>
          <w:rFonts w:ascii="Times New Roman" w:hAnsi="Times New Roman" w:cs="Times New Roman"/>
          <w:color w:val="auto"/>
        </w:rPr>
        <w:t>рил</w:t>
      </w:r>
      <w:r w:rsidR="00D663C4">
        <w:rPr>
          <w:rFonts w:ascii="Times New Roman" w:hAnsi="Times New Roman" w:cs="Times New Roman"/>
          <w:color w:val="auto"/>
        </w:rPr>
        <w:t>ожение 2)</w:t>
      </w:r>
      <w:r w:rsidR="00404060">
        <w:rPr>
          <w:rFonts w:ascii="Times New Roman" w:hAnsi="Times New Roman" w:cs="Times New Roman"/>
          <w:color w:val="auto"/>
        </w:rPr>
        <w:t>.</w:t>
      </w:r>
    </w:p>
    <w:p w14:paraId="43B8C463" w14:textId="46195281" w:rsidR="00173059" w:rsidRPr="002672B8" w:rsidRDefault="00173059" w:rsidP="00404060">
      <w:pPr>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По причине законодательно введенной необходимости осуществления расходов на создание и развитие автоматизированных информационно-измерительных систем учета ресурсов и передачи показаний приборов учета на территории ХМАО-Югры, АО «Юграэнерго», на основании Закона № 35-ФЗ, Основ ценообразования и Методических указаний, включает данные расходы в инвестиционную программу 20</w:t>
      </w:r>
      <w:r w:rsidR="001045E2">
        <w:rPr>
          <w:rFonts w:ascii="Times New Roman" w:hAnsi="Times New Roman" w:cs="Times New Roman"/>
          <w:color w:val="auto"/>
        </w:rPr>
        <w:t>25</w:t>
      </w:r>
      <w:r w:rsidRPr="002672B8">
        <w:rPr>
          <w:rFonts w:ascii="Times New Roman" w:hAnsi="Times New Roman" w:cs="Times New Roman"/>
          <w:color w:val="auto"/>
        </w:rPr>
        <w:t xml:space="preserve">-2028 гг. </w:t>
      </w:r>
    </w:p>
    <w:p w14:paraId="2252DEB6" w14:textId="77777777" w:rsidR="00173059" w:rsidRPr="002672B8" w:rsidRDefault="00173059" w:rsidP="00173059">
      <w:pPr>
        <w:ind w:firstLine="567"/>
        <w:jc w:val="both"/>
        <w:rPr>
          <w:rFonts w:ascii="Times New Roman" w:hAnsi="Times New Roman"/>
          <w:color w:val="auto"/>
          <w:shd w:val="clear" w:color="auto" w:fill="FFFFFF"/>
        </w:rPr>
      </w:pPr>
    </w:p>
    <w:p w14:paraId="6036BBC4" w14:textId="2938B9E4" w:rsidR="00173059" w:rsidRDefault="00173059" w:rsidP="00404060">
      <w:pPr>
        <w:pStyle w:val="a8"/>
        <w:numPr>
          <w:ilvl w:val="2"/>
          <w:numId w:val="38"/>
        </w:numPr>
        <w:jc w:val="both"/>
        <w:rPr>
          <w:rFonts w:ascii="Times New Roman" w:hAnsi="Times New Roman"/>
          <w:b/>
          <w:color w:val="auto"/>
          <w:shd w:val="clear" w:color="auto" w:fill="FFFFFF"/>
        </w:rPr>
      </w:pPr>
      <w:r w:rsidRPr="002672B8">
        <w:rPr>
          <w:rFonts w:ascii="Times New Roman" w:hAnsi="Times New Roman"/>
          <w:b/>
          <w:color w:val="auto"/>
          <w:shd w:val="clear" w:color="auto" w:fill="FFFFFF"/>
        </w:rPr>
        <w:t>Модернизация ДЭС-0,4 кВ в д.Согом Ханты-Мансийского района</w:t>
      </w:r>
    </w:p>
    <w:p w14:paraId="00401661" w14:textId="77777777" w:rsidR="00404060" w:rsidRPr="002672B8" w:rsidRDefault="00404060" w:rsidP="00404060">
      <w:pPr>
        <w:pStyle w:val="a8"/>
        <w:ind w:left="1286"/>
        <w:jc w:val="both"/>
        <w:rPr>
          <w:rFonts w:ascii="Times New Roman" w:hAnsi="Times New Roman"/>
          <w:b/>
          <w:color w:val="auto"/>
          <w:shd w:val="clear" w:color="auto" w:fill="FFFFFF"/>
        </w:rPr>
      </w:pPr>
    </w:p>
    <w:p w14:paraId="2ECE2B44" w14:textId="77777777" w:rsidR="00173059" w:rsidRPr="002672B8" w:rsidRDefault="00173059" w:rsidP="00404060">
      <w:pPr>
        <w:spacing w:line="276" w:lineRule="auto"/>
        <w:ind w:right="-1" w:firstLine="567"/>
        <w:jc w:val="both"/>
        <w:rPr>
          <w:rFonts w:ascii="Times New Roman" w:hAnsi="Times New Roman" w:cs="Times New Roman"/>
          <w:color w:val="auto"/>
          <w:shd w:val="clear" w:color="auto" w:fill="FFFFFF"/>
        </w:rPr>
      </w:pPr>
      <w:r w:rsidRPr="002672B8">
        <w:rPr>
          <w:rFonts w:ascii="Times New Roman" w:hAnsi="Times New Roman"/>
          <w:color w:val="auto"/>
          <w:shd w:val="clear" w:color="auto" w:fill="FFFFFF"/>
        </w:rPr>
        <w:t xml:space="preserve">Необходимость замены дизель-генераторных установок связана с нецелесообразным использованием дизель-генераторных установок </w:t>
      </w:r>
      <w:r w:rsidRPr="002672B8">
        <w:rPr>
          <w:rFonts w:ascii="Times New Roman" w:hAnsi="Times New Roman"/>
          <w:color w:val="auto"/>
          <w:shd w:val="clear" w:color="auto" w:fill="FFFFFF"/>
          <w:lang w:val="en-US"/>
        </w:rPr>
        <w:t>Tedom</w:t>
      </w:r>
      <w:r w:rsidRPr="002672B8">
        <w:rPr>
          <w:rFonts w:ascii="Times New Roman" w:hAnsi="Times New Roman"/>
          <w:color w:val="auto"/>
          <w:shd w:val="clear" w:color="auto" w:fill="FFFFFF"/>
        </w:rPr>
        <w:t xml:space="preserve">, из-за неприемлемо высокой стоимости запасных частей и материалов, а также длительных сроков их поставки. Производителем двигателя Tedom TD175GVTА86 является предприятие TEDOM a.s., распложённое на территории недружественного государства - Чешская республика. На территории Чешской республики сегодня действуют ограничения на экспорт в Россию множества товаров, в том числе двигателей внутреннего сгорания и запасных частей к ним. Конечно, существует возможность приобретения необходимых запасных частей и материалов без разрешения правообладателя через границы транзитных стран (параллельный импорт), но по существенно завышенной стоимости, с риском приобретения низкого качества и неоригинального производства. </w:t>
      </w:r>
    </w:p>
    <w:p w14:paraId="365E9A1C" w14:textId="5D0982E4" w:rsidR="00173059" w:rsidRPr="002672B8" w:rsidRDefault="00173059" w:rsidP="00404060">
      <w:pPr>
        <w:spacing w:line="276" w:lineRule="auto"/>
        <w:ind w:right="-1" w:firstLine="567"/>
        <w:jc w:val="both"/>
        <w:rPr>
          <w:rFonts w:ascii="Times New Roman" w:hAnsi="Times New Roman"/>
          <w:color w:val="auto"/>
          <w:shd w:val="clear" w:color="auto" w:fill="FFFFFF"/>
        </w:rPr>
      </w:pPr>
      <w:r w:rsidRPr="002672B8">
        <w:rPr>
          <w:rFonts w:ascii="Times New Roman" w:hAnsi="Times New Roman"/>
          <w:color w:val="auto"/>
          <w:shd w:val="clear" w:color="auto" w:fill="FFFFFF"/>
        </w:rPr>
        <w:t>Кроме того, двигатель Tedom TD175GVTА86 снят с производства, его изготовление является индивидуальным заказом, что существенно превышает стоимость аналогичного двигателя серийного производства. По результатам торгов, проведенных 11.02.2025г., стоимость двигателя Tedom TD175GVTА86 составила 12,3 млн. руб. с НДС (Протокол подведения итогов процедуры 32514485531</w:t>
      </w:r>
      <w:r w:rsidR="00D663C4">
        <w:rPr>
          <w:rFonts w:ascii="Times New Roman" w:hAnsi="Times New Roman"/>
          <w:color w:val="auto"/>
          <w:shd w:val="clear" w:color="auto" w:fill="FFFFFF"/>
        </w:rPr>
        <w:t xml:space="preserve"> </w:t>
      </w:r>
      <w:r w:rsidRPr="002672B8">
        <w:rPr>
          <w:rFonts w:ascii="Times New Roman" w:hAnsi="Times New Roman"/>
          <w:color w:val="auto"/>
          <w:shd w:val="clear" w:color="auto" w:fill="FFFFFF"/>
        </w:rPr>
        <w:t xml:space="preserve">от 11.02.2025г.), тогда как стоимость двигателя </w:t>
      </w:r>
      <w:r w:rsidRPr="002672B8">
        <w:rPr>
          <w:rFonts w:ascii="Times New Roman" w:hAnsi="Times New Roman"/>
          <w:color w:val="auto"/>
          <w:shd w:val="clear" w:color="auto" w:fill="FFFFFF"/>
          <w:lang w:val="en-US"/>
        </w:rPr>
        <w:t>Volvo</w:t>
      </w:r>
      <w:r w:rsidRPr="002672B8">
        <w:rPr>
          <w:rFonts w:ascii="Times New Roman" w:hAnsi="Times New Roman"/>
          <w:color w:val="auto"/>
          <w:shd w:val="clear" w:color="auto" w:fill="FFFFFF"/>
        </w:rPr>
        <w:t xml:space="preserve"> </w:t>
      </w:r>
      <w:r w:rsidRPr="002672B8">
        <w:rPr>
          <w:rFonts w:ascii="Times New Roman" w:hAnsi="Times New Roman"/>
          <w:color w:val="auto"/>
          <w:shd w:val="clear" w:color="auto" w:fill="FFFFFF"/>
          <w:lang w:val="en-US"/>
        </w:rPr>
        <w:t>TAD</w:t>
      </w:r>
      <w:r w:rsidRPr="002672B8">
        <w:rPr>
          <w:rFonts w:ascii="Times New Roman" w:hAnsi="Times New Roman"/>
          <w:color w:val="auto"/>
          <w:shd w:val="clear" w:color="auto" w:fill="FFFFFF"/>
        </w:rPr>
        <w:t>733</w:t>
      </w:r>
      <w:r w:rsidRPr="002672B8">
        <w:rPr>
          <w:rFonts w:ascii="Times New Roman" w:hAnsi="Times New Roman"/>
          <w:color w:val="auto"/>
          <w:shd w:val="clear" w:color="auto" w:fill="FFFFFF"/>
          <w:lang w:val="en-US"/>
        </w:rPr>
        <w:t>GE</w:t>
      </w:r>
      <w:r w:rsidRPr="002672B8">
        <w:rPr>
          <w:rFonts w:ascii="Times New Roman" w:hAnsi="Times New Roman"/>
          <w:color w:val="auto"/>
          <w:shd w:val="clear" w:color="auto" w:fill="FFFFFF"/>
        </w:rPr>
        <w:t xml:space="preserve"> с аналогичными характеристиками составляет 4,43 млн. руб. с НДС (копи</w:t>
      </w:r>
      <w:r w:rsidR="00D663C4">
        <w:rPr>
          <w:rFonts w:ascii="Times New Roman" w:hAnsi="Times New Roman"/>
          <w:color w:val="auto"/>
          <w:shd w:val="clear" w:color="auto" w:fill="FFFFFF"/>
        </w:rPr>
        <w:t>и</w:t>
      </w:r>
      <w:r w:rsidRPr="002672B8">
        <w:rPr>
          <w:rFonts w:ascii="Times New Roman" w:hAnsi="Times New Roman"/>
          <w:color w:val="auto"/>
          <w:shd w:val="clear" w:color="auto" w:fill="FFFFFF"/>
        </w:rPr>
        <w:t xml:space="preserve"> коммерческ</w:t>
      </w:r>
      <w:r w:rsidR="00D663C4">
        <w:rPr>
          <w:rFonts w:ascii="Times New Roman" w:hAnsi="Times New Roman"/>
          <w:color w:val="auto"/>
          <w:shd w:val="clear" w:color="auto" w:fill="FFFFFF"/>
        </w:rPr>
        <w:t>их</w:t>
      </w:r>
      <w:r w:rsidRPr="002672B8">
        <w:rPr>
          <w:rFonts w:ascii="Times New Roman" w:hAnsi="Times New Roman"/>
          <w:color w:val="auto"/>
          <w:shd w:val="clear" w:color="auto" w:fill="FFFFFF"/>
        </w:rPr>
        <w:t xml:space="preserve"> пр</w:t>
      </w:r>
      <w:r w:rsidR="00D663C4">
        <w:rPr>
          <w:rFonts w:ascii="Times New Roman" w:hAnsi="Times New Roman"/>
          <w:color w:val="auto"/>
          <w:shd w:val="clear" w:color="auto" w:fill="FFFFFF"/>
        </w:rPr>
        <w:t>едложений</w:t>
      </w:r>
      <w:r w:rsidRPr="002672B8">
        <w:rPr>
          <w:rFonts w:ascii="Times New Roman" w:hAnsi="Times New Roman"/>
          <w:color w:val="auto"/>
          <w:shd w:val="clear" w:color="auto" w:fill="FFFFFF"/>
        </w:rPr>
        <w:t xml:space="preserve"> </w:t>
      </w:r>
      <w:r w:rsidR="00D663C4">
        <w:rPr>
          <w:rFonts w:ascii="Times New Roman" w:hAnsi="Times New Roman"/>
          <w:color w:val="auto"/>
          <w:shd w:val="clear" w:color="auto" w:fill="FFFFFF"/>
        </w:rPr>
        <w:t>вложены в папке «4.</w:t>
      </w:r>
      <w:r w:rsidR="00D663C4" w:rsidRPr="00D663C4">
        <w:t xml:space="preserve"> </w:t>
      </w:r>
      <w:r w:rsidR="00D663C4" w:rsidRPr="00D663C4">
        <w:rPr>
          <w:rFonts w:ascii="Times New Roman" w:hAnsi="Times New Roman"/>
          <w:color w:val="auto"/>
          <w:shd w:val="clear" w:color="auto" w:fill="FFFFFF"/>
        </w:rPr>
        <w:t>Материалы, обосновывающие стоимость 2024-2028</w:t>
      </w:r>
      <w:r w:rsidR="00D663C4">
        <w:rPr>
          <w:rFonts w:ascii="Times New Roman" w:hAnsi="Times New Roman"/>
          <w:color w:val="auto"/>
          <w:shd w:val="clear" w:color="auto" w:fill="FFFFFF"/>
        </w:rPr>
        <w:t>»</w:t>
      </w:r>
      <w:r w:rsidRPr="002672B8">
        <w:rPr>
          <w:rFonts w:ascii="Times New Roman" w:hAnsi="Times New Roman"/>
          <w:color w:val="auto"/>
          <w:shd w:val="clear" w:color="auto" w:fill="FFFFFF"/>
        </w:rPr>
        <w:t>). В рамках капитального ремонта в 2023 году, по результатам конкурентной закупки, данный двигатель был приобретен у ООО «Статусэнергосервис» по договору поставки №54 от 03.04.2023г. за 7,63 млн. руб. с НДС, соответственно, стоимость данного двигателя за два неполных года выросла на 61%.</w:t>
      </w:r>
      <w:r w:rsidRPr="002672B8">
        <w:rPr>
          <w:color w:val="auto"/>
        </w:rPr>
        <w:t xml:space="preserve">  </w:t>
      </w:r>
      <w:r w:rsidRPr="002672B8">
        <w:rPr>
          <w:rFonts w:ascii="Times New Roman" w:hAnsi="Times New Roman"/>
          <w:color w:val="auto"/>
          <w:shd w:val="clear" w:color="auto" w:fill="FFFFFF"/>
        </w:rPr>
        <w:t>Кроме того, из-за постоянного усиления мер по борьбе с обходом антироссийских санкций, сроки поставки оборудования исчисляются от 6 месяцев и более, а его стоимость существенно увеличивается.</w:t>
      </w:r>
    </w:p>
    <w:p w14:paraId="664AE5CF" w14:textId="39DDC798" w:rsidR="00173059" w:rsidRPr="002672B8" w:rsidRDefault="00173059" w:rsidP="00404060">
      <w:pPr>
        <w:spacing w:line="276" w:lineRule="auto"/>
        <w:ind w:right="-1" w:firstLine="567"/>
        <w:jc w:val="both"/>
        <w:rPr>
          <w:rFonts w:ascii="Times New Roman" w:hAnsi="Times New Roman"/>
          <w:color w:val="auto"/>
          <w:shd w:val="clear" w:color="auto" w:fill="FFFFFF"/>
        </w:rPr>
      </w:pPr>
      <w:r w:rsidRPr="002672B8">
        <w:rPr>
          <w:rFonts w:ascii="Times New Roman" w:hAnsi="Times New Roman"/>
          <w:color w:val="auto"/>
          <w:shd w:val="clear" w:color="auto" w:fill="FFFFFF"/>
        </w:rPr>
        <w:t>По данным бухгалтерского учета наименование объекта - Дизельная миниэлектростанция общей мощностью 450кВ в п. Согом ХМР. Первоначальная стоимость объекта составляет 2,48</w:t>
      </w:r>
      <w:r w:rsidR="00404060">
        <w:rPr>
          <w:rFonts w:ascii="Times New Roman" w:hAnsi="Times New Roman"/>
          <w:color w:val="auto"/>
          <w:shd w:val="clear" w:color="auto" w:fill="FFFFFF"/>
        </w:rPr>
        <w:t> </w:t>
      </w:r>
      <w:r w:rsidRPr="002672B8">
        <w:rPr>
          <w:rFonts w:ascii="Times New Roman" w:hAnsi="Times New Roman"/>
          <w:color w:val="auto"/>
          <w:shd w:val="clear" w:color="auto" w:fill="FFFFFF"/>
        </w:rPr>
        <w:t>млн. руб., остаточная стоимость на 01.02.2025г. составляет 1,14</w:t>
      </w:r>
      <w:r w:rsidR="00404060">
        <w:rPr>
          <w:rFonts w:ascii="Times New Roman" w:hAnsi="Times New Roman"/>
          <w:color w:val="auto"/>
          <w:shd w:val="clear" w:color="auto" w:fill="FFFFFF"/>
        </w:rPr>
        <w:t xml:space="preserve"> </w:t>
      </w:r>
      <w:r w:rsidRPr="002672B8">
        <w:rPr>
          <w:rFonts w:ascii="Times New Roman" w:hAnsi="Times New Roman"/>
          <w:color w:val="auto"/>
          <w:shd w:val="clear" w:color="auto" w:fill="FFFFFF"/>
        </w:rPr>
        <w:t>млн. руб., срок полезного использования 15 лет (принято на баланс 26.12.2016 года в рамках договора мены объектов электросетевого имущества с АО «ЮРЭСК» от 26.12.2016 года). Объект введен и эксплуатируется с июля 2008 года, включает в себя блок -контейнер с когенерационными установками Tedom CENTO T150S на базе двигателей TD175GVTА86 в количестве 3ед., блок-контейнер – операторская 1 ед., блок контейнер – тепловой модуль 1 ед., резервуары для хранения дизельного топлива 80 м³ 2 ед. и участок теплотрассы от теплового модуля до здания котельной протяженностью 78 метров Ø 89мм.</w:t>
      </w:r>
    </w:p>
    <w:p w14:paraId="625F1488" w14:textId="77777777" w:rsidR="00173059" w:rsidRPr="002672B8" w:rsidRDefault="00173059" w:rsidP="00404060">
      <w:pPr>
        <w:spacing w:line="276" w:lineRule="auto"/>
        <w:ind w:right="-1" w:firstLine="567"/>
        <w:jc w:val="both"/>
        <w:rPr>
          <w:rFonts w:ascii="Times New Roman" w:hAnsi="Times New Roman"/>
          <w:color w:val="auto"/>
          <w:shd w:val="clear" w:color="auto" w:fill="FFFFFF"/>
        </w:rPr>
      </w:pPr>
      <w:r w:rsidRPr="002672B8">
        <w:rPr>
          <w:rFonts w:ascii="Times New Roman" w:hAnsi="Times New Roman"/>
          <w:color w:val="auto"/>
          <w:shd w:val="clear" w:color="auto" w:fill="FFFFFF"/>
        </w:rPr>
        <w:t xml:space="preserve">В рамках переустройства ДЭС предусматривается замена существующего блок-контейнера с расположенными в нем когенерационными установками на базе двигателей Tedom TD175GVTА86 в количестве 3 ед. Так как существующий блок-контейнер изготовлен индивидуально под данные двигатели, а система утилизации тепловой энергии является неотделимой частью, потребуется его полная замена. Взамен существующего оборудования </w:t>
      </w:r>
      <w:r w:rsidRPr="002672B8">
        <w:rPr>
          <w:rFonts w:ascii="Times New Roman" w:hAnsi="Times New Roman"/>
          <w:color w:val="auto"/>
          <w:shd w:val="clear" w:color="auto" w:fill="FFFFFF"/>
        </w:rPr>
        <w:lastRenderedPageBreak/>
        <w:t>будут установлены дизель-генераторные установки с системой утилизации тепла в отдельных блок контейнерах в количестве 3 ед.  Более детальное содержание работ по переустройству представлено в Техническом задании.</w:t>
      </w:r>
    </w:p>
    <w:p w14:paraId="74A3998B" w14:textId="21EBD2AD" w:rsidR="00173059" w:rsidRPr="002672B8" w:rsidRDefault="00173059" w:rsidP="00404060">
      <w:pPr>
        <w:spacing w:line="276" w:lineRule="auto"/>
        <w:ind w:right="-1" w:firstLine="567"/>
        <w:jc w:val="both"/>
        <w:rPr>
          <w:rFonts w:ascii="Times New Roman" w:hAnsi="Times New Roman"/>
          <w:color w:val="auto"/>
          <w:shd w:val="clear" w:color="auto" w:fill="FFFFFF"/>
        </w:rPr>
      </w:pPr>
      <w:r w:rsidRPr="002672B8">
        <w:rPr>
          <w:rFonts w:ascii="Times New Roman" w:hAnsi="Times New Roman"/>
          <w:color w:val="auto"/>
          <w:shd w:val="clear" w:color="auto" w:fill="FFFFFF"/>
        </w:rPr>
        <w:t>Полная стоимость инвестиционного проекта, по результатам проведенного мониторинга, согласно Протоколу обоснования начальной (максимальной) цены закупки от 11.02.2025г. составляет 68,66</w:t>
      </w:r>
      <w:r w:rsidR="00404060">
        <w:rPr>
          <w:rFonts w:ascii="Times New Roman" w:hAnsi="Times New Roman"/>
          <w:color w:val="auto"/>
          <w:shd w:val="clear" w:color="auto" w:fill="FFFFFF"/>
        </w:rPr>
        <w:t> </w:t>
      </w:r>
      <w:r w:rsidRPr="002672B8">
        <w:rPr>
          <w:rFonts w:ascii="Times New Roman" w:hAnsi="Times New Roman"/>
          <w:color w:val="auto"/>
          <w:shd w:val="clear" w:color="auto" w:fill="FFFFFF"/>
        </w:rPr>
        <w:t>млн. руб. с НДС (</w:t>
      </w:r>
      <w:r w:rsidR="00D663C4">
        <w:rPr>
          <w:rFonts w:ascii="Times New Roman" w:hAnsi="Times New Roman"/>
          <w:color w:val="auto"/>
          <w:shd w:val="clear" w:color="auto" w:fill="FFFFFF"/>
        </w:rPr>
        <w:t>вложены в папке «4.</w:t>
      </w:r>
      <w:r w:rsidR="00D663C4" w:rsidRPr="00D663C4">
        <w:t xml:space="preserve"> </w:t>
      </w:r>
      <w:r w:rsidR="00D663C4" w:rsidRPr="00D663C4">
        <w:rPr>
          <w:rFonts w:ascii="Times New Roman" w:hAnsi="Times New Roman"/>
          <w:color w:val="auto"/>
          <w:shd w:val="clear" w:color="auto" w:fill="FFFFFF"/>
        </w:rPr>
        <w:t>Материалы, обосновывающие стоимость 202</w:t>
      </w:r>
      <w:r w:rsidR="000343A9">
        <w:rPr>
          <w:rFonts w:ascii="Times New Roman" w:hAnsi="Times New Roman"/>
          <w:color w:val="auto"/>
          <w:shd w:val="clear" w:color="auto" w:fill="FFFFFF"/>
        </w:rPr>
        <w:t>5</w:t>
      </w:r>
      <w:r w:rsidR="00D663C4" w:rsidRPr="00D663C4">
        <w:rPr>
          <w:rFonts w:ascii="Times New Roman" w:hAnsi="Times New Roman"/>
          <w:color w:val="auto"/>
          <w:shd w:val="clear" w:color="auto" w:fill="FFFFFF"/>
        </w:rPr>
        <w:t>-2028</w:t>
      </w:r>
      <w:r w:rsidR="00D663C4">
        <w:rPr>
          <w:rFonts w:ascii="Times New Roman" w:hAnsi="Times New Roman"/>
          <w:color w:val="auto"/>
          <w:shd w:val="clear" w:color="auto" w:fill="FFFFFF"/>
        </w:rPr>
        <w:t>»</w:t>
      </w:r>
      <w:r w:rsidRPr="002672B8">
        <w:rPr>
          <w:rFonts w:ascii="Times New Roman" w:hAnsi="Times New Roman"/>
          <w:color w:val="auto"/>
          <w:shd w:val="clear" w:color="auto" w:fill="FFFFFF"/>
        </w:rPr>
        <w:t>). В стоимость включены работы по проектированию, изготовление и поставка оборудования на объект, выполнение строительно-монтажных и пусконаладочных работ. Начало реализации инвестиционного проекта в 202</w:t>
      </w:r>
      <w:r w:rsidR="000343A9">
        <w:rPr>
          <w:rFonts w:ascii="Times New Roman" w:hAnsi="Times New Roman"/>
          <w:color w:val="auto"/>
          <w:shd w:val="clear" w:color="auto" w:fill="FFFFFF"/>
        </w:rPr>
        <w:t>6</w:t>
      </w:r>
      <w:r w:rsidRPr="002672B8">
        <w:rPr>
          <w:rFonts w:ascii="Times New Roman" w:hAnsi="Times New Roman"/>
          <w:color w:val="auto"/>
          <w:shd w:val="clear" w:color="auto" w:fill="FFFFFF"/>
        </w:rPr>
        <w:t xml:space="preserve"> году, завершение в 202</w:t>
      </w:r>
      <w:r w:rsidR="000343A9">
        <w:rPr>
          <w:rFonts w:ascii="Times New Roman" w:hAnsi="Times New Roman"/>
          <w:color w:val="auto"/>
          <w:shd w:val="clear" w:color="auto" w:fill="FFFFFF"/>
        </w:rPr>
        <w:t>8</w:t>
      </w:r>
      <w:r w:rsidRPr="002672B8">
        <w:rPr>
          <w:rFonts w:ascii="Times New Roman" w:hAnsi="Times New Roman"/>
          <w:color w:val="auto"/>
          <w:shd w:val="clear" w:color="auto" w:fill="FFFFFF"/>
        </w:rPr>
        <w:t xml:space="preserve"> году. </w:t>
      </w:r>
    </w:p>
    <w:p w14:paraId="4346582A" w14:textId="77777777" w:rsidR="00173059" w:rsidRPr="001045E2" w:rsidRDefault="00173059" w:rsidP="00173059">
      <w:pPr>
        <w:ind w:right="-1" w:firstLine="567"/>
        <w:jc w:val="right"/>
        <w:rPr>
          <w:rFonts w:ascii="Times New Roman" w:hAnsi="Times New Roman"/>
          <w:color w:val="000000" w:themeColor="text1"/>
          <w:shd w:val="clear" w:color="auto" w:fill="FFFFFF"/>
        </w:rPr>
      </w:pPr>
      <w:r w:rsidRPr="001045E2">
        <w:rPr>
          <w:rFonts w:ascii="Times New Roman" w:hAnsi="Times New Roman"/>
          <w:color w:val="000000" w:themeColor="text1"/>
          <w:shd w:val="clear" w:color="auto" w:fill="FFFFFF"/>
        </w:rPr>
        <w:t>(млн. руб. в. т.ч. НДС)</w:t>
      </w:r>
    </w:p>
    <w:tbl>
      <w:tblPr>
        <w:tblpPr w:leftFromText="180" w:rightFromText="180" w:bottomFromText="200" w:vertAnchor="text" w:horzAnchor="margin" w:tblpY="95"/>
        <w:tblW w:w="9918" w:type="dxa"/>
        <w:tblLook w:val="04A0" w:firstRow="1" w:lastRow="0" w:firstColumn="1" w:lastColumn="0" w:noHBand="0" w:noVBand="1"/>
      </w:tblPr>
      <w:tblGrid>
        <w:gridCol w:w="559"/>
        <w:gridCol w:w="1820"/>
        <w:gridCol w:w="3147"/>
        <w:gridCol w:w="1154"/>
        <w:gridCol w:w="1078"/>
        <w:gridCol w:w="1072"/>
        <w:gridCol w:w="1088"/>
      </w:tblGrid>
      <w:tr w:rsidR="001045E2" w:rsidRPr="001045E2" w14:paraId="7EFCF2FA" w14:textId="77777777" w:rsidTr="00404060">
        <w:trPr>
          <w:trHeight w:val="561"/>
        </w:trPr>
        <w:tc>
          <w:tcPr>
            <w:tcW w:w="560" w:type="dxa"/>
            <w:vMerge w:val="restart"/>
            <w:tcBorders>
              <w:top w:val="single" w:sz="4" w:space="0" w:color="auto"/>
              <w:left w:val="single" w:sz="4" w:space="0" w:color="auto"/>
              <w:bottom w:val="single" w:sz="4" w:space="0" w:color="auto"/>
              <w:right w:val="single" w:sz="4" w:space="0" w:color="auto"/>
            </w:tcBorders>
            <w:shd w:val="clear" w:color="auto" w:fill="DEE8F6"/>
            <w:vAlign w:val="center"/>
            <w:hideMark/>
          </w:tcPr>
          <w:p w14:paraId="7CB12808" w14:textId="77777777" w:rsidR="00173059" w:rsidRPr="001045E2" w:rsidRDefault="00173059" w:rsidP="00173059">
            <w:pPr>
              <w:jc w:val="center"/>
              <w:rPr>
                <w:rFonts w:ascii="Times New Roman" w:hAnsi="Times New Roman"/>
                <w:bCs/>
                <w:color w:val="000000" w:themeColor="text1"/>
              </w:rPr>
            </w:pPr>
            <w:r w:rsidRPr="001045E2">
              <w:rPr>
                <w:rFonts w:ascii="Times New Roman" w:hAnsi="Times New Roman"/>
                <w:bCs/>
                <w:color w:val="000000" w:themeColor="text1"/>
              </w:rPr>
              <w:t>№ п/п</w:t>
            </w:r>
          </w:p>
        </w:tc>
        <w:tc>
          <w:tcPr>
            <w:tcW w:w="1822" w:type="dxa"/>
            <w:vMerge w:val="restart"/>
            <w:tcBorders>
              <w:top w:val="single" w:sz="4" w:space="0" w:color="auto"/>
              <w:left w:val="single" w:sz="4" w:space="0" w:color="auto"/>
              <w:bottom w:val="single" w:sz="4" w:space="0" w:color="auto"/>
              <w:right w:val="single" w:sz="4" w:space="0" w:color="auto"/>
            </w:tcBorders>
            <w:shd w:val="clear" w:color="auto" w:fill="DEE8F6"/>
            <w:vAlign w:val="center"/>
            <w:hideMark/>
          </w:tcPr>
          <w:p w14:paraId="3359C6E0" w14:textId="77777777" w:rsidR="00173059" w:rsidRPr="001045E2" w:rsidRDefault="00173059" w:rsidP="00173059">
            <w:pPr>
              <w:jc w:val="center"/>
              <w:rPr>
                <w:rFonts w:ascii="Times New Roman" w:hAnsi="Times New Roman"/>
                <w:bCs/>
                <w:color w:val="000000" w:themeColor="text1"/>
              </w:rPr>
            </w:pPr>
            <w:r w:rsidRPr="001045E2">
              <w:rPr>
                <w:rFonts w:ascii="Times New Roman" w:hAnsi="Times New Roman"/>
                <w:bCs/>
                <w:color w:val="000000" w:themeColor="text1"/>
              </w:rPr>
              <w:t>Наименование объекта</w:t>
            </w:r>
          </w:p>
        </w:tc>
        <w:tc>
          <w:tcPr>
            <w:tcW w:w="3175" w:type="dxa"/>
            <w:vMerge w:val="restart"/>
            <w:tcBorders>
              <w:top w:val="single" w:sz="4" w:space="0" w:color="auto"/>
              <w:left w:val="single" w:sz="4" w:space="0" w:color="auto"/>
              <w:bottom w:val="single" w:sz="4" w:space="0" w:color="auto"/>
              <w:right w:val="single" w:sz="4" w:space="0" w:color="auto"/>
            </w:tcBorders>
            <w:shd w:val="clear" w:color="auto" w:fill="DEE8F6"/>
            <w:vAlign w:val="center"/>
            <w:hideMark/>
          </w:tcPr>
          <w:p w14:paraId="162F3E8B" w14:textId="77777777" w:rsidR="00173059" w:rsidRPr="001045E2" w:rsidRDefault="00173059" w:rsidP="00173059">
            <w:pPr>
              <w:jc w:val="center"/>
              <w:rPr>
                <w:rFonts w:ascii="Times New Roman" w:hAnsi="Times New Roman"/>
                <w:bCs/>
                <w:color w:val="000000" w:themeColor="text1"/>
              </w:rPr>
            </w:pPr>
            <w:r w:rsidRPr="001045E2">
              <w:rPr>
                <w:rFonts w:ascii="Times New Roman" w:hAnsi="Times New Roman"/>
                <w:bCs/>
                <w:color w:val="000000" w:themeColor="text1"/>
              </w:rPr>
              <w:t>Мероприятие</w:t>
            </w:r>
          </w:p>
        </w:tc>
        <w:tc>
          <w:tcPr>
            <w:tcW w:w="4361" w:type="dxa"/>
            <w:gridSpan w:val="4"/>
            <w:tcBorders>
              <w:top w:val="single" w:sz="4" w:space="0" w:color="auto"/>
              <w:left w:val="nil"/>
              <w:bottom w:val="single" w:sz="4" w:space="0" w:color="auto"/>
              <w:right w:val="single" w:sz="4" w:space="0" w:color="auto"/>
            </w:tcBorders>
            <w:shd w:val="clear" w:color="auto" w:fill="DEE8F6"/>
            <w:vAlign w:val="center"/>
            <w:hideMark/>
          </w:tcPr>
          <w:p w14:paraId="2D7F12B2" w14:textId="77777777" w:rsidR="00173059" w:rsidRPr="001045E2" w:rsidRDefault="00173059" w:rsidP="00173059">
            <w:pPr>
              <w:jc w:val="center"/>
              <w:rPr>
                <w:rFonts w:ascii="Times New Roman" w:hAnsi="Times New Roman"/>
                <w:bCs/>
                <w:color w:val="000000" w:themeColor="text1"/>
              </w:rPr>
            </w:pPr>
            <w:r w:rsidRPr="001045E2">
              <w:rPr>
                <w:rFonts w:ascii="Times New Roman" w:hAnsi="Times New Roman"/>
                <w:bCs/>
                <w:color w:val="000000" w:themeColor="text1"/>
              </w:rPr>
              <w:t>Стоимость инвестиционного проекта</w:t>
            </w:r>
          </w:p>
        </w:tc>
      </w:tr>
      <w:tr w:rsidR="001045E2" w:rsidRPr="001045E2" w14:paraId="3B3FFFF3" w14:textId="77777777" w:rsidTr="00404060">
        <w:trPr>
          <w:trHeight w:val="328"/>
        </w:trPr>
        <w:tc>
          <w:tcPr>
            <w:tcW w:w="0" w:type="auto"/>
            <w:vMerge/>
            <w:tcBorders>
              <w:top w:val="single" w:sz="4" w:space="0" w:color="auto"/>
              <w:left w:val="single" w:sz="4" w:space="0" w:color="auto"/>
              <w:bottom w:val="single" w:sz="4" w:space="0" w:color="auto"/>
              <w:right w:val="single" w:sz="4" w:space="0" w:color="auto"/>
            </w:tcBorders>
            <w:shd w:val="clear" w:color="auto" w:fill="DEE8F6"/>
            <w:vAlign w:val="center"/>
            <w:hideMark/>
          </w:tcPr>
          <w:p w14:paraId="4902697D" w14:textId="77777777" w:rsidR="00173059" w:rsidRPr="001045E2" w:rsidRDefault="00173059" w:rsidP="00173059">
            <w:pPr>
              <w:rPr>
                <w:rFonts w:ascii="Times New Roman" w:hAnsi="Times New Roman" w:cs="Times New Roman"/>
                <w:bCs/>
                <w:color w:val="000000" w:themeColor="text1"/>
              </w:rPr>
            </w:pPr>
          </w:p>
        </w:tc>
        <w:tc>
          <w:tcPr>
            <w:tcW w:w="0" w:type="auto"/>
            <w:vMerge/>
            <w:tcBorders>
              <w:top w:val="single" w:sz="4" w:space="0" w:color="auto"/>
              <w:left w:val="single" w:sz="4" w:space="0" w:color="auto"/>
              <w:bottom w:val="single" w:sz="4" w:space="0" w:color="auto"/>
              <w:right w:val="single" w:sz="4" w:space="0" w:color="auto"/>
            </w:tcBorders>
            <w:shd w:val="clear" w:color="auto" w:fill="DEE8F6"/>
            <w:vAlign w:val="center"/>
            <w:hideMark/>
          </w:tcPr>
          <w:p w14:paraId="7C95C63C" w14:textId="77777777" w:rsidR="00173059" w:rsidRPr="001045E2" w:rsidRDefault="00173059" w:rsidP="00173059">
            <w:pPr>
              <w:rPr>
                <w:rFonts w:ascii="Times New Roman" w:hAnsi="Times New Roman" w:cs="Times New Roman"/>
                <w:bCs/>
                <w:color w:val="000000" w:themeColor="text1"/>
              </w:rPr>
            </w:pPr>
          </w:p>
        </w:tc>
        <w:tc>
          <w:tcPr>
            <w:tcW w:w="3175" w:type="dxa"/>
            <w:vMerge/>
            <w:tcBorders>
              <w:top w:val="single" w:sz="4" w:space="0" w:color="auto"/>
              <w:left w:val="single" w:sz="4" w:space="0" w:color="auto"/>
              <w:bottom w:val="single" w:sz="4" w:space="0" w:color="auto"/>
              <w:right w:val="single" w:sz="4" w:space="0" w:color="auto"/>
            </w:tcBorders>
            <w:shd w:val="clear" w:color="auto" w:fill="DEE8F6"/>
            <w:vAlign w:val="center"/>
            <w:hideMark/>
          </w:tcPr>
          <w:p w14:paraId="18E2E63C" w14:textId="77777777" w:rsidR="00173059" w:rsidRPr="001045E2" w:rsidRDefault="00173059" w:rsidP="00173059">
            <w:pPr>
              <w:rPr>
                <w:rFonts w:ascii="Times New Roman" w:hAnsi="Times New Roman" w:cs="Times New Roman"/>
                <w:bCs/>
                <w:color w:val="000000" w:themeColor="text1"/>
              </w:rPr>
            </w:pPr>
          </w:p>
        </w:tc>
        <w:tc>
          <w:tcPr>
            <w:tcW w:w="1159" w:type="dxa"/>
            <w:tcBorders>
              <w:top w:val="single" w:sz="4" w:space="0" w:color="auto"/>
              <w:left w:val="nil"/>
              <w:bottom w:val="single" w:sz="4" w:space="0" w:color="auto"/>
              <w:right w:val="single" w:sz="4" w:space="0" w:color="auto"/>
            </w:tcBorders>
            <w:shd w:val="clear" w:color="auto" w:fill="DEE8F6"/>
            <w:vAlign w:val="center"/>
            <w:hideMark/>
          </w:tcPr>
          <w:p w14:paraId="53A737C7" w14:textId="320D6481" w:rsidR="00173059" w:rsidRPr="001045E2" w:rsidRDefault="00173059" w:rsidP="001045E2">
            <w:pPr>
              <w:jc w:val="center"/>
              <w:rPr>
                <w:rFonts w:ascii="Times New Roman" w:hAnsi="Times New Roman"/>
                <w:bCs/>
                <w:color w:val="000000" w:themeColor="text1"/>
              </w:rPr>
            </w:pPr>
            <w:r w:rsidRPr="001045E2">
              <w:rPr>
                <w:rFonts w:ascii="Times New Roman" w:hAnsi="Times New Roman"/>
                <w:bCs/>
                <w:color w:val="000000" w:themeColor="text1"/>
              </w:rPr>
              <w:t>202</w:t>
            </w:r>
            <w:r w:rsidR="001045E2" w:rsidRPr="001045E2">
              <w:rPr>
                <w:rFonts w:ascii="Times New Roman" w:hAnsi="Times New Roman"/>
                <w:bCs/>
                <w:color w:val="000000" w:themeColor="text1"/>
              </w:rPr>
              <w:t>6</w:t>
            </w:r>
            <w:r w:rsidRPr="001045E2">
              <w:rPr>
                <w:rFonts w:ascii="Times New Roman" w:hAnsi="Times New Roman"/>
                <w:bCs/>
                <w:color w:val="000000" w:themeColor="text1"/>
              </w:rPr>
              <w:t>г.</w:t>
            </w:r>
          </w:p>
        </w:tc>
        <w:tc>
          <w:tcPr>
            <w:tcW w:w="1082" w:type="dxa"/>
            <w:tcBorders>
              <w:top w:val="single" w:sz="4" w:space="0" w:color="auto"/>
              <w:left w:val="nil"/>
              <w:bottom w:val="single" w:sz="4" w:space="0" w:color="auto"/>
              <w:right w:val="single" w:sz="4" w:space="0" w:color="auto"/>
            </w:tcBorders>
            <w:shd w:val="clear" w:color="auto" w:fill="DEE8F6"/>
            <w:vAlign w:val="center"/>
            <w:hideMark/>
          </w:tcPr>
          <w:p w14:paraId="5113BF09" w14:textId="260DECA1" w:rsidR="00173059" w:rsidRPr="001045E2" w:rsidRDefault="00173059" w:rsidP="001045E2">
            <w:pPr>
              <w:jc w:val="center"/>
              <w:rPr>
                <w:rFonts w:ascii="Times New Roman" w:hAnsi="Times New Roman"/>
                <w:bCs/>
                <w:color w:val="000000" w:themeColor="text1"/>
              </w:rPr>
            </w:pPr>
            <w:r w:rsidRPr="001045E2">
              <w:rPr>
                <w:rFonts w:ascii="Times New Roman" w:hAnsi="Times New Roman"/>
                <w:bCs/>
                <w:color w:val="000000" w:themeColor="text1"/>
              </w:rPr>
              <w:t>20</w:t>
            </w:r>
            <w:r w:rsidR="001045E2" w:rsidRPr="001045E2">
              <w:rPr>
                <w:rFonts w:ascii="Times New Roman" w:hAnsi="Times New Roman"/>
                <w:bCs/>
                <w:color w:val="000000" w:themeColor="text1"/>
              </w:rPr>
              <w:t>27</w:t>
            </w:r>
            <w:r w:rsidRPr="001045E2">
              <w:rPr>
                <w:rFonts w:ascii="Times New Roman" w:hAnsi="Times New Roman"/>
                <w:bCs/>
                <w:color w:val="000000" w:themeColor="text1"/>
              </w:rPr>
              <w:t>г.</w:t>
            </w:r>
          </w:p>
        </w:tc>
        <w:tc>
          <w:tcPr>
            <w:tcW w:w="1076" w:type="dxa"/>
            <w:tcBorders>
              <w:top w:val="single" w:sz="4" w:space="0" w:color="auto"/>
              <w:left w:val="nil"/>
              <w:bottom w:val="single" w:sz="4" w:space="0" w:color="auto"/>
              <w:right w:val="single" w:sz="4" w:space="0" w:color="auto"/>
            </w:tcBorders>
            <w:shd w:val="clear" w:color="auto" w:fill="DEE8F6"/>
            <w:vAlign w:val="center"/>
            <w:hideMark/>
          </w:tcPr>
          <w:p w14:paraId="7D948BC4" w14:textId="08B5CC18" w:rsidR="00173059" w:rsidRPr="001045E2" w:rsidRDefault="00173059" w:rsidP="001045E2">
            <w:pPr>
              <w:jc w:val="center"/>
              <w:rPr>
                <w:rFonts w:ascii="Times New Roman" w:hAnsi="Times New Roman"/>
                <w:bCs/>
                <w:color w:val="000000" w:themeColor="text1"/>
              </w:rPr>
            </w:pPr>
            <w:r w:rsidRPr="001045E2">
              <w:rPr>
                <w:rFonts w:ascii="Times New Roman" w:hAnsi="Times New Roman"/>
                <w:bCs/>
                <w:color w:val="000000" w:themeColor="text1"/>
              </w:rPr>
              <w:t>2</w:t>
            </w:r>
            <w:r w:rsidR="001045E2" w:rsidRPr="001045E2">
              <w:rPr>
                <w:rFonts w:ascii="Times New Roman" w:hAnsi="Times New Roman"/>
                <w:bCs/>
                <w:color w:val="000000" w:themeColor="text1"/>
              </w:rPr>
              <w:t>028</w:t>
            </w:r>
            <w:r w:rsidRPr="001045E2">
              <w:rPr>
                <w:rFonts w:ascii="Times New Roman" w:hAnsi="Times New Roman"/>
                <w:bCs/>
                <w:color w:val="000000" w:themeColor="text1"/>
              </w:rPr>
              <w:t>г.</w:t>
            </w:r>
          </w:p>
        </w:tc>
        <w:tc>
          <w:tcPr>
            <w:tcW w:w="1044" w:type="dxa"/>
            <w:tcBorders>
              <w:top w:val="single" w:sz="4" w:space="0" w:color="auto"/>
              <w:left w:val="nil"/>
              <w:bottom w:val="single" w:sz="4" w:space="0" w:color="auto"/>
              <w:right w:val="single" w:sz="4" w:space="0" w:color="auto"/>
            </w:tcBorders>
            <w:shd w:val="clear" w:color="auto" w:fill="DEE8F6"/>
            <w:vAlign w:val="center"/>
            <w:hideMark/>
          </w:tcPr>
          <w:p w14:paraId="46C2D3B1" w14:textId="77777777" w:rsidR="00173059" w:rsidRPr="001045E2" w:rsidRDefault="00173059" w:rsidP="00173059">
            <w:pPr>
              <w:jc w:val="center"/>
              <w:rPr>
                <w:rFonts w:ascii="Times New Roman" w:hAnsi="Times New Roman"/>
                <w:bCs/>
                <w:color w:val="000000" w:themeColor="text1"/>
              </w:rPr>
            </w:pPr>
            <w:r w:rsidRPr="001045E2">
              <w:rPr>
                <w:rFonts w:ascii="Times New Roman" w:hAnsi="Times New Roman"/>
                <w:bCs/>
                <w:color w:val="000000" w:themeColor="text1"/>
              </w:rPr>
              <w:t>ИТОГО:</w:t>
            </w:r>
          </w:p>
        </w:tc>
      </w:tr>
      <w:tr w:rsidR="001045E2" w:rsidRPr="001045E2" w14:paraId="6C037579" w14:textId="77777777" w:rsidTr="00404060">
        <w:trPr>
          <w:trHeight w:val="632"/>
        </w:trPr>
        <w:tc>
          <w:tcPr>
            <w:tcW w:w="560" w:type="dxa"/>
            <w:tcBorders>
              <w:top w:val="nil"/>
              <w:left w:val="single" w:sz="4" w:space="0" w:color="auto"/>
              <w:bottom w:val="single" w:sz="4" w:space="0" w:color="auto"/>
              <w:right w:val="single" w:sz="4" w:space="0" w:color="auto"/>
            </w:tcBorders>
            <w:vAlign w:val="center"/>
            <w:hideMark/>
          </w:tcPr>
          <w:p w14:paraId="214ACE2B" w14:textId="77777777" w:rsidR="00173059" w:rsidRPr="001045E2" w:rsidRDefault="00173059" w:rsidP="00173059">
            <w:pPr>
              <w:jc w:val="center"/>
              <w:rPr>
                <w:rFonts w:ascii="Times New Roman" w:hAnsi="Times New Roman"/>
                <w:color w:val="000000" w:themeColor="text1"/>
                <w:sz w:val="21"/>
                <w:szCs w:val="21"/>
              </w:rPr>
            </w:pPr>
            <w:r w:rsidRPr="001045E2">
              <w:rPr>
                <w:rFonts w:ascii="Times New Roman" w:hAnsi="Times New Roman"/>
                <w:color w:val="000000" w:themeColor="text1"/>
                <w:sz w:val="21"/>
                <w:szCs w:val="21"/>
              </w:rPr>
              <w:t>1</w:t>
            </w:r>
          </w:p>
        </w:tc>
        <w:tc>
          <w:tcPr>
            <w:tcW w:w="1822" w:type="dxa"/>
            <w:tcBorders>
              <w:top w:val="nil"/>
              <w:left w:val="nil"/>
              <w:bottom w:val="single" w:sz="4" w:space="0" w:color="auto"/>
              <w:right w:val="single" w:sz="4" w:space="0" w:color="auto"/>
            </w:tcBorders>
            <w:vAlign w:val="center"/>
            <w:hideMark/>
          </w:tcPr>
          <w:p w14:paraId="4DD406A3" w14:textId="77777777" w:rsidR="00173059" w:rsidRPr="001045E2" w:rsidRDefault="00173059" w:rsidP="00173059">
            <w:pPr>
              <w:ind w:right="-108"/>
              <w:rPr>
                <w:rFonts w:ascii="Times New Roman" w:hAnsi="Times New Roman"/>
                <w:color w:val="000000" w:themeColor="text1"/>
                <w:sz w:val="21"/>
                <w:szCs w:val="21"/>
              </w:rPr>
            </w:pPr>
            <w:r w:rsidRPr="001045E2">
              <w:rPr>
                <w:rFonts w:ascii="Times New Roman" w:hAnsi="Times New Roman"/>
                <w:color w:val="000000" w:themeColor="text1"/>
                <w:sz w:val="21"/>
                <w:szCs w:val="21"/>
              </w:rPr>
              <w:t>ДЭС д.Согом</w:t>
            </w:r>
          </w:p>
        </w:tc>
        <w:tc>
          <w:tcPr>
            <w:tcW w:w="3175" w:type="dxa"/>
            <w:tcBorders>
              <w:top w:val="nil"/>
              <w:left w:val="nil"/>
              <w:bottom w:val="single" w:sz="4" w:space="0" w:color="auto"/>
              <w:right w:val="single" w:sz="4" w:space="0" w:color="auto"/>
            </w:tcBorders>
            <w:vAlign w:val="center"/>
            <w:hideMark/>
          </w:tcPr>
          <w:p w14:paraId="5A0F6BD6" w14:textId="4455ABBB" w:rsidR="00173059" w:rsidRPr="001045E2" w:rsidRDefault="00E06271" w:rsidP="00173059">
            <w:pPr>
              <w:rPr>
                <w:rFonts w:ascii="Times New Roman" w:hAnsi="Times New Roman"/>
                <w:color w:val="000000" w:themeColor="text1"/>
                <w:sz w:val="21"/>
                <w:szCs w:val="21"/>
              </w:rPr>
            </w:pPr>
            <w:r w:rsidRPr="001045E2">
              <w:rPr>
                <w:rFonts w:ascii="Times New Roman" w:hAnsi="Times New Roman"/>
                <w:color w:val="000000" w:themeColor="text1"/>
                <w:sz w:val="21"/>
                <w:szCs w:val="21"/>
              </w:rPr>
              <w:t xml:space="preserve">Модернизация </w:t>
            </w:r>
            <w:r w:rsidR="00173059" w:rsidRPr="001045E2">
              <w:rPr>
                <w:rFonts w:ascii="Times New Roman" w:hAnsi="Times New Roman"/>
                <w:color w:val="000000" w:themeColor="text1"/>
                <w:sz w:val="21"/>
                <w:szCs w:val="21"/>
              </w:rPr>
              <w:t xml:space="preserve"> ДЭС-0,4 кВ в д.Согом Ханты-Мансийского района</w:t>
            </w:r>
          </w:p>
        </w:tc>
        <w:tc>
          <w:tcPr>
            <w:tcW w:w="1159" w:type="dxa"/>
            <w:tcBorders>
              <w:top w:val="nil"/>
              <w:left w:val="nil"/>
              <w:bottom w:val="single" w:sz="4" w:space="0" w:color="auto"/>
              <w:right w:val="single" w:sz="4" w:space="0" w:color="auto"/>
            </w:tcBorders>
            <w:shd w:val="clear" w:color="auto" w:fill="FFFFFF" w:themeFill="background1"/>
            <w:vAlign w:val="center"/>
            <w:hideMark/>
          </w:tcPr>
          <w:p w14:paraId="1CA8DBAB" w14:textId="77777777" w:rsidR="00173059" w:rsidRPr="001045E2" w:rsidRDefault="00173059" w:rsidP="00173059">
            <w:pPr>
              <w:pStyle w:val="a6"/>
              <w:jc w:val="center"/>
              <w:rPr>
                <w:rFonts w:ascii="Times New Roman" w:eastAsia="Times New Roman" w:hAnsi="Times New Roman"/>
                <w:color w:val="000000" w:themeColor="text1"/>
                <w:sz w:val="21"/>
                <w:szCs w:val="21"/>
                <w:lang w:eastAsia="ru-RU"/>
              </w:rPr>
            </w:pPr>
            <w:bookmarkStart w:id="0" w:name="_GoBack"/>
            <w:bookmarkEnd w:id="0"/>
            <w:r w:rsidRPr="001045E2">
              <w:rPr>
                <w:rFonts w:ascii="Times New Roman" w:eastAsia="Times New Roman" w:hAnsi="Times New Roman"/>
                <w:color w:val="000000" w:themeColor="text1"/>
                <w:sz w:val="21"/>
                <w:szCs w:val="21"/>
                <w:lang w:val="en-US" w:eastAsia="ru-RU"/>
              </w:rPr>
              <w:t>6</w:t>
            </w:r>
            <w:r w:rsidRPr="001045E2">
              <w:rPr>
                <w:rFonts w:ascii="Times New Roman" w:eastAsia="Times New Roman" w:hAnsi="Times New Roman"/>
                <w:color w:val="000000" w:themeColor="text1"/>
                <w:sz w:val="21"/>
                <w:szCs w:val="21"/>
                <w:lang w:eastAsia="ru-RU"/>
              </w:rPr>
              <w:t>,00</w:t>
            </w:r>
          </w:p>
        </w:tc>
        <w:tc>
          <w:tcPr>
            <w:tcW w:w="1082" w:type="dxa"/>
            <w:tcBorders>
              <w:top w:val="nil"/>
              <w:left w:val="nil"/>
              <w:bottom w:val="single" w:sz="4" w:space="0" w:color="auto"/>
              <w:right w:val="single" w:sz="4" w:space="0" w:color="auto"/>
            </w:tcBorders>
            <w:shd w:val="clear" w:color="auto" w:fill="FFFFFF" w:themeFill="background1"/>
            <w:vAlign w:val="center"/>
            <w:hideMark/>
          </w:tcPr>
          <w:p w14:paraId="14FFEA51" w14:textId="77777777" w:rsidR="00173059" w:rsidRPr="001045E2" w:rsidRDefault="00173059" w:rsidP="00173059">
            <w:pPr>
              <w:jc w:val="center"/>
              <w:rPr>
                <w:rFonts w:ascii="Times New Roman" w:hAnsi="Times New Roman"/>
                <w:color w:val="000000" w:themeColor="text1"/>
                <w:sz w:val="21"/>
                <w:szCs w:val="21"/>
              </w:rPr>
            </w:pPr>
            <w:r w:rsidRPr="001045E2">
              <w:rPr>
                <w:rFonts w:ascii="Times New Roman" w:hAnsi="Times New Roman"/>
                <w:color w:val="000000" w:themeColor="text1"/>
                <w:sz w:val="21"/>
                <w:szCs w:val="21"/>
              </w:rPr>
              <w:t>56,78</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38CCEBEF" w14:textId="77777777" w:rsidR="00173059" w:rsidRPr="001045E2" w:rsidRDefault="00173059" w:rsidP="00173059">
            <w:pPr>
              <w:jc w:val="center"/>
              <w:rPr>
                <w:rFonts w:ascii="Times New Roman" w:hAnsi="Times New Roman"/>
                <w:color w:val="000000" w:themeColor="text1"/>
                <w:sz w:val="21"/>
                <w:szCs w:val="21"/>
              </w:rPr>
            </w:pPr>
            <w:r w:rsidRPr="001045E2">
              <w:rPr>
                <w:rFonts w:ascii="Times New Roman" w:hAnsi="Times New Roman"/>
                <w:color w:val="000000" w:themeColor="text1"/>
                <w:sz w:val="21"/>
                <w:szCs w:val="21"/>
              </w:rPr>
              <w:t>5,88</w:t>
            </w:r>
          </w:p>
        </w:tc>
        <w:tc>
          <w:tcPr>
            <w:tcW w:w="1044" w:type="dxa"/>
            <w:tcBorders>
              <w:top w:val="nil"/>
              <w:left w:val="nil"/>
              <w:bottom w:val="single" w:sz="4" w:space="0" w:color="auto"/>
              <w:right w:val="single" w:sz="4" w:space="0" w:color="auto"/>
            </w:tcBorders>
            <w:shd w:val="clear" w:color="auto" w:fill="FFFFFF" w:themeFill="background1"/>
            <w:vAlign w:val="center"/>
            <w:hideMark/>
          </w:tcPr>
          <w:p w14:paraId="288406BE" w14:textId="77777777" w:rsidR="00173059" w:rsidRPr="001045E2" w:rsidRDefault="00173059" w:rsidP="00173059">
            <w:pPr>
              <w:jc w:val="center"/>
              <w:rPr>
                <w:rFonts w:ascii="Times New Roman" w:hAnsi="Times New Roman"/>
                <w:color w:val="000000" w:themeColor="text1"/>
                <w:sz w:val="21"/>
                <w:szCs w:val="21"/>
              </w:rPr>
            </w:pPr>
            <w:r w:rsidRPr="001045E2">
              <w:rPr>
                <w:rFonts w:ascii="Times New Roman" w:hAnsi="Times New Roman"/>
                <w:color w:val="000000" w:themeColor="text1"/>
                <w:sz w:val="21"/>
                <w:szCs w:val="21"/>
              </w:rPr>
              <w:t>68,66</w:t>
            </w:r>
          </w:p>
        </w:tc>
      </w:tr>
    </w:tbl>
    <w:p w14:paraId="5BBE839D" w14:textId="58043560" w:rsidR="00173059" w:rsidRDefault="00173059" w:rsidP="00173059">
      <w:pPr>
        <w:ind w:right="-1" w:firstLine="567"/>
        <w:jc w:val="both"/>
        <w:rPr>
          <w:rFonts w:ascii="Times New Roman" w:hAnsi="Times New Roman"/>
          <w:color w:val="auto"/>
          <w:shd w:val="clear" w:color="auto" w:fill="FFFFFF"/>
        </w:rPr>
      </w:pPr>
      <w:r w:rsidRPr="002672B8">
        <w:rPr>
          <w:rFonts w:ascii="Times New Roman" w:hAnsi="Times New Roman"/>
          <w:color w:val="auto"/>
          <w:shd w:val="clear" w:color="auto" w:fill="FFFFFF"/>
        </w:rPr>
        <w:t xml:space="preserve">На сегодняшний день ресурс дизель-генераторных установок </w:t>
      </w:r>
      <w:r w:rsidRPr="002672B8">
        <w:rPr>
          <w:rFonts w:ascii="Times New Roman" w:hAnsi="Times New Roman"/>
          <w:color w:val="auto"/>
          <w:shd w:val="clear" w:color="auto" w:fill="FFFFFF"/>
          <w:lang w:val="en-US"/>
        </w:rPr>
        <w:t>Tedom</w:t>
      </w:r>
      <w:r w:rsidRPr="002672B8">
        <w:rPr>
          <w:rFonts w:ascii="Times New Roman" w:hAnsi="Times New Roman"/>
          <w:color w:val="auto"/>
          <w:shd w:val="clear" w:color="auto" w:fill="FFFFFF"/>
        </w:rPr>
        <w:t xml:space="preserve"> составляет:</w:t>
      </w:r>
    </w:p>
    <w:p w14:paraId="348093E5" w14:textId="77777777" w:rsidR="00404060" w:rsidRPr="002672B8" w:rsidRDefault="00404060" w:rsidP="00173059">
      <w:pPr>
        <w:ind w:right="-1" w:firstLine="567"/>
        <w:jc w:val="both"/>
        <w:rPr>
          <w:rFonts w:ascii="Times New Roman" w:eastAsia="Calibri" w:hAnsi="Times New Roman"/>
          <w:color w:val="auto"/>
          <w:shd w:val="clear" w:color="auto" w:fill="FFFFFF"/>
          <w:lang w:eastAsia="en-US"/>
        </w:rPr>
      </w:pPr>
    </w:p>
    <w:tbl>
      <w:tblPr>
        <w:tblStyle w:val="afc"/>
        <w:tblW w:w="9923" w:type="dxa"/>
        <w:tblInd w:w="-5" w:type="dxa"/>
        <w:tblLayout w:type="fixed"/>
        <w:tblLook w:val="04A0" w:firstRow="1" w:lastRow="0" w:firstColumn="1" w:lastColumn="0" w:noHBand="0" w:noVBand="1"/>
      </w:tblPr>
      <w:tblGrid>
        <w:gridCol w:w="993"/>
        <w:gridCol w:w="1417"/>
        <w:gridCol w:w="2268"/>
        <w:gridCol w:w="2409"/>
        <w:gridCol w:w="1135"/>
        <w:gridCol w:w="992"/>
        <w:gridCol w:w="709"/>
      </w:tblGrid>
      <w:tr w:rsidR="00173059" w:rsidRPr="002672B8" w14:paraId="30346A2C" w14:textId="77777777" w:rsidTr="00404060">
        <w:trPr>
          <w:trHeight w:val="559"/>
        </w:trPr>
        <w:tc>
          <w:tcPr>
            <w:tcW w:w="993" w:type="dxa"/>
            <w:vMerge w:val="restart"/>
            <w:tcBorders>
              <w:top w:val="single" w:sz="4" w:space="0" w:color="auto"/>
              <w:left w:val="single" w:sz="4" w:space="0" w:color="auto"/>
              <w:bottom w:val="single" w:sz="4" w:space="0" w:color="auto"/>
              <w:right w:val="single" w:sz="4" w:space="0" w:color="auto"/>
            </w:tcBorders>
            <w:shd w:val="clear" w:color="auto" w:fill="DEE8F6"/>
            <w:vAlign w:val="center"/>
            <w:hideMark/>
          </w:tcPr>
          <w:p w14:paraId="36CC042A" w14:textId="77777777" w:rsidR="00173059" w:rsidRPr="002672B8" w:rsidRDefault="00173059" w:rsidP="00173059">
            <w:pPr>
              <w:jc w:val="center"/>
              <w:rPr>
                <w:rFonts w:ascii="Times New Roman" w:hAnsi="Times New Roman"/>
                <w:color w:val="auto"/>
              </w:rPr>
            </w:pPr>
            <w:r w:rsidRPr="002672B8">
              <w:rPr>
                <w:rFonts w:ascii="Times New Roman" w:hAnsi="Times New Roman"/>
                <w:color w:val="auto"/>
              </w:rPr>
              <w:t>Дисп.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EE8F6"/>
            <w:vAlign w:val="center"/>
            <w:hideMark/>
          </w:tcPr>
          <w:p w14:paraId="4BC888D6" w14:textId="77777777" w:rsidR="00173059" w:rsidRPr="002672B8" w:rsidRDefault="00173059" w:rsidP="00173059">
            <w:pPr>
              <w:jc w:val="center"/>
              <w:rPr>
                <w:rFonts w:ascii="Times New Roman" w:hAnsi="Times New Roman"/>
                <w:color w:val="auto"/>
              </w:rPr>
            </w:pPr>
            <w:r w:rsidRPr="002672B8">
              <w:rPr>
                <w:rFonts w:ascii="Times New Roman" w:hAnsi="Times New Roman"/>
                <w:color w:val="auto"/>
              </w:rPr>
              <w:t>Тип ДГУ, зав. номер, год выпуска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DEE8F6"/>
            <w:vAlign w:val="center"/>
            <w:hideMark/>
          </w:tcPr>
          <w:p w14:paraId="673661D1" w14:textId="77777777" w:rsidR="00173059" w:rsidRPr="002672B8" w:rsidRDefault="00173059" w:rsidP="00173059">
            <w:pPr>
              <w:jc w:val="center"/>
              <w:rPr>
                <w:rFonts w:ascii="Times New Roman" w:hAnsi="Times New Roman"/>
                <w:color w:val="auto"/>
              </w:rPr>
            </w:pPr>
            <w:r w:rsidRPr="002672B8">
              <w:rPr>
                <w:rFonts w:ascii="Times New Roman" w:hAnsi="Times New Roman"/>
                <w:color w:val="auto"/>
              </w:rPr>
              <w:t>Тип ДВС, зав. номер, год выпуска</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DEE8F6"/>
            <w:vAlign w:val="center"/>
            <w:hideMark/>
          </w:tcPr>
          <w:p w14:paraId="2C53743B" w14:textId="77777777" w:rsidR="00173059" w:rsidRPr="002672B8" w:rsidRDefault="00173059" w:rsidP="00173059">
            <w:pPr>
              <w:jc w:val="center"/>
              <w:rPr>
                <w:rFonts w:ascii="Times New Roman" w:hAnsi="Times New Roman"/>
                <w:color w:val="auto"/>
              </w:rPr>
            </w:pPr>
            <w:r w:rsidRPr="002672B8">
              <w:rPr>
                <w:rFonts w:ascii="Times New Roman" w:hAnsi="Times New Roman"/>
                <w:color w:val="auto"/>
              </w:rPr>
              <w:t>Тип СГ, зав. номер, год выпуска</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EE8F6"/>
            <w:vAlign w:val="center"/>
            <w:hideMark/>
          </w:tcPr>
          <w:p w14:paraId="189EC517" w14:textId="5195013B" w:rsidR="00173059" w:rsidRPr="002672B8" w:rsidRDefault="00173059" w:rsidP="00173059">
            <w:pPr>
              <w:jc w:val="center"/>
              <w:rPr>
                <w:rFonts w:ascii="Times New Roman" w:hAnsi="Times New Roman"/>
                <w:color w:val="auto"/>
              </w:rPr>
            </w:pPr>
            <w:r w:rsidRPr="002672B8">
              <w:rPr>
                <w:rFonts w:ascii="Times New Roman" w:hAnsi="Times New Roman"/>
                <w:color w:val="auto"/>
              </w:rPr>
              <w:t>Нарабо</w:t>
            </w:r>
            <w:r w:rsidR="00404060">
              <w:rPr>
                <w:rFonts w:ascii="Times New Roman" w:hAnsi="Times New Roman"/>
                <w:color w:val="auto"/>
              </w:rPr>
              <w:t>-</w:t>
            </w:r>
            <w:r w:rsidRPr="002672B8">
              <w:rPr>
                <w:rFonts w:ascii="Times New Roman" w:hAnsi="Times New Roman"/>
                <w:color w:val="auto"/>
              </w:rPr>
              <w:t>тка</w:t>
            </w:r>
          </w:p>
          <w:p w14:paraId="1DFBCC0A" w14:textId="77777777" w:rsidR="00173059" w:rsidRPr="002672B8" w:rsidRDefault="00173059" w:rsidP="00173059">
            <w:pPr>
              <w:jc w:val="center"/>
              <w:rPr>
                <w:rFonts w:ascii="Times New Roman" w:hAnsi="Times New Roman"/>
                <w:color w:val="auto"/>
              </w:rPr>
            </w:pPr>
            <w:r w:rsidRPr="002672B8">
              <w:rPr>
                <w:rFonts w:ascii="Times New Roman" w:hAnsi="Times New Roman"/>
                <w:color w:val="auto"/>
              </w:rPr>
              <w:t xml:space="preserve"> м/час</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EE8F6"/>
            <w:vAlign w:val="center"/>
            <w:hideMark/>
          </w:tcPr>
          <w:p w14:paraId="5FCF5673" w14:textId="77777777" w:rsidR="00173059" w:rsidRPr="002672B8" w:rsidRDefault="00173059" w:rsidP="00173059">
            <w:pPr>
              <w:jc w:val="center"/>
              <w:rPr>
                <w:rFonts w:ascii="Times New Roman" w:hAnsi="Times New Roman"/>
                <w:color w:val="auto"/>
              </w:rPr>
            </w:pPr>
            <w:r w:rsidRPr="002672B8">
              <w:rPr>
                <w:rFonts w:ascii="Times New Roman" w:hAnsi="Times New Roman"/>
                <w:color w:val="auto"/>
              </w:rPr>
              <w:t>Остаточный ресурс</w:t>
            </w:r>
          </w:p>
        </w:tc>
      </w:tr>
      <w:tr w:rsidR="00173059" w:rsidRPr="002672B8" w14:paraId="454C932D" w14:textId="77777777" w:rsidTr="00404060">
        <w:trPr>
          <w:trHeight w:val="315"/>
        </w:trPr>
        <w:tc>
          <w:tcPr>
            <w:tcW w:w="993" w:type="dxa"/>
            <w:vMerge/>
            <w:tcBorders>
              <w:top w:val="single" w:sz="4" w:space="0" w:color="auto"/>
              <w:left w:val="single" w:sz="4" w:space="0" w:color="auto"/>
              <w:bottom w:val="single" w:sz="4" w:space="0" w:color="auto"/>
              <w:right w:val="single" w:sz="4" w:space="0" w:color="auto"/>
            </w:tcBorders>
            <w:shd w:val="clear" w:color="auto" w:fill="DEE8F6"/>
            <w:vAlign w:val="center"/>
            <w:hideMark/>
          </w:tcPr>
          <w:p w14:paraId="65D9DF24" w14:textId="77777777" w:rsidR="00173059" w:rsidRPr="002672B8" w:rsidRDefault="00173059" w:rsidP="00173059">
            <w:pPr>
              <w:rPr>
                <w:rFonts w:ascii="Times New Roman" w:hAnsi="Times New Roman" w:cs="Times New Roman"/>
                <w:color w:val="auto"/>
              </w:rPr>
            </w:pPr>
          </w:p>
        </w:tc>
        <w:tc>
          <w:tcPr>
            <w:tcW w:w="1417" w:type="dxa"/>
            <w:vMerge/>
            <w:tcBorders>
              <w:top w:val="single" w:sz="4" w:space="0" w:color="auto"/>
              <w:left w:val="single" w:sz="4" w:space="0" w:color="auto"/>
              <w:bottom w:val="single" w:sz="4" w:space="0" w:color="auto"/>
              <w:right w:val="single" w:sz="4" w:space="0" w:color="auto"/>
            </w:tcBorders>
            <w:shd w:val="clear" w:color="auto" w:fill="DEE8F6"/>
            <w:vAlign w:val="center"/>
            <w:hideMark/>
          </w:tcPr>
          <w:p w14:paraId="72525B04" w14:textId="77777777" w:rsidR="00173059" w:rsidRPr="002672B8" w:rsidRDefault="00173059" w:rsidP="00173059">
            <w:pPr>
              <w:rPr>
                <w:rFonts w:ascii="Times New Roman" w:hAnsi="Times New Roman" w:cs="Times New Roman"/>
                <w:color w:val="auto"/>
              </w:rPr>
            </w:pPr>
          </w:p>
        </w:tc>
        <w:tc>
          <w:tcPr>
            <w:tcW w:w="2268" w:type="dxa"/>
            <w:vMerge/>
            <w:tcBorders>
              <w:top w:val="single" w:sz="4" w:space="0" w:color="auto"/>
              <w:left w:val="single" w:sz="4" w:space="0" w:color="auto"/>
              <w:bottom w:val="single" w:sz="4" w:space="0" w:color="auto"/>
              <w:right w:val="single" w:sz="4" w:space="0" w:color="auto"/>
            </w:tcBorders>
            <w:shd w:val="clear" w:color="auto" w:fill="DEE8F6"/>
            <w:vAlign w:val="center"/>
            <w:hideMark/>
          </w:tcPr>
          <w:p w14:paraId="5C7A9AB8" w14:textId="77777777" w:rsidR="00173059" w:rsidRPr="002672B8" w:rsidRDefault="00173059" w:rsidP="00173059">
            <w:pPr>
              <w:rPr>
                <w:rFonts w:ascii="Times New Roman" w:hAnsi="Times New Roman" w:cs="Times New Roman"/>
                <w:color w:val="auto"/>
              </w:rPr>
            </w:pPr>
          </w:p>
        </w:tc>
        <w:tc>
          <w:tcPr>
            <w:tcW w:w="2409" w:type="dxa"/>
            <w:vMerge/>
            <w:tcBorders>
              <w:top w:val="single" w:sz="4" w:space="0" w:color="auto"/>
              <w:left w:val="single" w:sz="4" w:space="0" w:color="auto"/>
              <w:bottom w:val="single" w:sz="4" w:space="0" w:color="auto"/>
              <w:right w:val="single" w:sz="4" w:space="0" w:color="auto"/>
            </w:tcBorders>
            <w:shd w:val="clear" w:color="auto" w:fill="DEE8F6"/>
            <w:vAlign w:val="center"/>
            <w:hideMark/>
          </w:tcPr>
          <w:p w14:paraId="668E5ED5" w14:textId="77777777" w:rsidR="00173059" w:rsidRPr="002672B8" w:rsidRDefault="00173059" w:rsidP="00173059">
            <w:pPr>
              <w:rPr>
                <w:rFonts w:ascii="Times New Roman" w:hAnsi="Times New Roman" w:cs="Times New Roman"/>
                <w:color w:val="auto"/>
              </w:rPr>
            </w:pPr>
          </w:p>
        </w:tc>
        <w:tc>
          <w:tcPr>
            <w:tcW w:w="1135" w:type="dxa"/>
            <w:vMerge/>
            <w:tcBorders>
              <w:top w:val="single" w:sz="4" w:space="0" w:color="auto"/>
              <w:left w:val="single" w:sz="4" w:space="0" w:color="auto"/>
              <w:bottom w:val="single" w:sz="4" w:space="0" w:color="auto"/>
              <w:right w:val="single" w:sz="4" w:space="0" w:color="auto"/>
            </w:tcBorders>
            <w:shd w:val="clear" w:color="auto" w:fill="DEE8F6"/>
            <w:vAlign w:val="center"/>
            <w:hideMark/>
          </w:tcPr>
          <w:p w14:paraId="7ED8F0FC" w14:textId="77777777" w:rsidR="00173059" w:rsidRPr="002672B8" w:rsidRDefault="00173059" w:rsidP="00173059">
            <w:pPr>
              <w:rPr>
                <w:rFonts w:ascii="Times New Roman" w:hAnsi="Times New Roman" w:cs="Times New Roman"/>
                <w:color w:val="auto"/>
              </w:rPr>
            </w:pPr>
          </w:p>
        </w:tc>
        <w:tc>
          <w:tcPr>
            <w:tcW w:w="992" w:type="dxa"/>
            <w:tcBorders>
              <w:top w:val="single" w:sz="4" w:space="0" w:color="auto"/>
              <w:left w:val="single" w:sz="4" w:space="0" w:color="auto"/>
              <w:bottom w:val="single" w:sz="4" w:space="0" w:color="auto"/>
              <w:right w:val="single" w:sz="4" w:space="0" w:color="auto"/>
            </w:tcBorders>
            <w:shd w:val="clear" w:color="auto" w:fill="DEE8F6"/>
            <w:vAlign w:val="center"/>
            <w:hideMark/>
          </w:tcPr>
          <w:p w14:paraId="63A1EB0E" w14:textId="77777777" w:rsidR="00173059" w:rsidRPr="002672B8" w:rsidRDefault="00173059" w:rsidP="00173059">
            <w:pPr>
              <w:jc w:val="center"/>
              <w:rPr>
                <w:rFonts w:ascii="Times New Roman" w:hAnsi="Times New Roman"/>
                <w:color w:val="auto"/>
              </w:rPr>
            </w:pPr>
            <w:r w:rsidRPr="002672B8">
              <w:rPr>
                <w:rFonts w:ascii="Times New Roman" w:hAnsi="Times New Roman"/>
                <w:color w:val="auto"/>
              </w:rPr>
              <w:t>м/час</w:t>
            </w:r>
          </w:p>
        </w:tc>
        <w:tc>
          <w:tcPr>
            <w:tcW w:w="709" w:type="dxa"/>
            <w:tcBorders>
              <w:top w:val="single" w:sz="4" w:space="0" w:color="auto"/>
              <w:left w:val="single" w:sz="4" w:space="0" w:color="auto"/>
              <w:bottom w:val="single" w:sz="4" w:space="0" w:color="auto"/>
              <w:right w:val="single" w:sz="4" w:space="0" w:color="auto"/>
            </w:tcBorders>
            <w:shd w:val="clear" w:color="auto" w:fill="DEE8F6"/>
            <w:vAlign w:val="center"/>
            <w:hideMark/>
          </w:tcPr>
          <w:p w14:paraId="55C36D7F" w14:textId="77777777" w:rsidR="00173059" w:rsidRPr="002672B8" w:rsidRDefault="00173059" w:rsidP="00173059">
            <w:pPr>
              <w:jc w:val="center"/>
              <w:rPr>
                <w:rFonts w:ascii="Times New Roman" w:hAnsi="Times New Roman"/>
                <w:color w:val="auto"/>
              </w:rPr>
            </w:pPr>
            <w:r w:rsidRPr="002672B8">
              <w:rPr>
                <w:rFonts w:ascii="Times New Roman" w:hAnsi="Times New Roman"/>
                <w:color w:val="auto"/>
              </w:rPr>
              <w:t>лет</w:t>
            </w:r>
          </w:p>
        </w:tc>
      </w:tr>
      <w:tr w:rsidR="00173059" w:rsidRPr="002672B8" w14:paraId="55A7D3B8" w14:textId="77777777" w:rsidTr="00404060">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25B710B9" w14:textId="77777777" w:rsidR="00173059" w:rsidRPr="00404060" w:rsidRDefault="00173059" w:rsidP="00173059">
            <w:pPr>
              <w:jc w:val="center"/>
              <w:rPr>
                <w:rFonts w:ascii="Times New Roman" w:hAnsi="Times New Roman"/>
                <w:color w:val="auto"/>
                <w:sz w:val="21"/>
                <w:szCs w:val="21"/>
              </w:rPr>
            </w:pPr>
            <w:r w:rsidRPr="00404060">
              <w:rPr>
                <w:rFonts w:ascii="Times New Roman" w:hAnsi="Times New Roman"/>
                <w:color w:val="auto"/>
                <w:sz w:val="21"/>
                <w:szCs w:val="21"/>
              </w:rPr>
              <w:t>4 ДГА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0947D8" w14:textId="77777777" w:rsidR="00173059" w:rsidRPr="00404060" w:rsidRDefault="00173059" w:rsidP="00173059">
            <w:pPr>
              <w:rPr>
                <w:rFonts w:ascii="Times New Roman" w:hAnsi="Times New Roman"/>
                <w:color w:val="auto"/>
                <w:sz w:val="21"/>
                <w:szCs w:val="21"/>
              </w:rPr>
            </w:pPr>
            <w:r w:rsidRPr="00404060">
              <w:rPr>
                <w:rFonts w:ascii="Times New Roman" w:hAnsi="Times New Roman"/>
                <w:color w:val="auto"/>
                <w:sz w:val="21"/>
                <w:szCs w:val="21"/>
              </w:rPr>
              <w:t>Tedom №02037, 2009г.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E1623FA" w14:textId="77777777" w:rsidR="00173059" w:rsidRPr="00404060" w:rsidRDefault="00173059" w:rsidP="00173059">
            <w:pPr>
              <w:rPr>
                <w:rFonts w:ascii="Times New Roman" w:hAnsi="Times New Roman"/>
                <w:color w:val="auto"/>
                <w:sz w:val="21"/>
                <w:szCs w:val="21"/>
              </w:rPr>
            </w:pPr>
            <w:r w:rsidRPr="00404060">
              <w:rPr>
                <w:rFonts w:ascii="Times New Roman" w:hAnsi="Times New Roman"/>
                <w:color w:val="auto"/>
                <w:sz w:val="21"/>
                <w:szCs w:val="21"/>
              </w:rPr>
              <w:t>TD175GVTА86, №04.20.001.781.04, 2020г.</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26F0710" w14:textId="77777777" w:rsidR="00173059" w:rsidRPr="00404060" w:rsidRDefault="00173059" w:rsidP="00173059">
            <w:pPr>
              <w:rPr>
                <w:rFonts w:ascii="Times New Roman" w:hAnsi="Times New Roman"/>
                <w:color w:val="auto"/>
                <w:sz w:val="21"/>
                <w:szCs w:val="21"/>
                <w:lang w:val="en-US"/>
              </w:rPr>
            </w:pPr>
            <w:r w:rsidRPr="00404060">
              <w:rPr>
                <w:rFonts w:ascii="Times New Roman" w:hAnsi="Times New Roman"/>
                <w:color w:val="auto"/>
                <w:sz w:val="21"/>
                <w:szCs w:val="21"/>
                <w:lang w:val="en-US"/>
              </w:rPr>
              <w:t>Mecc Alte ECO 38 1LN/4, №0002014008, 2017</w:t>
            </w:r>
            <w:r w:rsidRPr="00404060">
              <w:rPr>
                <w:rFonts w:ascii="Times New Roman" w:hAnsi="Times New Roman"/>
                <w:color w:val="auto"/>
                <w:sz w:val="21"/>
                <w:szCs w:val="21"/>
              </w:rPr>
              <w:t>г</w:t>
            </w:r>
            <w:r w:rsidRPr="00404060">
              <w:rPr>
                <w:rFonts w:ascii="Times New Roman" w:hAnsi="Times New Roman"/>
                <w:color w:val="auto"/>
                <w:sz w:val="21"/>
                <w:szCs w:val="21"/>
                <w:lang w:val="en-US"/>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86EB11B" w14:textId="77777777" w:rsidR="00173059" w:rsidRPr="00404060" w:rsidRDefault="00173059" w:rsidP="00173059">
            <w:pPr>
              <w:jc w:val="center"/>
              <w:rPr>
                <w:rFonts w:ascii="Times New Roman" w:hAnsi="Times New Roman"/>
                <w:color w:val="auto"/>
                <w:sz w:val="21"/>
                <w:szCs w:val="21"/>
              </w:rPr>
            </w:pPr>
            <w:r w:rsidRPr="00404060">
              <w:rPr>
                <w:rFonts w:ascii="Times New Roman" w:hAnsi="Times New Roman"/>
                <w:color w:val="auto"/>
                <w:sz w:val="21"/>
                <w:szCs w:val="21"/>
              </w:rPr>
              <w:t>41 201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8D0670" w14:textId="77777777" w:rsidR="00173059" w:rsidRPr="00404060" w:rsidRDefault="00173059" w:rsidP="00173059">
            <w:pPr>
              <w:jc w:val="center"/>
              <w:rPr>
                <w:rFonts w:ascii="Times New Roman" w:hAnsi="Times New Roman"/>
                <w:color w:val="auto"/>
                <w:sz w:val="21"/>
                <w:szCs w:val="21"/>
              </w:rPr>
            </w:pPr>
            <w:r w:rsidRPr="00404060">
              <w:rPr>
                <w:rFonts w:ascii="Times New Roman" w:hAnsi="Times New Roman"/>
                <w:color w:val="auto"/>
                <w:sz w:val="21"/>
                <w:szCs w:val="21"/>
              </w:rPr>
              <w:t>13 880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3CE847" w14:textId="77777777" w:rsidR="00173059" w:rsidRPr="00404060" w:rsidRDefault="00173059" w:rsidP="00173059">
            <w:pPr>
              <w:jc w:val="center"/>
              <w:rPr>
                <w:rFonts w:ascii="Times New Roman" w:hAnsi="Times New Roman"/>
                <w:color w:val="auto"/>
                <w:sz w:val="21"/>
                <w:szCs w:val="21"/>
              </w:rPr>
            </w:pPr>
            <w:r w:rsidRPr="00404060">
              <w:rPr>
                <w:rFonts w:ascii="Times New Roman" w:hAnsi="Times New Roman"/>
                <w:color w:val="auto"/>
                <w:sz w:val="21"/>
                <w:szCs w:val="21"/>
              </w:rPr>
              <w:t>3,5</w:t>
            </w:r>
          </w:p>
        </w:tc>
      </w:tr>
      <w:tr w:rsidR="00173059" w:rsidRPr="002672B8" w14:paraId="1625DF29" w14:textId="77777777" w:rsidTr="00404060">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22721136" w14:textId="77777777" w:rsidR="00173059" w:rsidRPr="00404060" w:rsidRDefault="00173059" w:rsidP="00173059">
            <w:pPr>
              <w:jc w:val="center"/>
              <w:rPr>
                <w:rFonts w:ascii="Times New Roman" w:hAnsi="Times New Roman"/>
                <w:color w:val="auto"/>
                <w:sz w:val="21"/>
                <w:szCs w:val="21"/>
              </w:rPr>
            </w:pPr>
            <w:r w:rsidRPr="00404060">
              <w:rPr>
                <w:rFonts w:ascii="Times New Roman" w:hAnsi="Times New Roman"/>
                <w:color w:val="auto"/>
                <w:sz w:val="21"/>
                <w:szCs w:val="21"/>
              </w:rPr>
              <w:t>5 ДГА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0B1684" w14:textId="77777777" w:rsidR="00173059" w:rsidRPr="00404060" w:rsidRDefault="00173059" w:rsidP="00173059">
            <w:pPr>
              <w:rPr>
                <w:rFonts w:ascii="Times New Roman" w:hAnsi="Times New Roman"/>
                <w:color w:val="auto"/>
                <w:sz w:val="21"/>
                <w:szCs w:val="21"/>
              </w:rPr>
            </w:pPr>
            <w:r w:rsidRPr="00404060">
              <w:rPr>
                <w:rFonts w:ascii="Times New Roman" w:hAnsi="Times New Roman"/>
                <w:color w:val="auto"/>
                <w:sz w:val="21"/>
                <w:szCs w:val="21"/>
              </w:rPr>
              <w:t>Tedom №02036, 2009г.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6B8DE2" w14:textId="77777777" w:rsidR="00173059" w:rsidRPr="00404060" w:rsidRDefault="00173059" w:rsidP="00173059">
            <w:pPr>
              <w:rPr>
                <w:rFonts w:ascii="Times New Roman" w:hAnsi="Times New Roman"/>
                <w:color w:val="auto"/>
                <w:sz w:val="21"/>
                <w:szCs w:val="21"/>
              </w:rPr>
            </w:pPr>
            <w:r w:rsidRPr="00404060">
              <w:rPr>
                <w:rFonts w:ascii="Times New Roman" w:hAnsi="Times New Roman"/>
                <w:color w:val="auto"/>
                <w:sz w:val="21"/>
                <w:szCs w:val="21"/>
              </w:rPr>
              <w:t>TD175 G5V TW86, №11.23.001.781.04, 2023г.</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22EFF54" w14:textId="77777777" w:rsidR="00173059" w:rsidRPr="00404060" w:rsidRDefault="00173059" w:rsidP="00173059">
            <w:pPr>
              <w:rPr>
                <w:rFonts w:ascii="Times New Roman" w:hAnsi="Times New Roman"/>
                <w:color w:val="auto"/>
                <w:sz w:val="21"/>
                <w:szCs w:val="21"/>
                <w:lang w:val="en-US"/>
              </w:rPr>
            </w:pPr>
            <w:r w:rsidRPr="00404060">
              <w:rPr>
                <w:rFonts w:ascii="Times New Roman" w:hAnsi="Times New Roman"/>
                <w:color w:val="auto"/>
                <w:sz w:val="21"/>
                <w:szCs w:val="21"/>
                <w:lang w:val="en-US"/>
              </w:rPr>
              <w:t>Mecc Alte ECO 38 1LN/4, №</w:t>
            </w:r>
            <w:r w:rsidRPr="00404060">
              <w:rPr>
                <w:rFonts w:ascii="Times New Roman" w:hAnsi="Times New Roman"/>
                <w:color w:val="auto"/>
                <w:sz w:val="21"/>
                <w:szCs w:val="21"/>
              </w:rPr>
              <w:t>А</w:t>
            </w:r>
            <w:r w:rsidRPr="00404060">
              <w:rPr>
                <w:rFonts w:ascii="Times New Roman" w:hAnsi="Times New Roman"/>
                <w:color w:val="auto"/>
                <w:sz w:val="21"/>
                <w:szCs w:val="21"/>
                <w:lang w:val="en-US"/>
              </w:rPr>
              <w:t>1055008, 2009</w:t>
            </w:r>
            <w:r w:rsidRPr="00404060">
              <w:rPr>
                <w:rFonts w:ascii="Times New Roman" w:hAnsi="Times New Roman"/>
                <w:color w:val="auto"/>
                <w:sz w:val="21"/>
                <w:szCs w:val="21"/>
              </w:rPr>
              <w:t>г</w:t>
            </w:r>
            <w:r w:rsidRPr="00404060">
              <w:rPr>
                <w:rFonts w:ascii="Times New Roman" w:hAnsi="Times New Roman"/>
                <w:color w:val="auto"/>
                <w:sz w:val="21"/>
                <w:szCs w:val="21"/>
                <w:lang w:val="en-US"/>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0060679" w14:textId="77777777" w:rsidR="00173059" w:rsidRPr="00404060" w:rsidRDefault="00173059" w:rsidP="00173059">
            <w:pPr>
              <w:jc w:val="center"/>
              <w:rPr>
                <w:rFonts w:ascii="Times New Roman" w:hAnsi="Times New Roman"/>
                <w:color w:val="auto"/>
                <w:sz w:val="21"/>
                <w:szCs w:val="21"/>
              </w:rPr>
            </w:pPr>
            <w:r w:rsidRPr="00404060">
              <w:rPr>
                <w:rFonts w:ascii="Times New Roman" w:hAnsi="Times New Roman"/>
                <w:color w:val="auto"/>
                <w:sz w:val="21"/>
                <w:szCs w:val="21"/>
              </w:rPr>
              <w:t>39 184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32F1FB" w14:textId="77777777" w:rsidR="00173059" w:rsidRPr="00404060" w:rsidRDefault="00173059" w:rsidP="00173059">
            <w:pPr>
              <w:jc w:val="center"/>
              <w:rPr>
                <w:rFonts w:ascii="Times New Roman" w:hAnsi="Times New Roman"/>
                <w:color w:val="auto"/>
                <w:sz w:val="21"/>
                <w:szCs w:val="21"/>
              </w:rPr>
            </w:pPr>
            <w:r w:rsidRPr="00404060">
              <w:rPr>
                <w:rFonts w:ascii="Times New Roman" w:hAnsi="Times New Roman"/>
                <w:color w:val="auto"/>
                <w:sz w:val="21"/>
                <w:szCs w:val="21"/>
              </w:rPr>
              <w:t>20 215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79C921" w14:textId="77777777" w:rsidR="00173059" w:rsidRPr="00404060" w:rsidRDefault="00173059" w:rsidP="00173059">
            <w:pPr>
              <w:jc w:val="center"/>
              <w:rPr>
                <w:rFonts w:ascii="Times New Roman" w:hAnsi="Times New Roman"/>
                <w:color w:val="auto"/>
                <w:sz w:val="21"/>
                <w:szCs w:val="21"/>
              </w:rPr>
            </w:pPr>
            <w:r w:rsidRPr="00404060">
              <w:rPr>
                <w:rFonts w:ascii="Times New Roman" w:hAnsi="Times New Roman"/>
                <w:color w:val="auto"/>
                <w:sz w:val="21"/>
                <w:szCs w:val="21"/>
              </w:rPr>
              <w:t>5,1</w:t>
            </w:r>
          </w:p>
        </w:tc>
      </w:tr>
      <w:tr w:rsidR="00173059" w:rsidRPr="002672B8" w14:paraId="5C0D56A6" w14:textId="77777777" w:rsidTr="00404060">
        <w:trPr>
          <w:trHeight w:val="315"/>
        </w:trPr>
        <w:tc>
          <w:tcPr>
            <w:tcW w:w="993" w:type="dxa"/>
            <w:tcBorders>
              <w:top w:val="single" w:sz="4" w:space="0" w:color="auto"/>
              <w:left w:val="single" w:sz="4" w:space="0" w:color="auto"/>
              <w:bottom w:val="single" w:sz="4" w:space="0" w:color="auto"/>
              <w:right w:val="single" w:sz="4" w:space="0" w:color="auto"/>
            </w:tcBorders>
            <w:vAlign w:val="center"/>
            <w:hideMark/>
          </w:tcPr>
          <w:p w14:paraId="45EEE603" w14:textId="77777777" w:rsidR="00173059" w:rsidRPr="00404060" w:rsidRDefault="00173059" w:rsidP="00173059">
            <w:pPr>
              <w:jc w:val="center"/>
              <w:rPr>
                <w:rFonts w:ascii="Times New Roman" w:hAnsi="Times New Roman"/>
                <w:color w:val="auto"/>
                <w:sz w:val="21"/>
                <w:szCs w:val="21"/>
              </w:rPr>
            </w:pPr>
            <w:r w:rsidRPr="00404060">
              <w:rPr>
                <w:rFonts w:ascii="Times New Roman" w:hAnsi="Times New Roman"/>
                <w:color w:val="auto"/>
                <w:sz w:val="21"/>
                <w:szCs w:val="21"/>
              </w:rPr>
              <w:t>6 ДГА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FACAD1" w14:textId="77777777" w:rsidR="00173059" w:rsidRPr="00404060" w:rsidRDefault="00173059" w:rsidP="00173059">
            <w:pPr>
              <w:rPr>
                <w:rFonts w:ascii="Times New Roman" w:hAnsi="Times New Roman"/>
                <w:color w:val="auto"/>
                <w:sz w:val="21"/>
                <w:szCs w:val="21"/>
              </w:rPr>
            </w:pPr>
            <w:r w:rsidRPr="00404060">
              <w:rPr>
                <w:rFonts w:ascii="Times New Roman" w:hAnsi="Times New Roman"/>
                <w:color w:val="auto"/>
                <w:sz w:val="21"/>
                <w:szCs w:val="21"/>
              </w:rPr>
              <w:t>Tedom №02035, 2009г.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43A9F0" w14:textId="77777777" w:rsidR="00173059" w:rsidRPr="00404060" w:rsidRDefault="00173059" w:rsidP="00173059">
            <w:pPr>
              <w:rPr>
                <w:rFonts w:ascii="Times New Roman" w:hAnsi="Times New Roman"/>
                <w:color w:val="auto"/>
                <w:sz w:val="21"/>
                <w:szCs w:val="21"/>
              </w:rPr>
            </w:pPr>
            <w:r w:rsidRPr="00404060">
              <w:rPr>
                <w:rFonts w:ascii="Times New Roman" w:hAnsi="Times New Roman"/>
                <w:color w:val="auto"/>
                <w:sz w:val="21"/>
                <w:szCs w:val="21"/>
              </w:rPr>
              <w:t>TD175GVTA86, №03.18.011.781.04, 2018г.</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6DB3952" w14:textId="77777777" w:rsidR="00173059" w:rsidRPr="00404060" w:rsidRDefault="00173059" w:rsidP="00173059">
            <w:pPr>
              <w:rPr>
                <w:rFonts w:ascii="Times New Roman" w:hAnsi="Times New Roman"/>
                <w:color w:val="auto"/>
                <w:sz w:val="21"/>
                <w:szCs w:val="21"/>
                <w:lang w:val="en-US"/>
              </w:rPr>
            </w:pPr>
            <w:r w:rsidRPr="00404060">
              <w:rPr>
                <w:rFonts w:ascii="Times New Roman" w:hAnsi="Times New Roman"/>
                <w:color w:val="auto"/>
                <w:sz w:val="21"/>
                <w:szCs w:val="21"/>
                <w:lang w:val="en-US"/>
              </w:rPr>
              <w:t>Mecc Alte ECO 38 1LN/4, №1951356, 2016</w:t>
            </w:r>
            <w:r w:rsidRPr="00404060">
              <w:rPr>
                <w:rFonts w:ascii="Times New Roman" w:hAnsi="Times New Roman"/>
                <w:color w:val="auto"/>
                <w:sz w:val="21"/>
                <w:szCs w:val="21"/>
              </w:rPr>
              <w:t>г</w:t>
            </w:r>
            <w:r w:rsidRPr="00404060">
              <w:rPr>
                <w:rFonts w:ascii="Times New Roman" w:hAnsi="Times New Roman"/>
                <w:color w:val="auto"/>
                <w:sz w:val="21"/>
                <w:szCs w:val="21"/>
                <w:lang w:val="en-US"/>
              </w:rPr>
              <w: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332F687" w14:textId="77777777" w:rsidR="00173059" w:rsidRPr="00404060" w:rsidRDefault="00173059" w:rsidP="00173059">
            <w:pPr>
              <w:jc w:val="center"/>
              <w:rPr>
                <w:rFonts w:ascii="Times New Roman" w:hAnsi="Times New Roman"/>
                <w:color w:val="auto"/>
                <w:sz w:val="21"/>
                <w:szCs w:val="21"/>
              </w:rPr>
            </w:pPr>
            <w:r w:rsidRPr="00404060">
              <w:rPr>
                <w:rFonts w:ascii="Times New Roman" w:hAnsi="Times New Roman"/>
                <w:color w:val="auto"/>
                <w:sz w:val="21"/>
                <w:szCs w:val="21"/>
              </w:rPr>
              <w:t>51 047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8568F" w14:textId="77777777" w:rsidR="00173059" w:rsidRPr="00404060" w:rsidRDefault="00173059" w:rsidP="00173059">
            <w:pPr>
              <w:jc w:val="center"/>
              <w:rPr>
                <w:rFonts w:ascii="Times New Roman" w:hAnsi="Times New Roman"/>
                <w:color w:val="auto"/>
                <w:sz w:val="21"/>
                <w:szCs w:val="21"/>
              </w:rPr>
            </w:pPr>
            <w:r w:rsidRPr="00404060">
              <w:rPr>
                <w:rFonts w:ascii="Times New Roman" w:hAnsi="Times New Roman"/>
                <w:color w:val="auto"/>
                <w:sz w:val="21"/>
                <w:szCs w:val="21"/>
              </w:rPr>
              <w:t>-  6 567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8D8AAA" w14:textId="77777777" w:rsidR="00173059" w:rsidRPr="00404060" w:rsidRDefault="00173059" w:rsidP="00173059">
            <w:pPr>
              <w:jc w:val="center"/>
              <w:rPr>
                <w:rFonts w:ascii="Times New Roman" w:hAnsi="Times New Roman"/>
                <w:color w:val="auto"/>
                <w:sz w:val="21"/>
                <w:szCs w:val="21"/>
              </w:rPr>
            </w:pPr>
            <w:r w:rsidRPr="00404060">
              <w:rPr>
                <w:rFonts w:ascii="Times New Roman" w:hAnsi="Times New Roman"/>
                <w:color w:val="auto"/>
                <w:sz w:val="21"/>
                <w:szCs w:val="21"/>
              </w:rPr>
              <w:t>0</w:t>
            </w:r>
          </w:p>
        </w:tc>
      </w:tr>
    </w:tbl>
    <w:p w14:paraId="06C215AB" w14:textId="77777777" w:rsidR="00173059" w:rsidRPr="002672B8" w:rsidRDefault="00173059" w:rsidP="00173059">
      <w:pPr>
        <w:ind w:firstLine="567"/>
        <w:jc w:val="both"/>
        <w:rPr>
          <w:rFonts w:ascii="Times New Roman" w:hAnsi="Times New Roman"/>
          <w:color w:val="auto"/>
          <w:shd w:val="clear" w:color="auto" w:fill="FFFFFF"/>
        </w:rPr>
      </w:pPr>
    </w:p>
    <w:p w14:paraId="5EC60228" w14:textId="575E58F1" w:rsidR="00173059" w:rsidRDefault="00173059" w:rsidP="00404060">
      <w:pPr>
        <w:pStyle w:val="a8"/>
        <w:numPr>
          <w:ilvl w:val="2"/>
          <w:numId w:val="38"/>
        </w:numPr>
        <w:jc w:val="both"/>
        <w:rPr>
          <w:rFonts w:ascii="Times New Roman" w:hAnsi="Times New Roman"/>
          <w:b/>
          <w:color w:val="auto"/>
          <w:shd w:val="clear" w:color="auto" w:fill="FFFFFF"/>
        </w:rPr>
      </w:pPr>
      <w:r w:rsidRPr="002672B8">
        <w:rPr>
          <w:rFonts w:ascii="Times New Roman" w:hAnsi="Times New Roman"/>
          <w:b/>
          <w:color w:val="auto"/>
          <w:shd w:val="clear" w:color="auto" w:fill="FFFFFF"/>
        </w:rPr>
        <w:t>Создание автоматизированной системы оперативно-диспетчерского, технологического и ситуационного управления объектами электроэнергетики (II этап)</w:t>
      </w:r>
    </w:p>
    <w:p w14:paraId="5986F382" w14:textId="77777777" w:rsidR="00404060" w:rsidRPr="002672B8" w:rsidRDefault="00404060" w:rsidP="00404060">
      <w:pPr>
        <w:pStyle w:val="a8"/>
        <w:ind w:left="1286"/>
        <w:jc w:val="both"/>
        <w:rPr>
          <w:rFonts w:ascii="Times New Roman" w:hAnsi="Times New Roman"/>
          <w:b/>
          <w:color w:val="auto"/>
          <w:shd w:val="clear" w:color="auto" w:fill="FFFFFF"/>
        </w:rPr>
      </w:pPr>
    </w:p>
    <w:p w14:paraId="6D4DABD8" w14:textId="77777777" w:rsidR="00173059" w:rsidRPr="002672B8" w:rsidRDefault="00173059" w:rsidP="00404060">
      <w:pPr>
        <w:pStyle w:val="a6"/>
        <w:spacing w:line="276" w:lineRule="auto"/>
        <w:ind w:firstLine="567"/>
        <w:jc w:val="both"/>
        <w:rPr>
          <w:rFonts w:ascii="Times New Roman" w:hAnsi="Times New Roman"/>
          <w:sz w:val="24"/>
          <w:szCs w:val="24"/>
        </w:rPr>
      </w:pPr>
      <w:r w:rsidRPr="002672B8">
        <w:rPr>
          <w:rFonts w:ascii="Times New Roman" w:hAnsi="Times New Roman"/>
          <w:sz w:val="24"/>
          <w:szCs w:val="24"/>
        </w:rPr>
        <w:t>На текучий момент в Обществе выполняются работы по 1-му этапу создания АСТУ, которые необходимы для замены существующего комплекса «Система мониторинга ДЭС», эксплуатация которого не соответствует требованиям, предъявляемым к значимым объектам КИИ Федеральным законом от 26.07.20217г. №187-ФЗ «О безопасности критической информационной инфраструктуры Российской Федерации, Приказом ФСТЭК от 25.12.2017г. №239 «Об утверждении Требований по обеспечению безопасности значимых объектов критической информационной инфраструктуры Российской Федерации». На первом этапе выполняется внедрение автоматизированной системы оперативно-диспетчерского, технологического и ситуационного управления объектами электроэнергетики (АСТУ) на 15 ДЭС АО «Юграэнерго».</w:t>
      </w:r>
    </w:p>
    <w:p w14:paraId="57C66C36" w14:textId="79F8335F" w:rsidR="00173059" w:rsidRPr="002672B8" w:rsidRDefault="00173059" w:rsidP="00404060">
      <w:pPr>
        <w:spacing w:line="276" w:lineRule="auto"/>
        <w:ind w:firstLine="567"/>
        <w:jc w:val="both"/>
        <w:rPr>
          <w:rFonts w:ascii="Times New Roman" w:hAnsi="Times New Roman"/>
          <w:color w:val="auto"/>
          <w:shd w:val="clear" w:color="auto" w:fill="FFFFFF"/>
        </w:rPr>
      </w:pPr>
      <w:r w:rsidRPr="002672B8">
        <w:rPr>
          <w:rFonts w:ascii="Times New Roman" w:hAnsi="Times New Roman" w:cs="Times New Roman"/>
          <w:color w:val="auto"/>
        </w:rPr>
        <w:t>В рамках второго этапа создания АСТУ предлагается дооснащение серверного шкафа ОИК РСДУ5 (1 этапа внедрения</w:t>
      </w:r>
      <w:r w:rsidR="00D663C4">
        <w:rPr>
          <w:rFonts w:ascii="Times New Roman" w:hAnsi="Times New Roman" w:cs="Times New Roman"/>
          <w:color w:val="auto"/>
        </w:rPr>
        <w:t>, приложение 3</w:t>
      </w:r>
      <w:r w:rsidRPr="002672B8">
        <w:rPr>
          <w:rFonts w:ascii="Times New Roman" w:hAnsi="Times New Roman" w:cs="Times New Roman"/>
          <w:color w:val="auto"/>
        </w:rPr>
        <w:t xml:space="preserve">) резервным коммутатором, криптошлюзом, закупка общего комплекта запасного оборудования создаваемой системы, на 7-ми ДЭС не охваченных 1 этапом внедрения предлагаются установить шкафы среднего уровня, обеспечивающие сбор с устройств нижнего уровня (контроллеры ДГУ, щитовые мультиметры, измерители) с передачей </w:t>
      </w:r>
      <w:r w:rsidRPr="002672B8">
        <w:rPr>
          <w:rFonts w:ascii="Times New Roman" w:hAnsi="Times New Roman" w:cs="Times New Roman"/>
          <w:color w:val="auto"/>
        </w:rPr>
        <w:lastRenderedPageBreak/>
        <w:t>данных на верхний уровень АСТУ по защищенным резервированным каналам GPRS-связи. Также планируется в рамках 2 этапа дооснастить ВЛ-0,4 кВ - 2шт. приборами контроля качества ЭЭ ESM и провести работы по интеграции данных напрямую с УСПД МКС на КТП -2 шт. с передачей данных на верхний диспетчерский уровень по защищенным резервированным каналам связи.</w:t>
      </w:r>
    </w:p>
    <w:p w14:paraId="72323F70" w14:textId="77777777" w:rsidR="00173059" w:rsidRPr="002672B8" w:rsidRDefault="00173059" w:rsidP="00404060">
      <w:pPr>
        <w:spacing w:line="276" w:lineRule="auto"/>
        <w:ind w:firstLine="567"/>
        <w:jc w:val="both"/>
        <w:rPr>
          <w:rFonts w:ascii="Times New Roman" w:hAnsi="Times New Roman"/>
          <w:color w:val="auto"/>
          <w:shd w:val="clear" w:color="auto" w:fill="FFFFFF"/>
        </w:rPr>
      </w:pPr>
    </w:p>
    <w:p w14:paraId="0CB89424" w14:textId="76256D0D" w:rsidR="00173059" w:rsidRDefault="00173059" w:rsidP="00404060">
      <w:pPr>
        <w:pStyle w:val="a8"/>
        <w:numPr>
          <w:ilvl w:val="2"/>
          <w:numId w:val="38"/>
        </w:numPr>
        <w:jc w:val="both"/>
        <w:rPr>
          <w:rFonts w:ascii="Times New Roman" w:hAnsi="Times New Roman" w:cs="Times New Roman"/>
          <w:b/>
          <w:color w:val="auto"/>
          <w:shd w:val="clear" w:color="auto" w:fill="FFFFFF"/>
        </w:rPr>
      </w:pPr>
      <w:r w:rsidRPr="002672B8">
        <w:rPr>
          <w:rFonts w:ascii="Times New Roman" w:hAnsi="Times New Roman" w:cs="Times New Roman"/>
          <w:b/>
          <w:color w:val="auto"/>
          <w:shd w:val="clear" w:color="auto" w:fill="FFFFFF"/>
        </w:rPr>
        <w:t xml:space="preserve">Приобретение автотопливозаправщика </w:t>
      </w:r>
      <w:r w:rsidR="005A04C1" w:rsidRPr="002672B8">
        <w:rPr>
          <w:rFonts w:ascii="Times New Roman" w:hAnsi="Times New Roman" w:cs="Times New Roman"/>
          <w:b/>
          <w:color w:val="auto"/>
          <w:shd w:val="clear" w:color="auto" w:fill="FFFFFF"/>
        </w:rPr>
        <w:t xml:space="preserve">(далее - АТЗ) </w:t>
      </w:r>
      <w:r w:rsidRPr="002672B8">
        <w:rPr>
          <w:rFonts w:ascii="Times New Roman" w:hAnsi="Times New Roman" w:cs="Times New Roman"/>
          <w:b/>
          <w:color w:val="auto"/>
          <w:shd w:val="clear" w:color="auto" w:fill="FFFFFF"/>
        </w:rPr>
        <w:t>объемом 15 куб. м. - 1 ед.</w:t>
      </w:r>
    </w:p>
    <w:p w14:paraId="14D58E53" w14:textId="77777777" w:rsidR="00487C0B" w:rsidRPr="002672B8" w:rsidRDefault="00487C0B" w:rsidP="00487C0B">
      <w:pPr>
        <w:pStyle w:val="a8"/>
        <w:ind w:left="1286"/>
        <w:jc w:val="both"/>
        <w:rPr>
          <w:rFonts w:ascii="Times New Roman" w:hAnsi="Times New Roman" w:cs="Times New Roman"/>
          <w:b/>
          <w:color w:val="auto"/>
          <w:shd w:val="clear" w:color="auto" w:fill="FFFFFF"/>
        </w:rPr>
      </w:pPr>
    </w:p>
    <w:p w14:paraId="26650C96" w14:textId="77777777" w:rsidR="00183771" w:rsidRPr="002672B8" w:rsidRDefault="00183771" w:rsidP="00404060">
      <w:pPr>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 xml:space="preserve">В настоящее время на ДЭС п. Няксимволь Березовского района, отсутствует емкостной парк для хранения годового запаса дизельного топлива (далее ДТ), завозимого в летний период времени и ДТ хранится на базе МУП «Березовонефтепродукт» (далее БНП), согласно заключенному договору №4-ЕД от 31.05.2024г. Перевозка ДТ от базы БНП до расходных емкостей, находящихся на территории ДЭС, производится силами мастера ДЭС Рочева О.С. собственной техникой ТДТ-55 1989г.в., с закрепленным прицепом с емкостью объемом 4 м3. Расстояние от места хранения ДТ до ДЭС составляет 600 м., ежемесячное количество рейсов в зависимости от времени года варьируется от 7 до 18. В виду длительного срока эксплуатации ТДТ-55 требуется проведение частых ремонтов, которые из-за удаленности населенного пункта, производить не представляется возможным, особенно в период распутицы. Очередная серьезная поломка техники может привести к отсутствию ДТ на ДЭС и прекращению обеспечения населения электроэнергией. В этой связи существует необходимость наличия в данном населенном пункте более надежной техники, принадлежащей Обществу для перевозки дизельного топлива от места хранения до ДЭС. </w:t>
      </w:r>
    </w:p>
    <w:p w14:paraId="0DA09CDA" w14:textId="7297B25E" w:rsidR="00183771" w:rsidRPr="002672B8" w:rsidRDefault="00183771" w:rsidP="00404060">
      <w:pPr>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Для обеспечения ДЭС Няксимволь техникой рассматривается возможность перемещения АТЗ на базе ЗИЛ-0013111, 1987г.в. (объем цистерны 5м3) находящ</w:t>
      </w:r>
      <w:r w:rsidR="005A04C1" w:rsidRPr="002672B8">
        <w:rPr>
          <w:rFonts w:ascii="Times New Roman" w:hAnsi="Times New Roman" w:cs="Times New Roman"/>
          <w:color w:val="auto"/>
        </w:rPr>
        <w:t>егося</w:t>
      </w:r>
      <w:r w:rsidRPr="002672B8">
        <w:rPr>
          <w:rFonts w:ascii="Times New Roman" w:hAnsi="Times New Roman" w:cs="Times New Roman"/>
          <w:color w:val="auto"/>
        </w:rPr>
        <w:t xml:space="preserve"> в п. Кедровый, Ханты-Мансийского района, который используется для перемещения дизельного топлива в п.Кедровый. При этом для перевозки со склада ГСМ, до емкостного парка ДЭС п.Кедровый планируется использовать автотопливозаправщик, на базе КАМАЗ-43118, 2014г.в. (объем цистерны 11м3), </w:t>
      </w:r>
      <w:r w:rsidR="005A04C1" w:rsidRPr="002672B8">
        <w:rPr>
          <w:rFonts w:ascii="Times New Roman" w:hAnsi="Times New Roman" w:cs="Times New Roman"/>
          <w:color w:val="auto"/>
        </w:rPr>
        <w:t xml:space="preserve">эксплуатируемый на территории Березовского района и </w:t>
      </w:r>
      <w:r w:rsidRPr="002672B8">
        <w:rPr>
          <w:rFonts w:ascii="Times New Roman" w:hAnsi="Times New Roman" w:cs="Times New Roman"/>
          <w:color w:val="auto"/>
        </w:rPr>
        <w:t>используемый для доставки дизельного топлива со склада ГСМ с. Саранпауль на ДЭС</w:t>
      </w:r>
      <w:r w:rsidR="005A04C1" w:rsidRPr="002672B8">
        <w:rPr>
          <w:rFonts w:ascii="Times New Roman" w:hAnsi="Times New Roman" w:cs="Times New Roman"/>
          <w:color w:val="auto"/>
        </w:rPr>
        <w:t>, расположенные в следующих населенных пунктах: с. Саранпауль,</w:t>
      </w:r>
      <w:r w:rsidRPr="002672B8">
        <w:rPr>
          <w:rFonts w:ascii="Times New Roman" w:hAnsi="Times New Roman" w:cs="Times New Roman"/>
          <w:color w:val="auto"/>
        </w:rPr>
        <w:t xml:space="preserve"> п. Сосьва, с. Ломбовож д. Кимкъясуй, д. Сартынья, д. Анеева. Перемещение АТЗ на базе КАМАЗ </w:t>
      </w:r>
      <w:r w:rsidR="005A04C1" w:rsidRPr="002672B8">
        <w:rPr>
          <w:rFonts w:ascii="Times New Roman" w:hAnsi="Times New Roman" w:cs="Times New Roman"/>
          <w:color w:val="auto"/>
        </w:rPr>
        <w:t>позволит снизить</w:t>
      </w:r>
      <w:r w:rsidRPr="002672B8">
        <w:rPr>
          <w:rFonts w:ascii="Times New Roman" w:hAnsi="Times New Roman" w:cs="Times New Roman"/>
          <w:color w:val="auto"/>
        </w:rPr>
        <w:t xml:space="preserve"> эксплуатационн</w:t>
      </w:r>
      <w:r w:rsidR="005A04C1" w:rsidRPr="002672B8">
        <w:rPr>
          <w:rFonts w:ascii="Times New Roman" w:hAnsi="Times New Roman" w:cs="Times New Roman"/>
          <w:color w:val="auto"/>
        </w:rPr>
        <w:t>ую</w:t>
      </w:r>
      <w:r w:rsidRPr="002672B8">
        <w:rPr>
          <w:rFonts w:ascii="Times New Roman" w:hAnsi="Times New Roman" w:cs="Times New Roman"/>
          <w:color w:val="auto"/>
        </w:rPr>
        <w:t xml:space="preserve"> нагрузк</w:t>
      </w:r>
      <w:r w:rsidR="005A04C1" w:rsidRPr="002672B8">
        <w:rPr>
          <w:rFonts w:ascii="Times New Roman" w:hAnsi="Times New Roman" w:cs="Times New Roman"/>
          <w:color w:val="auto"/>
        </w:rPr>
        <w:t>у</w:t>
      </w:r>
      <w:r w:rsidRPr="002672B8">
        <w:rPr>
          <w:rFonts w:ascii="Times New Roman" w:hAnsi="Times New Roman" w:cs="Times New Roman"/>
          <w:color w:val="auto"/>
        </w:rPr>
        <w:t xml:space="preserve"> и вероятност</w:t>
      </w:r>
      <w:r w:rsidR="005A04C1" w:rsidRPr="002672B8">
        <w:rPr>
          <w:rFonts w:ascii="Times New Roman" w:hAnsi="Times New Roman" w:cs="Times New Roman"/>
          <w:color w:val="auto"/>
        </w:rPr>
        <w:t>ь</w:t>
      </w:r>
      <w:r w:rsidRPr="002672B8">
        <w:rPr>
          <w:rFonts w:ascii="Times New Roman" w:hAnsi="Times New Roman" w:cs="Times New Roman"/>
          <w:color w:val="auto"/>
        </w:rPr>
        <w:t xml:space="preserve"> выхода из строя, т.к. в настоящий момент срок эксплуатации данного АТЗ составляет 11 лет, при сроке полной амортизации 5 лет до 7 лет включительно.</w:t>
      </w:r>
    </w:p>
    <w:p w14:paraId="45EEC246" w14:textId="6FCC9105" w:rsidR="0049695C" w:rsidRPr="002672B8" w:rsidRDefault="00183771" w:rsidP="00404060">
      <w:pPr>
        <w:pStyle w:val="aff2"/>
        <w:spacing w:line="276" w:lineRule="auto"/>
        <w:ind w:firstLine="567"/>
        <w:jc w:val="both"/>
        <w:rPr>
          <w:rFonts w:ascii="Times New Roman" w:eastAsia="Times New Roman" w:hAnsi="Times New Roman" w:cs="Times New Roman"/>
          <w:sz w:val="24"/>
          <w:szCs w:val="24"/>
          <w:lang w:eastAsia="ru-RU"/>
        </w:rPr>
      </w:pPr>
      <w:r w:rsidRPr="002672B8">
        <w:rPr>
          <w:rFonts w:ascii="Times New Roman" w:eastAsia="Times New Roman" w:hAnsi="Times New Roman" w:cs="Times New Roman"/>
          <w:sz w:val="24"/>
          <w:szCs w:val="24"/>
          <w:lang w:eastAsia="ru-RU"/>
        </w:rPr>
        <w:t>Исходя из вышеизложенного, для осуществления подвоза дизельного топлива на ДЭС с. Саранпауль требуется приобретение</w:t>
      </w:r>
      <w:r w:rsidR="0049695C" w:rsidRPr="002672B8">
        <w:rPr>
          <w:rFonts w:ascii="Times New Roman" w:eastAsia="Times New Roman" w:hAnsi="Times New Roman" w:cs="Times New Roman"/>
          <w:sz w:val="24"/>
          <w:szCs w:val="24"/>
          <w:lang w:eastAsia="ru-RU"/>
        </w:rPr>
        <w:t xml:space="preserve"> </w:t>
      </w:r>
      <w:r w:rsidR="005A04C1" w:rsidRPr="002672B8">
        <w:rPr>
          <w:rFonts w:ascii="Times New Roman" w:eastAsia="Times New Roman" w:hAnsi="Times New Roman" w:cs="Times New Roman"/>
          <w:sz w:val="24"/>
          <w:szCs w:val="24"/>
          <w:lang w:eastAsia="ru-RU"/>
        </w:rPr>
        <w:t xml:space="preserve">нового </w:t>
      </w:r>
      <w:r w:rsidRPr="002672B8">
        <w:rPr>
          <w:rFonts w:ascii="Times New Roman" w:eastAsia="Times New Roman" w:hAnsi="Times New Roman" w:cs="Times New Roman"/>
          <w:sz w:val="24"/>
          <w:szCs w:val="24"/>
          <w:lang w:eastAsia="ru-RU"/>
        </w:rPr>
        <w:t>АТЗ с емкостью, объёмом 15м3 на базе полноприводного шасси КАМАЗ 43118</w:t>
      </w:r>
      <w:r w:rsidR="00D663C4">
        <w:rPr>
          <w:rFonts w:ascii="Times New Roman" w:eastAsia="Times New Roman" w:hAnsi="Times New Roman" w:cs="Times New Roman"/>
          <w:sz w:val="24"/>
          <w:szCs w:val="24"/>
          <w:lang w:eastAsia="ru-RU"/>
        </w:rPr>
        <w:t xml:space="preserve"> </w:t>
      </w:r>
      <w:r w:rsidR="00D663C4" w:rsidRPr="00D663C4">
        <w:rPr>
          <w:rFonts w:ascii="Times New Roman" w:eastAsia="Times New Roman" w:hAnsi="Times New Roman" w:cs="Times New Roman"/>
          <w:sz w:val="24"/>
          <w:szCs w:val="24"/>
          <w:lang w:eastAsia="ru-RU"/>
        </w:rPr>
        <w:t>(копии коммерческих предложений вложены в папке «4. Материалы, обосновывающие стоимость 2024-2028»)</w:t>
      </w:r>
      <w:r w:rsidRPr="002672B8">
        <w:rPr>
          <w:rFonts w:ascii="Times New Roman" w:eastAsia="Times New Roman" w:hAnsi="Times New Roman" w:cs="Times New Roman"/>
          <w:sz w:val="24"/>
          <w:szCs w:val="24"/>
          <w:lang w:eastAsia="ru-RU"/>
        </w:rPr>
        <w:t>.</w:t>
      </w:r>
      <w:r w:rsidR="0049695C" w:rsidRPr="002672B8">
        <w:rPr>
          <w:rFonts w:ascii="Times New Roman" w:eastAsia="Times New Roman" w:hAnsi="Times New Roman" w:cs="Times New Roman"/>
          <w:sz w:val="24"/>
          <w:szCs w:val="24"/>
          <w:lang w:eastAsia="ru-RU"/>
        </w:rPr>
        <w:t xml:space="preserve"> Данное мероприятие позволит обеспечить новой техникой самый крупный населенный пункт Березовского района и несколько ближайших (п. Сосьва, с. Ломбовож д. Кимкъясуй, д. Сартынья, д. Анеева). Также снизит эксплуатационную нагрузку на существующую технику, кроме того - позволит решить проблему отсутствия собственной техники для перевозки дизельного топлива в п.</w:t>
      </w:r>
      <w:r w:rsidR="00D663C4">
        <w:rPr>
          <w:rFonts w:ascii="Times New Roman" w:eastAsia="Times New Roman" w:hAnsi="Times New Roman" w:cs="Times New Roman"/>
          <w:sz w:val="24"/>
          <w:szCs w:val="24"/>
          <w:lang w:eastAsia="ru-RU"/>
        </w:rPr>
        <w:t> </w:t>
      </w:r>
      <w:r w:rsidR="0049695C" w:rsidRPr="002672B8">
        <w:rPr>
          <w:rFonts w:ascii="Times New Roman" w:eastAsia="Times New Roman" w:hAnsi="Times New Roman" w:cs="Times New Roman"/>
          <w:sz w:val="24"/>
          <w:szCs w:val="24"/>
          <w:lang w:eastAsia="ru-RU"/>
        </w:rPr>
        <w:t>Няксимволь.</w:t>
      </w:r>
    </w:p>
    <w:p w14:paraId="6A59B2F6" w14:textId="77777777" w:rsidR="00183771" w:rsidRPr="002672B8" w:rsidRDefault="00183771" w:rsidP="00183771">
      <w:pPr>
        <w:ind w:firstLine="567"/>
        <w:jc w:val="both"/>
        <w:rPr>
          <w:rFonts w:ascii="Times New Roman" w:hAnsi="Times New Roman"/>
          <w:b/>
          <w:color w:val="auto"/>
          <w:shd w:val="clear" w:color="auto" w:fill="FFFFFF"/>
        </w:rPr>
      </w:pPr>
    </w:p>
    <w:p w14:paraId="1B13B413" w14:textId="5BD18F9B" w:rsidR="00173059" w:rsidRDefault="00173059" w:rsidP="00404060">
      <w:pPr>
        <w:pStyle w:val="a8"/>
        <w:numPr>
          <w:ilvl w:val="2"/>
          <w:numId w:val="38"/>
        </w:numPr>
        <w:jc w:val="both"/>
        <w:rPr>
          <w:rFonts w:ascii="Times New Roman" w:hAnsi="Times New Roman"/>
          <w:b/>
          <w:color w:val="auto"/>
          <w:shd w:val="clear" w:color="auto" w:fill="FFFFFF"/>
        </w:rPr>
      </w:pPr>
      <w:r w:rsidRPr="002672B8">
        <w:rPr>
          <w:rFonts w:ascii="Times New Roman" w:hAnsi="Times New Roman"/>
          <w:b/>
          <w:color w:val="auto"/>
          <w:shd w:val="clear" w:color="auto" w:fill="FFFFFF"/>
        </w:rPr>
        <w:t>Приобретение транспортных средств (Трициклы) - 2 ед.</w:t>
      </w:r>
    </w:p>
    <w:p w14:paraId="117F2233" w14:textId="77777777" w:rsidR="00487C0B" w:rsidRPr="002672B8" w:rsidRDefault="00487C0B" w:rsidP="00487C0B">
      <w:pPr>
        <w:pStyle w:val="a8"/>
        <w:ind w:left="1286"/>
        <w:jc w:val="both"/>
        <w:rPr>
          <w:rFonts w:ascii="Times New Roman" w:hAnsi="Times New Roman"/>
          <w:b/>
          <w:color w:val="auto"/>
          <w:shd w:val="clear" w:color="auto" w:fill="FFFFFF"/>
        </w:rPr>
      </w:pPr>
    </w:p>
    <w:p w14:paraId="5DF00B20" w14:textId="77777777" w:rsidR="00173059" w:rsidRPr="002672B8" w:rsidRDefault="00173059" w:rsidP="00487C0B">
      <w:pPr>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 xml:space="preserve">В ряде населенных пунктов, где организованы участки районов электрических сетей (РЭС), обслуживающий персонал сталкивается с затруднениями при оперативном реагировании на инциденты и проведении текущих ремонтов. Основной проблемой является отсутствие </w:t>
      </w:r>
      <w:r w:rsidRPr="002672B8">
        <w:rPr>
          <w:rFonts w:ascii="Times New Roman" w:hAnsi="Times New Roman" w:cs="Times New Roman"/>
          <w:color w:val="auto"/>
        </w:rPr>
        <w:lastRenderedPageBreak/>
        <w:t>транспортных средств, что значительно снижает мобильность и оперативность в устранении повреждений и поиске неисправностей, а также усложняет доставку материалов и оборудования.</w:t>
      </w:r>
    </w:p>
    <w:p w14:paraId="5CE7BCBD" w14:textId="77777777" w:rsidR="00173059" w:rsidRPr="002672B8" w:rsidRDefault="00173059" w:rsidP="00487C0B">
      <w:pPr>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В этой связи предлагается закупить два трицикла. Данный вид транспорта обладает рядом преимуществ:</w:t>
      </w:r>
    </w:p>
    <w:p w14:paraId="41409100" w14:textId="77777777" w:rsidR="00173059" w:rsidRPr="002672B8" w:rsidRDefault="00173059" w:rsidP="00487C0B">
      <w:pPr>
        <w:numPr>
          <w:ilvl w:val="0"/>
          <w:numId w:val="18"/>
        </w:numPr>
        <w:spacing w:line="276" w:lineRule="auto"/>
        <w:ind w:left="0" w:firstLine="567"/>
        <w:jc w:val="both"/>
        <w:rPr>
          <w:rFonts w:ascii="Times New Roman" w:hAnsi="Times New Roman" w:cs="Times New Roman"/>
          <w:color w:val="auto"/>
        </w:rPr>
      </w:pPr>
      <w:r w:rsidRPr="002672B8">
        <w:rPr>
          <w:rFonts w:ascii="Times New Roman" w:hAnsi="Times New Roman" w:cs="Times New Roman"/>
          <w:color w:val="auto"/>
        </w:rPr>
        <w:t>Неприхотлив в эксплуатации и обслуживании;</w:t>
      </w:r>
    </w:p>
    <w:p w14:paraId="65078DE1" w14:textId="77777777" w:rsidR="00173059" w:rsidRPr="002672B8" w:rsidRDefault="00173059" w:rsidP="00487C0B">
      <w:pPr>
        <w:numPr>
          <w:ilvl w:val="0"/>
          <w:numId w:val="18"/>
        </w:numPr>
        <w:spacing w:line="276" w:lineRule="auto"/>
        <w:ind w:left="0" w:firstLine="567"/>
        <w:jc w:val="both"/>
        <w:rPr>
          <w:rFonts w:ascii="Times New Roman" w:hAnsi="Times New Roman" w:cs="Times New Roman"/>
          <w:color w:val="auto"/>
        </w:rPr>
      </w:pPr>
      <w:r w:rsidRPr="002672B8">
        <w:rPr>
          <w:rFonts w:ascii="Times New Roman" w:hAnsi="Times New Roman" w:cs="Times New Roman"/>
          <w:color w:val="auto"/>
        </w:rPr>
        <w:t>Оснащен грузовым кузовом для транспортировки необходимых материалов и оборудования;</w:t>
      </w:r>
    </w:p>
    <w:p w14:paraId="6DDAEB9E" w14:textId="77777777" w:rsidR="00173059" w:rsidRPr="002672B8" w:rsidRDefault="00173059" w:rsidP="00487C0B">
      <w:pPr>
        <w:numPr>
          <w:ilvl w:val="0"/>
          <w:numId w:val="18"/>
        </w:numPr>
        <w:spacing w:line="276" w:lineRule="auto"/>
        <w:ind w:left="0" w:firstLine="567"/>
        <w:jc w:val="both"/>
        <w:rPr>
          <w:rFonts w:ascii="Times New Roman" w:hAnsi="Times New Roman" w:cs="Times New Roman"/>
          <w:color w:val="auto"/>
        </w:rPr>
      </w:pPr>
      <w:r w:rsidRPr="002672B8">
        <w:rPr>
          <w:rFonts w:ascii="Times New Roman" w:hAnsi="Times New Roman" w:cs="Times New Roman"/>
          <w:color w:val="auto"/>
        </w:rPr>
        <w:t>Требует наличия водительского удостоверения с категорией В;</w:t>
      </w:r>
    </w:p>
    <w:p w14:paraId="028E0869" w14:textId="77777777" w:rsidR="00173059" w:rsidRPr="002672B8" w:rsidRDefault="00173059" w:rsidP="00487C0B">
      <w:pPr>
        <w:numPr>
          <w:ilvl w:val="0"/>
          <w:numId w:val="18"/>
        </w:numPr>
        <w:spacing w:line="276" w:lineRule="auto"/>
        <w:ind w:left="0" w:firstLine="567"/>
        <w:jc w:val="both"/>
        <w:rPr>
          <w:rFonts w:ascii="Times New Roman" w:hAnsi="Times New Roman" w:cs="Times New Roman"/>
          <w:color w:val="auto"/>
        </w:rPr>
      </w:pPr>
      <w:r w:rsidRPr="002672B8">
        <w:rPr>
          <w:rFonts w:ascii="Times New Roman" w:hAnsi="Times New Roman" w:cs="Times New Roman"/>
          <w:color w:val="auto"/>
        </w:rPr>
        <w:t>Экономичен в расходе топлива;</w:t>
      </w:r>
    </w:p>
    <w:p w14:paraId="1DE548F0" w14:textId="77777777" w:rsidR="00173059" w:rsidRPr="002672B8" w:rsidRDefault="00173059" w:rsidP="00487C0B">
      <w:pPr>
        <w:numPr>
          <w:ilvl w:val="0"/>
          <w:numId w:val="18"/>
        </w:numPr>
        <w:spacing w:line="276" w:lineRule="auto"/>
        <w:ind w:left="0" w:firstLine="567"/>
        <w:jc w:val="both"/>
        <w:rPr>
          <w:rFonts w:ascii="Times New Roman" w:hAnsi="Times New Roman" w:cs="Times New Roman"/>
          <w:color w:val="auto"/>
        </w:rPr>
      </w:pPr>
      <w:r w:rsidRPr="002672B8">
        <w:rPr>
          <w:rFonts w:ascii="Times New Roman" w:hAnsi="Times New Roman" w:cs="Times New Roman"/>
          <w:color w:val="auto"/>
        </w:rPr>
        <w:t>Имеет высокую проходимость, что особенно актуально для удаленных населенных пунктов.</w:t>
      </w:r>
    </w:p>
    <w:p w14:paraId="002BD9CA" w14:textId="77777777" w:rsidR="00173059" w:rsidRPr="002672B8" w:rsidRDefault="00173059" w:rsidP="00487C0B">
      <w:pPr>
        <w:spacing w:line="276" w:lineRule="auto"/>
        <w:ind w:firstLine="567"/>
        <w:jc w:val="both"/>
        <w:rPr>
          <w:rFonts w:ascii="Times New Roman" w:hAnsi="Times New Roman" w:cs="Times New Roman"/>
          <w:color w:val="auto"/>
        </w:rPr>
      </w:pPr>
      <w:r w:rsidRPr="002672B8">
        <w:rPr>
          <w:rFonts w:ascii="Times New Roman" w:hAnsi="Times New Roman" w:cs="Times New Roman"/>
          <w:color w:val="auto"/>
        </w:rPr>
        <w:t>Предлагаемые населенные пункты для пилотного проекта:</w:t>
      </w:r>
    </w:p>
    <w:p w14:paraId="2D4EC026" w14:textId="77777777" w:rsidR="00173059" w:rsidRPr="002672B8" w:rsidRDefault="00173059" w:rsidP="00487C0B">
      <w:pPr>
        <w:numPr>
          <w:ilvl w:val="0"/>
          <w:numId w:val="19"/>
        </w:numPr>
        <w:spacing w:line="276" w:lineRule="auto"/>
        <w:ind w:left="0" w:firstLine="567"/>
        <w:jc w:val="both"/>
        <w:rPr>
          <w:rFonts w:ascii="Times New Roman" w:hAnsi="Times New Roman" w:cs="Times New Roman"/>
          <w:color w:val="auto"/>
        </w:rPr>
      </w:pPr>
      <w:r w:rsidRPr="002672B8">
        <w:rPr>
          <w:rFonts w:ascii="Times New Roman" w:hAnsi="Times New Roman" w:cs="Times New Roman"/>
          <w:bCs/>
          <w:color w:val="auto"/>
        </w:rPr>
        <w:t>Сосьва</w:t>
      </w:r>
      <w:r w:rsidRPr="002672B8">
        <w:rPr>
          <w:rFonts w:ascii="Times New Roman" w:hAnsi="Times New Roman" w:cs="Times New Roman"/>
          <w:color w:val="auto"/>
        </w:rPr>
        <w:t xml:space="preserve"> – протяженность распределительных сетей составляет 25,5 км;</w:t>
      </w:r>
    </w:p>
    <w:p w14:paraId="412E3A43" w14:textId="2C4CB70F" w:rsidR="00173059" w:rsidRPr="002672B8" w:rsidRDefault="00173059" w:rsidP="00487C0B">
      <w:pPr>
        <w:numPr>
          <w:ilvl w:val="0"/>
          <w:numId w:val="19"/>
        </w:numPr>
        <w:spacing w:line="276" w:lineRule="auto"/>
        <w:ind w:left="0" w:firstLine="567"/>
        <w:jc w:val="both"/>
        <w:rPr>
          <w:rFonts w:ascii="Times New Roman" w:hAnsi="Times New Roman" w:cs="Times New Roman"/>
          <w:color w:val="auto"/>
        </w:rPr>
      </w:pPr>
      <w:r w:rsidRPr="002672B8">
        <w:rPr>
          <w:rFonts w:ascii="Times New Roman" w:hAnsi="Times New Roman" w:cs="Times New Roman"/>
          <w:bCs/>
          <w:color w:val="auto"/>
        </w:rPr>
        <w:t>Урманный (Красноленинский)</w:t>
      </w:r>
      <w:r w:rsidRPr="002672B8">
        <w:rPr>
          <w:rFonts w:ascii="Times New Roman" w:hAnsi="Times New Roman" w:cs="Times New Roman"/>
          <w:color w:val="auto"/>
        </w:rPr>
        <w:t xml:space="preserve"> – несмотря на среднюю протяженность сетей в 13,3 км, данные населенные пункты расположены на значительной территории, в отличие от других компактных объектов. Это усложняет перемещение персонала и требует повышенной мобильности.</w:t>
      </w:r>
      <w:r w:rsidR="00D96EA6">
        <w:rPr>
          <w:rFonts w:ascii="Times New Roman" w:hAnsi="Times New Roman" w:cs="Times New Roman"/>
          <w:color w:val="auto"/>
        </w:rPr>
        <w:t xml:space="preserve"> </w:t>
      </w:r>
    </w:p>
    <w:p w14:paraId="50FD2F8A" w14:textId="4ED33A53" w:rsidR="00933004" w:rsidRPr="009A60B7" w:rsidRDefault="0065127F" w:rsidP="00933004">
      <w:pPr>
        <w:spacing w:before="120" w:line="276" w:lineRule="auto"/>
        <w:ind w:firstLine="851"/>
        <w:jc w:val="both"/>
        <w:rPr>
          <w:rFonts w:ascii="Times New Roman" w:hAnsi="Times New Roman"/>
          <w:b/>
        </w:rPr>
      </w:pPr>
      <w:r>
        <w:rPr>
          <w:rFonts w:ascii="Times New Roman" w:hAnsi="Times New Roman"/>
          <w:b/>
        </w:rPr>
        <w:t>3</w:t>
      </w:r>
      <w:r w:rsidR="00933004" w:rsidRPr="009A60B7">
        <w:rPr>
          <w:rFonts w:ascii="Times New Roman" w:hAnsi="Times New Roman"/>
          <w:b/>
        </w:rPr>
        <w:t>. Цели корректировки инвестиционной программы АО «Юграэнерго».</w:t>
      </w:r>
    </w:p>
    <w:p w14:paraId="1C15A41E" w14:textId="77777777" w:rsidR="00933004" w:rsidRPr="009A60B7" w:rsidRDefault="00933004" w:rsidP="00933004">
      <w:pPr>
        <w:pStyle w:val="a8"/>
        <w:spacing w:before="120" w:line="276" w:lineRule="auto"/>
        <w:ind w:left="0"/>
        <w:jc w:val="both"/>
        <w:rPr>
          <w:rFonts w:ascii="Times New Roman" w:hAnsi="Times New Roman" w:cs="Times New Roman"/>
          <w:sz w:val="12"/>
          <w:szCs w:val="12"/>
        </w:rPr>
      </w:pPr>
    </w:p>
    <w:p w14:paraId="0545C45B" w14:textId="3C7A262E" w:rsidR="00933004" w:rsidRPr="009A60B7" w:rsidRDefault="00933004" w:rsidP="00933004">
      <w:pPr>
        <w:pStyle w:val="a8"/>
        <w:tabs>
          <w:tab w:val="left" w:pos="567"/>
        </w:tabs>
        <w:spacing w:before="120" w:line="276" w:lineRule="auto"/>
        <w:ind w:left="0" w:firstLine="567"/>
        <w:jc w:val="both"/>
        <w:rPr>
          <w:rFonts w:ascii="Times New Roman" w:hAnsi="Times New Roman"/>
        </w:rPr>
      </w:pPr>
      <w:r w:rsidRPr="009A60B7">
        <w:rPr>
          <w:rFonts w:ascii="Times New Roman" w:hAnsi="Times New Roman"/>
        </w:rPr>
        <w:t xml:space="preserve">Все мероприятия откорректированной инвестиционной программы направлены на обеспечение надежности работы всех звеньев системы децентрализованного энергоснабжения в экстремальных природно-климатических условиях отдаленных населенных пунктов Ханты-Мансийского автономного округа – Югры. </w:t>
      </w:r>
    </w:p>
    <w:p w14:paraId="71AFF15F" w14:textId="2BCB9EC0" w:rsidR="00E01470" w:rsidRDefault="00E01470" w:rsidP="00933004">
      <w:pPr>
        <w:pStyle w:val="a3"/>
        <w:shd w:val="clear" w:color="auto" w:fill="FFFFFF"/>
        <w:spacing w:before="0" w:beforeAutospacing="0" w:after="0" w:afterAutospacing="0" w:line="276" w:lineRule="auto"/>
        <w:ind w:firstLine="567"/>
        <w:jc w:val="both"/>
      </w:pPr>
    </w:p>
    <w:p w14:paraId="3D95E958" w14:textId="3B25AB49" w:rsidR="00933004" w:rsidRDefault="00933004" w:rsidP="00173059">
      <w:pPr>
        <w:pStyle w:val="a3"/>
        <w:shd w:val="clear" w:color="auto" w:fill="FFFFFF"/>
        <w:spacing w:before="0" w:beforeAutospacing="0" w:after="0" w:afterAutospacing="0"/>
        <w:ind w:firstLine="567"/>
        <w:jc w:val="both"/>
      </w:pPr>
    </w:p>
    <w:p w14:paraId="2F28F2F3" w14:textId="77777777" w:rsidR="00933004" w:rsidRPr="002672B8" w:rsidRDefault="00933004" w:rsidP="00173059">
      <w:pPr>
        <w:pStyle w:val="a3"/>
        <w:shd w:val="clear" w:color="auto" w:fill="FFFFFF"/>
        <w:spacing w:before="0" w:beforeAutospacing="0" w:after="0" w:afterAutospacing="0"/>
        <w:ind w:firstLine="567"/>
        <w:jc w:val="both"/>
      </w:pPr>
    </w:p>
    <w:p w14:paraId="4099E812" w14:textId="5C022878" w:rsidR="00410998" w:rsidRPr="002672B8" w:rsidRDefault="00735367" w:rsidP="00173059">
      <w:pPr>
        <w:pStyle w:val="a3"/>
        <w:shd w:val="clear" w:color="auto" w:fill="FFFFFF"/>
        <w:spacing w:before="0" w:beforeAutospacing="0" w:after="0" w:afterAutospacing="0"/>
        <w:jc w:val="both"/>
      </w:pPr>
      <w:r w:rsidRPr="002672B8">
        <w:t>Г</w:t>
      </w:r>
      <w:r w:rsidR="00D05450" w:rsidRPr="002672B8">
        <w:t>енеральный д</w:t>
      </w:r>
      <w:r w:rsidR="007D4E38" w:rsidRPr="002672B8">
        <w:t>иректор</w:t>
      </w:r>
    </w:p>
    <w:p w14:paraId="30A55388" w14:textId="531DE717" w:rsidR="00122C7A" w:rsidRPr="002672B8" w:rsidRDefault="007D4E38" w:rsidP="00173059">
      <w:pPr>
        <w:pStyle w:val="a3"/>
        <w:shd w:val="clear" w:color="auto" w:fill="FFFFFF"/>
        <w:spacing w:before="0" w:beforeAutospacing="0" w:after="0" w:afterAutospacing="0"/>
        <w:jc w:val="both"/>
      </w:pPr>
      <w:r w:rsidRPr="002672B8">
        <w:t>АО «</w:t>
      </w:r>
      <w:r w:rsidR="00D05450" w:rsidRPr="002672B8">
        <w:t>Юграэнерго</w:t>
      </w:r>
      <w:r w:rsidRPr="002672B8">
        <w:t xml:space="preserve">» </w:t>
      </w:r>
      <w:r w:rsidRPr="002672B8">
        <w:tab/>
      </w:r>
      <w:r w:rsidR="00410998" w:rsidRPr="002672B8">
        <w:t xml:space="preserve">                                  </w:t>
      </w:r>
      <w:r w:rsidR="00D05450" w:rsidRPr="002672B8">
        <w:tab/>
      </w:r>
      <w:r w:rsidRPr="002672B8">
        <w:tab/>
      </w:r>
      <w:r w:rsidR="00E93E10" w:rsidRPr="002672B8">
        <w:tab/>
      </w:r>
      <w:r w:rsidRPr="002672B8">
        <w:tab/>
      </w:r>
      <w:r w:rsidR="00F5327F" w:rsidRPr="002672B8">
        <w:t xml:space="preserve">        </w:t>
      </w:r>
      <w:r w:rsidR="000B0394" w:rsidRPr="002672B8">
        <w:tab/>
        <w:t xml:space="preserve">      </w:t>
      </w:r>
      <w:r w:rsidR="00F31587" w:rsidRPr="002672B8">
        <w:t xml:space="preserve">          </w:t>
      </w:r>
      <w:r w:rsidR="000B0394" w:rsidRPr="002672B8">
        <w:t xml:space="preserve"> </w:t>
      </w:r>
      <w:r w:rsidR="00FF4189">
        <w:tab/>
        <w:t>С.А. Садков</w:t>
      </w:r>
    </w:p>
    <w:sectPr w:rsidR="00122C7A" w:rsidRPr="002672B8" w:rsidSect="001A0760">
      <w:footerReference w:type="even" r:id="rId8"/>
      <w:footerReference w:type="default" r:id="rId9"/>
      <w:pgSz w:w="11906" w:h="16838"/>
      <w:pgMar w:top="425" w:right="851"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14FB5" w14:textId="77777777" w:rsidR="009C2BFC" w:rsidRDefault="009C2BFC">
      <w:r>
        <w:separator/>
      </w:r>
    </w:p>
  </w:endnote>
  <w:endnote w:type="continuationSeparator" w:id="0">
    <w:p w14:paraId="406230E2" w14:textId="77777777" w:rsidR="009C2BFC" w:rsidRDefault="009C2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2DF21" w14:textId="77777777" w:rsidR="005A04C1" w:rsidRDefault="005A04C1" w:rsidP="00CC7B85">
    <w:pPr>
      <w:pStyle w:val="ad"/>
      <w:framePr w:wrap="around" w:vAnchor="text" w:hAnchor="margin" w:xAlign="right" w:y="1"/>
      <w:rPr>
        <w:rStyle w:val="af"/>
        <w:rFonts w:cs="Arial Unicode MS"/>
      </w:rPr>
    </w:pPr>
    <w:r>
      <w:rPr>
        <w:rStyle w:val="af"/>
        <w:rFonts w:cs="Arial Unicode MS"/>
      </w:rPr>
      <w:fldChar w:fldCharType="begin"/>
    </w:r>
    <w:r>
      <w:rPr>
        <w:rStyle w:val="af"/>
        <w:rFonts w:cs="Arial Unicode MS"/>
      </w:rPr>
      <w:instrText xml:space="preserve">PAGE  </w:instrText>
    </w:r>
    <w:r>
      <w:rPr>
        <w:rStyle w:val="af"/>
        <w:rFonts w:cs="Arial Unicode MS"/>
      </w:rPr>
      <w:fldChar w:fldCharType="separate"/>
    </w:r>
    <w:r>
      <w:rPr>
        <w:rStyle w:val="af"/>
        <w:rFonts w:cs="Arial Unicode MS"/>
        <w:noProof/>
      </w:rPr>
      <w:t>18</w:t>
    </w:r>
    <w:r>
      <w:rPr>
        <w:rStyle w:val="af"/>
        <w:rFonts w:cs="Arial Unicode MS"/>
      </w:rPr>
      <w:fldChar w:fldCharType="end"/>
    </w:r>
  </w:p>
  <w:p w14:paraId="37A6BE92" w14:textId="77777777" w:rsidR="005A04C1" w:rsidRDefault="005A04C1" w:rsidP="00CC7B85">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E2B5A" w14:textId="5FCD178D" w:rsidR="005A04C1" w:rsidRPr="008B586B" w:rsidRDefault="005A04C1" w:rsidP="00CC7B85">
    <w:pPr>
      <w:pStyle w:val="ad"/>
      <w:framePr w:wrap="around" w:vAnchor="text" w:hAnchor="margin" w:xAlign="right" w:y="1"/>
      <w:rPr>
        <w:rStyle w:val="af"/>
        <w:rFonts w:cs="Arial Unicode MS"/>
        <w:sz w:val="18"/>
      </w:rPr>
    </w:pPr>
    <w:r w:rsidRPr="008B586B">
      <w:rPr>
        <w:rStyle w:val="af"/>
        <w:rFonts w:cs="Arial Unicode MS"/>
        <w:sz w:val="18"/>
      </w:rPr>
      <w:fldChar w:fldCharType="begin"/>
    </w:r>
    <w:r w:rsidRPr="008B586B">
      <w:rPr>
        <w:rStyle w:val="af"/>
        <w:rFonts w:cs="Arial Unicode MS"/>
        <w:sz w:val="18"/>
      </w:rPr>
      <w:instrText xml:space="preserve">PAGE  </w:instrText>
    </w:r>
    <w:r w:rsidRPr="008B586B">
      <w:rPr>
        <w:rStyle w:val="af"/>
        <w:rFonts w:cs="Arial Unicode MS"/>
        <w:sz w:val="18"/>
      </w:rPr>
      <w:fldChar w:fldCharType="separate"/>
    </w:r>
    <w:r w:rsidR="000343A9">
      <w:rPr>
        <w:rStyle w:val="af"/>
        <w:rFonts w:cs="Arial Unicode MS"/>
        <w:noProof/>
        <w:sz w:val="18"/>
      </w:rPr>
      <w:t>16</w:t>
    </w:r>
    <w:r w:rsidRPr="008B586B">
      <w:rPr>
        <w:rStyle w:val="af"/>
        <w:rFonts w:cs="Arial Unicode MS"/>
        <w:sz w:val="18"/>
      </w:rPr>
      <w:fldChar w:fldCharType="end"/>
    </w:r>
  </w:p>
  <w:p w14:paraId="1981E62D" w14:textId="77777777" w:rsidR="005A04C1" w:rsidRDefault="005A04C1" w:rsidP="00CC7B85">
    <w:pPr>
      <w:pStyle w:val="ad"/>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418C0" w14:textId="77777777" w:rsidR="009C2BFC" w:rsidRDefault="009C2BFC">
      <w:r>
        <w:separator/>
      </w:r>
    </w:p>
  </w:footnote>
  <w:footnote w:type="continuationSeparator" w:id="0">
    <w:p w14:paraId="76A149A5" w14:textId="77777777" w:rsidR="009C2BFC" w:rsidRDefault="009C2B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BBE35D6"/>
    <w:lvl w:ilvl="0">
      <w:numFmt w:val="bullet"/>
      <w:lvlText w:val="*"/>
      <w:lvlJc w:val="left"/>
    </w:lvl>
  </w:abstractNum>
  <w:abstractNum w:abstractNumId="1" w15:restartNumberingAfterBreak="0">
    <w:nsid w:val="026F04AE"/>
    <w:multiLevelType w:val="multilevel"/>
    <w:tmpl w:val="61D80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D6743"/>
    <w:multiLevelType w:val="hybridMultilevel"/>
    <w:tmpl w:val="9A7E4746"/>
    <w:lvl w:ilvl="0" w:tplc="CC3CC7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65B0542"/>
    <w:multiLevelType w:val="multilevel"/>
    <w:tmpl w:val="E6A4B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B5171"/>
    <w:multiLevelType w:val="hybridMultilevel"/>
    <w:tmpl w:val="FF1ED9DA"/>
    <w:lvl w:ilvl="0" w:tplc="86EEB8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C2467B1"/>
    <w:multiLevelType w:val="multilevel"/>
    <w:tmpl w:val="AB4E752C"/>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 w15:restartNumberingAfterBreak="0">
    <w:nsid w:val="0F670C14"/>
    <w:multiLevelType w:val="hybridMultilevel"/>
    <w:tmpl w:val="87FEC346"/>
    <w:lvl w:ilvl="0" w:tplc="51A0E756">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8083201"/>
    <w:multiLevelType w:val="multilevel"/>
    <w:tmpl w:val="8ED61934"/>
    <w:lvl w:ilvl="0">
      <w:start w:val="1"/>
      <w:numFmt w:val="decimal"/>
      <w:lvlText w:val="%1."/>
      <w:lvlJc w:val="left"/>
      <w:pPr>
        <w:ind w:left="720" w:hanging="360"/>
      </w:pPr>
      <w:rPr>
        <w:rFonts w:hint="default"/>
      </w:rPr>
    </w:lvl>
    <w:lvl w:ilvl="1">
      <w:start w:val="4"/>
      <w:numFmt w:val="decimal"/>
      <w:isLgl/>
      <w:lvlText w:val="%1.%2."/>
      <w:lvlJc w:val="left"/>
      <w:pPr>
        <w:ind w:left="1078" w:hanging="615"/>
      </w:pPr>
      <w:rPr>
        <w:rFonts w:hint="default"/>
      </w:rPr>
    </w:lvl>
    <w:lvl w:ilvl="2">
      <w:start w:val="1"/>
      <w:numFmt w:val="decimal"/>
      <w:isLgl/>
      <w:lvlText w:val="%1.%2.%3."/>
      <w:lvlJc w:val="left"/>
      <w:pPr>
        <w:ind w:left="1286" w:hanging="720"/>
      </w:pPr>
      <w:rPr>
        <w:rFonts w:hint="default"/>
        <w:b/>
        <w:bCs/>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18094701"/>
    <w:multiLevelType w:val="hybridMultilevel"/>
    <w:tmpl w:val="4ADAE6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B8275BD"/>
    <w:multiLevelType w:val="multilevel"/>
    <w:tmpl w:val="45A8B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7D0833"/>
    <w:multiLevelType w:val="hybridMultilevel"/>
    <w:tmpl w:val="7A1032CA"/>
    <w:lvl w:ilvl="0" w:tplc="7AFA35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4D24D97"/>
    <w:multiLevelType w:val="hybridMultilevel"/>
    <w:tmpl w:val="CB90CA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7801141"/>
    <w:multiLevelType w:val="multilevel"/>
    <w:tmpl w:val="212E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827E3"/>
    <w:multiLevelType w:val="multilevel"/>
    <w:tmpl w:val="E83CF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4334D"/>
    <w:multiLevelType w:val="multilevel"/>
    <w:tmpl w:val="9866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18774C"/>
    <w:multiLevelType w:val="hybridMultilevel"/>
    <w:tmpl w:val="F0662B68"/>
    <w:lvl w:ilvl="0" w:tplc="4F70D4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2FF3145"/>
    <w:multiLevelType w:val="multilevel"/>
    <w:tmpl w:val="B8064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90F67"/>
    <w:multiLevelType w:val="hybridMultilevel"/>
    <w:tmpl w:val="0C6620C8"/>
    <w:lvl w:ilvl="0" w:tplc="3D0415D6">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3012E01"/>
    <w:multiLevelType w:val="multilevel"/>
    <w:tmpl w:val="2B28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BA6BEF"/>
    <w:multiLevelType w:val="multilevel"/>
    <w:tmpl w:val="F5EAC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34D50"/>
    <w:multiLevelType w:val="hybridMultilevel"/>
    <w:tmpl w:val="0C6620C8"/>
    <w:lvl w:ilvl="0" w:tplc="3D0415D6">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7C1545E"/>
    <w:multiLevelType w:val="hybridMultilevel"/>
    <w:tmpl w:val="FF920CE0"/>
    <w:lvl w:ilvl="0" w:tplc="6ED6779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0F005D"/>
    <w:multiLevelType w:val="multilevel"/>
    <w:tmpl w:val="2C5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E33B96"/>
    <w:multiLevelType w:val="multilevel"/>
    <w:tmpl w:val="AB4E752C"/>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4" w15:restartNumberingAfterBreak="0">
    <w:nsid w:val="72644250"/>
    <w:multiLevelType w:val="hybridMultilevel"/>
    <w:tmpl w:val="F176D52A"/>
    <w:lvl w:ilvl="0" w:tplc="A5D8D4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74744576"/>
    <w:multiLevelType w:val="hybridMultilevel"/>
    <w:tmpl w:val="36D28378"/>
    <w:lvl w:ilvl="0" w:tplc="172C7C1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782912EF"/>
    <w:multiLevelType w:val="hybridMultilevel"/>
    <w:tmpl w:val="2B001C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A5011D1"/>
    <w:multiLevelType w:val="hybridMultilevel"/>
    <w:tmpl w:val="17EAB6A4"/>
    <w:lvl w:ilvl="0" w:tplc="3AB810F6">
      <w:start w:val="1"/>
      <w:numFmt w:val="bullet"/>
      <w:lvlText w:val=""/>
      <w:lvlJc w:val="left"/>
      <w:pPr>
        <w:ind w:left="1287"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7BB76BFB"/>
    <w:multiLevelType w:val="hybridMultilevel"/>
    <w:tmpl w:val="17B24C1E"/>
    <w:lvl w:ilvl="0" w:tplc="DB9A619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7DD35AC7"/>
    <w:multiLevelType w:val="hybridMultilevel"/>
    <w:tmpl w:val="A262FF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2">
    <w:abstractNumId w:val="5"/>
  </w:num>
  <w:num w:numId="3">
    <w:abstractNumId w:val="27"/>
  </w:num>
  <w:num w:numId="4">
    <w:abstractNumId w:val="21"/>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3"/>
  </w:num>
  <w:num w:numId="9">
    <w:abstractNumId w:val="5"/>
  </w:num>
  <w:num w:numId="10">
    <w:abstractNumId w:val="5"/>
  </w:num>
  <w:num w:numId="11">
    <w:abstractNumId w:val="27"/>
  </w:num>
  <w:num w:numId="12">
    <w:abstractNumId w:val="27"/>
  </w:num>
  <w:num w:numId="13">
    <w:abstractNumId w:val="8"/>
  </w:num>
  <w:num w:numId="14">
    <w:abstractNumId w:val="11"/>
  </w:num>
  <w:num w:numId="15">
    <w:abstractNumId w:val="19"/>
  </w:num>
  <w:num w:numId="16">
    <w:abstractNumId w:val="1"/>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3"/>
  </w:num>
  <w:num w:numId="20">
    <w:abstractNumId w:val="6"/>
  </w:num>
  <w:num w:numId="21">
    <w:abstractNumId w:val="5"/>
  </w:num>
  <w:num w:numId="22">
    <w:abstractNumId w:val="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9"/>
  </w:num>
  <w:num w:numId="26">
    <w:abstractNumId w:val="2"/>
  </w:num>
  <w:num w:numId="27">
    <w:abstractNumId w:val="15"/>
  </w:num>
  <w:num w:numId="28">
    <w:abstractNumId w:val="4"/>
  </w:num>
  <w:num w:numId="29">
    <w:abstractNumId w:val="20"/>
  </w:num>
  <w:num w:numId="30">
    <w:abstractNumId w:val="14"/>
  </w:num>
  <w:num w:numId="31">
    <w:abstractNumId w:val="26"/>
  </w:num>
  <w:num w:numId="32">
    <w:abstractNumId w:val="18"/>
  </w:num>
  <w:num w:numId="33">
    <w:abstractNumId w:val="9"/>
  </w:num>
  <w:num w:numId="34">
    <w:abstractNumId w:val="16"/>
  </w:num>
  <w:num w:numId="35">
    <w:abstractNumId w:val="28"/>
  </w:num>
  <w:num w:numId="36">
    <w:abstractNumId w:val="12"/>
  </w:num>
  <w:num w:numId="37">
    <w:abstractNumId w:val="22"/>
  </w:num>
  <w:num w:numId="3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4A"/>
    <w:rsid w:val="00000002"/>
    <w:rsid w:val="00001A96"/>
    <w:rsid w:val="00001CC4"/>
    <w:rsid w:val="00011C14"/>
    <w:rsid w:val="00011EB5"/>
    <w:rsid w:val="00013E55"/>
    <w:rsid w:val="0001788F"/>
    <w:rsid w:val="00027E28"/>
    <w:rsid w:val="00032012"/>
    <w:rsid w:val="00032CB4"/>
    <w:rsid w:val="00033E5E"/>
    <w:rsid w:val="000343A9"/>
    <w:rsid w:val="0003461A"/>
    <w:rsid w:val="00036025"/>
    <w:rsid w:val="00037B39"/>
    <w:rsid w:val="00044604"/>
    <w:rsid w:val="0004479D"/>
    <w:rsid w:val="00044E55"/>
    <w:rsid w:val="0004583B"/>
    <w:rsid w:val="00045FD2"/>
    <w:rsid w:val="00046660"/>
    <w:rsid w:val="00047466"/>
    <w:rsid w:val="0005307B"/>
    <w:rsid w:val="000565E9"/>
    <w:rsid w:val="0006331B"/>
    <w:rsid w:val="000647FB"/>
    <w:rsid w:val="00065561"/>
    <w:rsid w:val="00071B8F"/>
    <w:rsid w:val="00075542"/>
    <w:rsid w:val="00076F9C"/>
    <w:rsid w:val="00082311"/>
    <w:rsid w:val="00087C5F"/>
    <w:rsid w:val="00092B82"/>
    <w:rsid w:val="000950AA"/>
    <w:rsid w:val="00095287"/>
    <w:rsid w:val="00097FEE"/>
    <w:rsid w:val="000A5D3C"/>
    <w:rsid w:val="000B0394"/>
    <w:rsid w:val="000B10FF"/>
    <w:rsid w:val="000B41EF"/>
    <w:rsid w:val="000B50EA"/>
    <w:rsid w:val="000C062D"/>
    <w:rsid w:val="000C1D55"/>
    <w:rsid w:val="000C4058"/>
    <w:rsid w:val="000C6FD9"/>
    <w:rsid w:val="000D0220"/>
    <w:rsid w:val="000D1E43"/>
    <w:rsid w:val="000D255F"/>
    <w:rsid w:val="000D25C2"/>
    <w:rsid w:val="000D2D6C"/>
    <w:rsid w:val="000D3114"/>
    <w:rsid w:val="000D3D65"/>
    <w:rsid w:val="000D47C3"/>
    <w:rsid w:val="000D5585"/>
    <w:rsid w:val="000E0969"/>
    <w:rsid w:val="000E4AFF"/>
    <w:rsid w:val="000E5845"/>
    <w:rsid w:val="000F0F67"/>
    <w:rsid w:val="000F34A9"/>
    <w:rsid w:val="001016A1"/>
    <w:rsid w:val="001045E2"/>
    <w:rsid w:val="00104B7E"/>
    <w:rsid w:val="00105194"/>
    <w:rsid w:val="00105BAA"/>
    <w:rsid w:val="00107AF4"/>
    <w:rsid w:val="00107DF7"/>
    <w:rsid w:val="00113BCD"/>
    <w:rsid w:val="001146E3"/>
    <w:rsid w:val="001152C8"/>
    <w:rsid w:val="00121647"/>
    <w:rsid w:val="00122C7A"/>
    <w:rsid w:val="0012347C"/>
    <w:rsid w:val="00123540"/>
    <w:rsid w:val="00123F7D"/>
    <w:rsid w:val="00126E7E"/>
    <w:rsid w:val="0013019C"/>
    <w:rsid w:val="00130617"/>
    <w:rsid w:val="00130E1F"/>
    <w:rsid w:val="00133D59"/>
    <w:rsid w:val="00137803"/>
    <w:rsid w:val="00142D34"/>
    <w:rsid w:val="00143D28"/>
    <w:rsid w:val="001500CE"/>
    <w:rsid w:val="00150929"/>
    <w:rsid w:val="00153AA5"/>
    <w:rsid w:val="0015528E"/>
    <w:rsid w:val="00165061"/>
    <w:rsid w:val="00165651"/>
    <w:rsid w:val="00166544"/>
    <w:rsid w:val="001665D7"/>
    <w:rsid w:val="00166EF9"/>
    <w:rsid w:val="00170DBD"/>
    <w:rsid w:val="00173059"/>
    <w:rsid w:val="0017668A"/>
    <w:rsid w:val="00177814"/>
    <w:rsid w:val="00177D06"/>
    <w:rsid w:val="00181448"/>
    <w:rsid w:val="00183771"/>
    <w:rsid w:val="00183E46"/>
    <w:rsid w:val="00183F56"/>
    <w:rsid w:val="001845AE"/>
    <w:rsid w:val="00192035"/>
    <w:rsid w:val="001924C1"/>
    <w:rsid w:val="00195CD0"/>
    <w:rsid w:val="00197F86"/>
    <w:rsid w:val="001A0760"/>
    <w:rsid w:val="001A0E5A"/>
    <w:rsid w:val="001A4425"/>
    <w:rsid w:val="001A50A7"/>
    <w:rsid w:val="001B35C6"/>
    <w:rsid w:val="001B6C94"/>
    <w:rsid w:val="001B6E73"/>
    <w:rsid w:val="001C2E5B"/>
    <w:rsid w:val="001C4C1D"/>
    <w:rsid w:val="001C683D"/>
    <w:rsid w:val="001D031E"/>
    <w:rsid w:val="001D121F"/>
    <w:rsid w:val="001D1465"/>
    <w:rsid w:val="001D210C"/>
    <w:rsid w:val="001D2A0F"/>
    <w:rsid w:val="001D2C5D"/>
    <w:rsid w:val="001D2FA2"/>
    <w:rsid w:val="001D3CBD"/>
    <w:rsid w:val="001D4DB0"/>
    <w:rsid w:val="001D5241"/>
    <w:rsid w:val="001D675D"/>
    <w:rsid w:val="001E0D37"/>
    <w:rsid w:val="001E380D"/>
    <w:rsid w:val="001E45D5"/>
    <w:rsid w:val="001E67C8"/>
    <w:rsid w:val="001F0FE2"/>
    <w:rsid w:val="001F7556"/>
    <w:rsid w:val="00200460"/>
    <w:rsid w:val="00200BD7"/>
    <w:rsid w:val="002033AF"/>
    <w:rsid w:val="00206ED7"/>
    <w:rsid w:val="00207DA9"/>
    <w:rsid w:val="00215111"/>
    <w:rsid w:val="00216157"/>
    <w:rsid w:val="00216D63"/>
    <w:rsid w:val="00224D01"/>
    <w:rsid w:val="002267FE"/>
    <w:rsid w:val="00226807"/>
    <w:rsid w:val="00233899"/>
    <w:rsid w:val="0024188E"/>
    <w:rsid w:val="00246587"/>
    <w:rsid w:val="002467AF"/>
    <w:rsid w:val="00247170"/>
    <w:rsid w:val="00247242"/>
    <w:rsid w:val="00253FCE"/>
    <w:rsid w:val="00254990"/>
    <w:rsid w:val="002558F9"/>
    <w:rsid w:val="00256B67"/>
    <w:rsid w:val="00256D1F"/>
    <w:rsid w:val="002618C2"/>
    <w:rsid w:val="00263407"/>
    <w:rsid w:val="00264947"/>
    <w:rsid w:val="002649C5"/>
    <w:rsid w:val="00264B0D"/>
    <w:rsid w:val="002654DE"/>
    <w:rsid w:val="002663E2"/>
    <w:rsid w:val="002672B8"/>
    <w:rsid w:val="002704FE"/>
    <w:rsid w:val="002712BC"/>
    <w:rsid w:val="00272A12"/>
    <w:rsid w:val="00274EA8"/>
    <w:rsid w:val="002760C2"/>
    <w:rsid w:val="00277533"/>
    <w:rsid w:val="00282733"/>
    <w:rsid w:val="0028286C"/>
    <w:rsid w:val="002833C6"/>
    <w:rsid w:val="002850A7"/>
    <w:rsid w:val="00286B00"/>
    <w:rsid w:val="00286FCD"/>
    <w:rsid w:val="00287C58"/>
    <w:rsid w:val="00293321"/>
    <w:rsid w:val="00296A3C"/>
    <w:rsid w:val="002A0641"/>
    <w:rsid w:val="002A3AC5"/>
    <w:rsid w:val="002A47DD"/>
    <w:rsid w:val="002A4E4B"/>
    <w:rsid w:val="002A590F"/>
    <w:rsid w:val="002A67CC"/>
    <w:rsid w:val="002A79AF"/>
    <w:rsid w:val="002B05C1"/>
    <w:rsid w:val="002B1BFC"/>
    <w:rsid w:val="002B3239"/>
    <w:rsid w:val="002B32D5"/>
    <w:rsid w:val="002B4941"/>
    <w:rsid w:val="002B50BD"/>
    <w:rsid w:val="002B7291"/>
    <w:rsid w:val="002B7BE0"/>
    <w:rsid w:val="002C18B5"/>
    <w:rsid w:val="002C190B"/>
    <w:rsid w:val="002C1A30"/>
    <w:rsid w:val="002C31CF"/>
    <w:rsid w:val="002C7E93"/>
    <w:rsid w:val="002D0308"/>
    <w:rsid w:val="002D1338"/>
    <w:rsid w:val="002D36C1"/>
    <w:rsid w:val="002D3FE3"/>
    <w:rsid w:val="002D730F"/>
    <w:rsid w:val="002E3974"/>
    <w:rsid w:val="002E3C3B"/>
    <w:rsid w:val="002E5522"/>
    <w:rsid w:val="002E5696"/>
    <w:rsid w:val="002F223B"/>
    <w:rsid w:val="002F22F6"/>
    <w:rsid w:val="002F2A4C"/>
    <w:rsid w:val="002F2BA4"/>
    <w:rsid w:val="002F2D0D"/>
    <w:rsid w:val="002F541B"/>
    <w:rsid w:val="002F55F2"/>
    <w:rsid w:val="002F5AE6"/>
    <w:rsid w:val="002F628E"/>
    <w:rsid w:val="002F7338"/>
    <w:rsid w:val="00302DB4"/>
    <w:rsid w:val="00302DCA"/>
    <w:rsid w:val="00305085"/>
    <w:rsid w:val="0030692E"/>
    <w:rsid w:val="0031082A"/>
    <w:rsid w:val="00321EDA"/>
    <w:rsid w:val="0033295B"/>
    <w:rsid w:val="00333A76"/>
    <w:rsid w:val="00334F85"/>
    <w:rsid w:val="00335E3A"/>
    <w:rsid w:val="003437EF"/>
    <w:rsid w:val="0034719D"/>
    <w:rsid w:val="00353E9B"/>
    <w:rsid w:val="00354D01"/>
    <w:rsid w:val="003563CB"/>
    <w:rsid w:val="003607CD"/>
    <w:rsid w:val="00360FB1"/>
    <w:rsid w:val="003626A9"/>
    <w:rsid w:val="003644F2"/>
    <w:rsid w:val="00364B42"/>
    <w:rsid w:val="00365570"/>
    <w:rsid w:val="0038043D"/>
    <w:rsid w:val="00383C3C"/>
    <w:rsid w:val="00383FA7"/>
    <w:rsid w:val="003844CD"/>
    <w:rsid w:val="00385149"/>
    <w:rsid w:val="0038694D"/>
    <w:rsid w:val="003909B5"/>
    <w:rsid w:val="00392FC2"/>
    <w:rsid w:val="003943BE"/>
    <w:rsid w:val="003966C2"/>
    <w:rsid w:val="003A4526"/>
    <w:rsid w:val="003A7927"/>
    <w:rsid w:val="003B44A8"/>
    <w:rsid w:val="003B53BF"/>
    <w:rsid w:val="003B599B"/>
    <w:rsid w:val="003C0B69"/>
    <w:rsid w:val="003C3D85"/>
    <w:rsid w:val="003C4976"/>
    <w:rsid w:val="003D0D67"/>
    <w:rsid w:val="003D2AE5"/>
    <w:rsid w:val="003D4E9B"/>
    <w:rsid w:val="003E3346"/>
    <w:rsid w:val="003E52C9"/>
    <w:rsid w:val="003E633E"/>
    <w:rsid w:val="003E6D3E"/>
    <w:rsid w:val="003E751E"/>
    <w:rsid w:val="003F1113"/>
    <w:rsid w:val="003F1450"/>
    <w:rsid w:val="003F286A"/>
    <w:rsid w:val="003F2FAA"/>
    <w:rsid w:val="003F3137"/>
    <w:rsid w:val="003F4B6F"/>
    <w:rsid w:val="003F67EA"/>
    <w:rsid w:val="004026AE"/>
    <w:rsid w:val="00403FAC"/>
    <w:rsid w:val="00404060"/>
    <w:rsid w:val="00410998"/>
    <w:rsid w:val="004137D1"/>
    <w:rsid w:val="00416BBD"/>
    <w:rsid w:val="00420CA4"/>
    <w:rsid w:val="00421CA1"/>
    <w:rsid w:val="00422D06"/>
    <w:rsid w:val="00425BD5"/>
    <w:rsid w:val="00427C8E"/>
    <w:rsid w:val="00430CB7"/>
    <w:rsid w:val="00432807"/>
    <w:rsid w:val="004336D6"/>
    <w:rsid w:val="004358BB"/>
    <w:rsid w:val="00436E7A"/>
    <w:rsid w:val="0043786B"/>
    <w:rsid w:val="00441CF1"/>
    <w:rsid w:val="004434A6"/>
    <w:rsid w:val="00445465"/>
    <w:rsid w:val="004458D8"/>
    <w:rsid w:val="00447D4A"/>
    <w:rsid w:val="004534C5"/>
    <w:rsid w:val="00454163"/>
    <w:rsid w:val="0046147C"/>
    <w:rsid w:val="00467C8C"/>
    <w:rsid w:val="00470FBB"/>
    <w:rsid w:val="0047211B"/>
    <w:rsid w:val="00474BA4"/>
    <w:rsid w:val="00475DA9"/>
    <w:rsid w:val="00477458"/>
    <w:rsid w:val="00482E59"/>
    <w:rsid w:val="00487BA7"/>
    <w:rsid w:val="00487C0B"/>
    <w:rsid w:val="004900EB"/>
    <w:rsid w:val="0049159E"/>
    <w:rsid w:val="004918A6"/>
    <w:rsid w:val="00494C4C"/>
    <w:rsid w:val="0049695C"/>
    <w:rsid w:val="00496A4C"/>
    <w:rsid w:val="004A129A"/>
    <w:rsid w:val="004A1657"/>
    <w:rsid w:val="004B2A49"/>
    <w:rsid w:val="004B329C"/>
    <w:rsid w:val="004B4DA4"/>
    <w:rsid w:val="004B7CAD"/>
    <w:rsid w:val="004C36F0"/>
    <w:rsid w:val="004C4DE9"/>
    <w:rsid w:val="004C741C"/>
    <w:rsid w:val="004D4E47"/>
    <w:rsid w:val="004D5C72"/>
    <w:rsid w:val="004D70AD"/>
    <w:rsid w:val="004E0066"/>
    <w:rsid w:val="004E2A4A"/>
    <w:rsid w:val="004E6798"/>
    <w:rsid w:val="004F08A1"/>
    <w:rsid w:val="004F2B0D"/>
    <w:rsid w:val="005017CD"/>
    <w:rsid w:val="005021E7"/>
    <w:rsid w:val="00502DA7"/>
    <w:rsid w:val="005031E5"/>
    <w:rsid w:val="005079C0"/>
    <w:rsid w:val="00511EC5"/>
    <w:rsid w:val="005135CD"/>
    <w:rsid w:val="00516324"/>
    <w:rsid w:val="00522084"/>
    <w:rsid w:val="0052218C"/>
    <w:rsid w:val="005229AB"/>
    <w:rsid w:val="00530C16"/>
    <w:rsid w:val="00531164"/>
    <w:rsid w:val="00531FC7"/>
    <w:rsid w:val="00534623"/>
    <w:rsid w:val="00535D2A"/>
    <w:rsid w:val="0053620F"/>
    <w:rsid w:val="00537EF1"/>
    <w:rsid w:val="00542451"/>
    <w:rsid w:val="00542DAE"/>
    <w:rsid w:val="00544C27"/>
    <w:rsid w:val="00551847"/>
    <w:rsid w:val="00554779"/>
    <w:rsid w:val="00554A43"/>
    <w:rsid w:val="0055547B"/>
    <w:rsid w:val="005567A4"/>
    <w:rsid w:val="00557FDB"/>
    <w:rsid w:val="005702A8"/>
    <w:rsid w:val="00570670"/>
    <w:rsid w:val="005739CE"/>
    <w:rsid w:val="00573C4A"/>
    <w:rsid w:val="00574D9C"/>
    <w:rsid w:val="0057658E"/>
    <w:rsid w:val="00576D74"/>
    <w:rsid w:val="00585115"/>
    <w:rsid w:val="00590256"/>
    <w:rsid w:val="00590E13"/>
    <w:rsid w:val="0059202E"/>
    <w:rsid w:val="00596B73"/>
    <w:rsid w:val="00597DA5"/>
    <w:rsid w:val="005A04C1"/>
    <w:rsid w:val="005A3914"/>
    <w:rsid w:val="005A4B6D"/>
    <w:rsid w:val="005A5C4E"/>
    <w:rsid w:val="005A5CE9"/>
    <w:rsid w:val="005B15C6"/>
    <w:rsid w:val="005B41BA"/>
    <w:rsid w:val="005B4FAE"/>
    <w:rsid w:val="005B5564"/>
    <w:rsid w:val="005B650D"/>
    <w:rsid w:val="005C4E95"/>
    <w:rsid w:val="005C5BD6"/>
    <w:rsid w:val="005D0D7E"/>
    <w:rsid w:val="005D227E"/>
    <w:rsid w:val="005D4ACC"/>
    <w:rsid w:val="005E13F7"/>
    <w:rsid w:val="005E4B44"/>
    <w:rsid w:val="005E5E34"/>
    <w:rsid w:val="005E731B"/>
    <w:rsid w:val="005F029E"/>
    <w:rsid w:val="005F154D"/>
    <w:rsid w:val="005F2677"/>
    <w:rsid w:val="005F6724"/>
    <w:rsid w:val="005F77A0"/>
    <w:rsid w:val="0060076F"/>
    <w:rsid w:val="0060422E"/>
    <w:rsid w:val="006046A0"/>
    <w:rsid w:val="00610DA4"/>
    <w:rsid w:val="006173CB"/>
    <w:rsid w:val="00621F90"/>
    <w:rsid w:val="006233D5"/>
    <w:rsid w:val="00624683"/>
    <w:rsid w:val="006247F4"/>
    <w:rsid w:val="00624FD4"/>
    <w:rsid w:val="0062699D"/>
    <w:rsid w:val="0062711A"/>
    <w:rsid w:val="006314C4"/>
    <w:rsid w:val="00635DAE"/>
    <w:rsid w:val="00642B9E"/>
    <w:rsid w:val="006444D5"/>
    <w:rsid w:val="00645CF5"/>
    <w:rsid w:val="00645F14"/>
    <w:rsid w:val="00646F6F"/>
    <w:rsid w:val="006509C1"/>
    <w:rsid w:val="00650B7F"/>
    <w:rsid w:val="0065127F"/>
    <w:rsid w:val="006609A7"/>
    <w:rsid w:val="006621E5"/>
    <w:rsid w:val="00662D63"/>
    <w:rsid w:val="006632FB"/>
    <w:rsid w:val="00667578"/>
    <w:rsid w:val="006701AF"/>
    <w:rsid w:val="00671BB0"/>
    <w:rsid w:val="006729D9"/>
    <w:rsid w:val="00675499"/>
    <w:rsid w:val="0067680A"/>
    <w:rsid w:val="00681F22"/>
    <w:rsid w:val="00683B0F"/>
    <w:rsid w:val="00684636"/>
    <w:rsid w:val="00692D47"/>
    <w:rsid w:val="006A1FE9"/>
    <w:rsid w:val="006A3818"/>
    <w:rsid w:val="006B1E75"/>
    <w:rsid w:val="006B243C"/>
    <w:rsid w:val="006B2DB2"/>
    <w:rsid w:val="006B3C31"/>
    <w:rsid w:val="006B7928"/>
    <w:rsid w:val="006C0DED"/>
    <w:rsid w:val="006D00BD"/>
    <w:rsid w:val="006D111E"/>
    <w:rsid w:val="006D1AD4"/>
    <w:rsid w:val="006D700E"/>
    <w:rsid w:val="006D7EDF"/>
    <w:rsid w:val="006E0914"/>
    <w:rsid w:val="006E1F5E"/>
    <w:rsid w:val="006E37D8"/>
    <w:rsid w:val="006E6D36"/>
    <w:rsid w:val="006F09B4"/>
    <w:rsid w:val="006F1720"/>
    <w:rsid w:val="006F345B"/>
    <w:rsid w:val="006F3688"/>
    <w:rsid w:val="006F61ED"/>
    <w:rsid w:val="0070081B"/>
    <w:rsid w:val="007014FD"/>
    <w:rsid w:val="0070324C"/>
    <w:rsid w:val="00705C2F"/>
    <w:rsid w:val="007077E7"/>
    <w:rsid w:val="007112C2"/>
    <w:rsid w:val="007117B8"/>
    <w:rsid w:val="007211FB"/>
    <w:rsid w:val="00721DF6"/>
    <w:rsid w:val="007246BD"/>
    <w:rsid w:val="00726030"/>
    <w:rsid w:val="00726EA4"/>
    <w:rsid w:val="0073264A"/>
    <w:rsid w:val="00732668"/>
    <w:rsid w:val="007339C9"/>
    <w:rsid w:val="00735367"/>
    <w:rsid w:val="007365CC"/>
    <w:rsid w:val="00736ED0"/>
    <w:rsid w:val="007401CD"/>
    <w:rsid w:val="00742DD0"/>
    <w:rsid w:val="007441F8"/>
    <w:rsid w:val="00744590"/>
    <w:rsid w:val="007505E9"/>
    <w:rsid w:val="00750782"/>
    <w:rsid w:val="00752A97"/>
    <w:rsid w:val="00752FA4"/>
    <w:rsid w:val="007540FE"/>
    <w:rsid w:val="00756296"/>
    <w:rsid w:val="00756DE4"/>
    <w:rsid w:val="0076258E"/>
    <w:rsid w:val="00765525"/>
    <w:rsid w:val="007669EA"/>
    <w:rsid w:val="00774C8C"/>
    <w:rsid w:val="00780AC3"/>
    <w:rsid w:val="0078114E"/>
    <w:rsid w:val="007852F6"/>
    <w:rsid w:val="007919A4"/>
    <w:rsid w:val="00793DA8"/>
    <w:rsid w:val="007A2627"/>
    <w:rsid w:val="007B016D"/>
    <w:rsid w:val="007B08E2"/>
    <w:rsid w:val="007B7B89"/>
    <w:rsid w:val="007C1B25"/>
    <w:rsid w:val="007C3915"/>
    <w:rsid w:val="007C3E15"/>
    <w:rsid w:val="007C504A"/>
    <w:rsid w:val="007C5B97"/>
    <w:rsid w:val="007D49F7"/>
    <w:rsid w:val="007D4E38"/>
    <w:rsid w:val="007D63A3"/>
    <w:rsid w:val="007E1386"/>
    <w:rsid w:val="007E193B"/>
    <w:rsid w:val="007E3753"/>
    <w:rsid w:val="007E4435"/>
    <w:rsid w:val="007E5155"/>
    <w:rsid w:val="007E7594"/>
    <w:rsid w:val="007F0845"/>
    <w:rsid w:val="007F2156"/>
    <w:rsid w:val="007F61D3"/>
    <w:rsid w:val="007F6405"/>
    <w:rsid w:val="007F645B"/>
    <w:rsid w:val="007F6BFF"/>
    <w:rsid w:val="00800AB9"/>
    <w:rsid w:val="00803927"/>
    <w:rsid w:val="008116F9"/>
    <w:rsid w:val="00811FFC"/>
    <w:rsid w:val="0081280A"/>
    <w:rsid w:val="00812E96"/>
    <w:rsid w:val="00813A62"/>
    <w:rsid w:val="00813B8D"/>
    <w:rsid w:val="008163DD"/>
    <w:rsid w:val="00817A04"/>
    <w:rsid w:val="00820372"/>
    <w:rsid w:val="008233B1"/>
    <w:rsid w:val="00824ACB"/>
    <w:rsid w:val="00825916"/>
    <w:rsid w:val="008266CD"/>
    <w:rsid w:val="008276FF"/>
    <w:rsid w:val="008328ED"/>
    <w:rsid w:val="00832F7C"/>
    <w:rsid w:val="0083361D"/>
    <w:rsid w:val="00834B96"/>
    <w:rsid w:val="008406F5"/>
    <w:rsid w:val="00840F7D"/>
    <w:rsid w:val="00842C3A"/>
    <w:rsid w:val="008436FA"/>
    <w:rsid w:val="00843AC7"/>
    <w:rsid w:val="00850D72"/>
    <w:rsid w:val="00856DE8"/>
    <w:rsid w:val="0085754D"/>
    <w:rsid w:val="008578E0"/>
    <w:rsid w:val="00857FEC"/>
    <w:rsid w:val="0086131F"/>
    <w:rsid w:val="00863050"/>
    <w:rsid w:val="008658D6"/>
    <w:rsid w:val="008714F2"/>
    <w:rsid w:val="00871595"/>
    <w:rsid w:val="0087206D"/>
    <w:rsid w:val="00873B9D"/>
    <w:rsid w:val="0087450B"/>
    <w:rsid w:val="00876C18"/>
    <w:rsid w:val="00877EBB"/>
    <w:rsid w:val="00881BF8"/>
    <w:rsid w:val="00884B64"/>
    <w:rsid w:val="00886F12"/>
    <w:rsid w:val="00892DC3"/>
    <w:rsid w:val="00892EAC"/>
    <w:rsid w:val="00894547"/>
    <w:rsid w:val="00895722"/>
    <w:rsid w:val="0089599A"/>
    <w:rsid w:val="00895AAC"/>
    <w:rsid w:val="008A015E"/>
    <w:rsid w:val="008A062C"/>
    <w:rsid w:val="008A083C"/>
    <w:rsid w:val="008A0E46"/>
    <w:rsid w:val="008A1518"/>
    <w:rsid w:val="008A3FA7"/>
    <w:rsid w:val="008B02B9"/>
    <w:rsid w:val="008B0303"/>
    <w:rsid w:val="008B0E87"/>
    <w:rsid w:val="008B4730"/>
    <w:rsid w:val="008C2175"/>
    <w:rsid w:val="008C2913"/>
    <w:rsid w:val="008C4C5B"/>
    <w:rsid w:val="008C4D81"/>
    <w:rsid w:val="008C747C"/>
    <w:rsid w:val="008D022A"/>
    <w:rsid w:val="008D1E0B"/>
    <w:rsid w:val="008D4997"/>
    <w:rsid w:val="008D5AA1"/>
    <w:rsid w:val="008D714A"/>
    <w:rsid w:val="008E1B5D"/>
    <w:rsid w:val="008E24E8"/>
    <w:rsid w:val="008E7324"/>
    <w:rsid w:val="008F2F34"/>
    <w:rsid w:val="008F42CE"/>
    <w:rsid w:val="008F4644"/>
    <w:rsid w:val="009029EF"/>
    <w:rsid w:val="00903811"/>
    <w:rsid w:val="009050D0"/>
    <w:rsid w:val="0090548B"/>
    <w:rsid w:val="009125E6"/>
    <w:rsid w:val="00914C07"/>
    <w:rsid w:val="00916848"/>
    <w:rsid w:val="00920AFA"/>
    <w:rsid w:val="009242DE"/>
    <w:rsid w:val="009260AB"/>
    <w:rsid w:val="00927BC3"/>
    <w:rsid w:val="00931B7E"/>
    <w:rsid w:val="00933004"/>
    <w:rsid w:val="0093703A"/>
    <w:rsid w:val="0094000C"/>
    <w:rsid w:val="0094110E"/>
    <w:rsid w:val="0094125A"/>
    <w:rsid w:val="00942D84"/>
    <w:rsid w:val="009442B4"/>
    <w:rsid w:val="009446F7"/>
    <w:rsid w:val="00946FF9"/>
    <w:rsid w:val="009474D4"/>
    <w:rsid w:val="009503EA"/>
    <w:rsid w:val="00951160"/>
    <w:rsid w:val="00954A58"/>
    <w:rsid w:val="009561C9"/>
    <w:rsid w:val="00961D30"/>
    <w:rsid w:val="009641A7"/>
    <w:rsid w:val="00964B09"/>
    <w:rsid w:val="00965005"/>
    <w:rsid w:val="00966F79"/>
    <w:rsid w:val="0097055D"/>
    <w:rsid w:val="0097337A"/>
    <w:rsid w:val="00976829"/>
    <w:rsid w:val="0097683D"/>
    <w:rsid w:val="009803A3"/>
    <w:rsid w:val="009827C5"/>
    <w:rsid w:val="009901DE"/>
    <w:rsid w:val="00992D7D"/>
    <w:rsid w:val="009933DE"/>
    <w:rsid w:val="00993BCA"/>
    <w:rsid w:val="009A3053"/>
    <w:rsid w:val="009A5D04"/>
    <w:rsid w:val="009B4659"/>
    <w:rsid w:val="009C2BFC"/>
    <w:rsid w:val="009C37BD"/>
    <w:rsid w:val="009C4B52"/>
    <w:rsid w:val="009C51F4"/>
    <w:rsid w:val="009C6433"/>
    <w:rsid w:val="009C6F6B"/>
    <w:rsid w:val="009D1C8A"/>
    <w:rsid w:val="009D1FB8"/>
    <w:rsid w:val="009D5D1E"/>
    <w:rsid w:val="009D6C4D"/>
    <w:rsid w:val="009D6E9A"/>
    <w:rsid w:val="009E4891"/>
    <w:rsid w:val="009F314C"/>
    <w:rsid w:val="009F6392"/>
    <w:rsid w:val="009F6613"/>
    <w:rsid w:val="009F7106"/>
    <w:rsid w:val="00A002B6"/>
    <w:rsid w:val="00A03895"/>
    <w:rsid w:val="00A117C2"/>
    <w:rsid w:val="00A153DD"/>
    <w:rsid w:val="00A156AC"/>
    <w:rsid w:val="00A163D5"/>
    <w:rsid w:val="00A1739E"/>
    <w:rsid w:val="00A17D93"/>
    <w:rsid w:val="00A20C8B"/>
    <w:rsid w:val="00A23100"/>
    <w:rsid w:val="00A24FE5"/>
    <w:rsid w:val="00A27F19"/>
    <w:rsid w:val="00A303FD"/>
    <w:rsid w:val="00A30B23"/>
    <w:rsid w:val="00A316DF"/>
    <w:rsid w:val="00A31E39"/>
    <w:rsid w:val="00A354E2"/>
    <w:rsid w:val="00A3579B"/>
    <w:rsid w:val="00A4490D"/>
    <w:rsid w:val="00A464FF"/>
    <w:rsid w:val="00A46AD3"/>
    <w:rsid w:val="00A51958"/>
    <w:rsid w:val="00A53035"/>
    <w:rsid w:val="00A55CB6"/>
    <w:rsid w:val="00A56746"/>
    <w:rsid w:val="00A600D7"/>
    <w:rsid w:val="00A71EAB"/>
    <w:rsid w:val="00A73093"/>
    <w:rsid w:val="00A75FEB"/>
    <w:rsid w:val="00A86061"/>
    <w:rsid w:val="00A91521"/>
    <w:rsid w:val="00A935AC"/>
    <w:rsid w:val="00A93CE2"/>
    <w:rsid w:val="00A93DE4"/>
    <w:rsid w:val="00A9583D"/>
    <w:rsid w:val="00AA2569"/>
    <w:rsid w:val="00AA4E38"/>
    <w:rsid w:val="00AA58DD"/>
    <w:rsid w:val="00AB0F38"/>
    <w:rsid w:val="00AB3212"/>
    <w:rsid w:val="00AB3E0D"/>
    <w:rsid w:val="00AB5CBC"/>
    <w:rsid w:val="00AB6C72"/>
    <w:rsid w:val="00AC2E56"/>
    <w:rsid w:val="00AC5FB8"/>
    <w:rsid w:val="00AD3C07"/>
    <w:rsid w:val="00AD4386"/>
    <w:rsid w:val="00AD6FE7"/>
    <w:rsid w:val="00AE264C"/>
    <w:rsid w:val="00AE5A0C"/>
    <w:rsid w:val="00AF0974"/>
    <w:rsid w:val="00AF21E0"/>
    <w:rsid w:val="00AF4A68"/>
    <w:rsid w:val="00B024E6"/>
    <w:rsid w:val="00B03FD4"/>
    <w:rsid w:val="00B06FC8"/>
    <w:rsid w:val="00B1014A"/>
    <w:rsid w:val="00B10254"/>
    <w:rsid w:val="00B102F3"/>
    <w:rsid w:val="00B15B0D"/>
    <w:rsid w:val="00B22073"/>
    <w:rsid w:val="00B230E6"/>
    <w:rsid w:val="00B317C0"/>
    <w:rsid w:val="00B351BC"/>
    <w:rsid w:val="00B42C59"/>
    <w:rsid w:val="00B430CC"/>
    <w:rsid w:val="00B431DC"/>
    <w:rsid w:val="00B461E6"/>
    <w:rsid w:val="00B524F7"/>
    <w:rsid w:val="00B57261"/>
    <w:rsid w:val="00B57E87"/>
    <w:rsid w:val="00B61014"/>
    <w:rsid w:val="00B628C5"/>
    <w:rsid w:val="00B6702E"/>
    <w:rsid w:val="00B67738"/>
    <w:rsid w:val="00B679CE"/>
    <w:rsid w:val="00B70101"/>
    <w:rsid w:val="00B72126"/>
    <w:rsid w:val="00B7547E"/>
    <w:rsid w:val="00B82359"/>
    <w:rsid w:val="00B84696"/>
    <w:rsid w:val="00B84D67"/>
    <w:rsid w:val="00B903C4"/>
    <w:rsid w:val="00B91900"/>
    <w:rsid w:val="00B92BCA"/>
    <w:rsid w:val="00B933D5"/>
    <w:rsid w:val="00B93585"/>
    <w:rsid w:val="00B951A0"/>
    <w:rsid w:val="00B952FD"/>
    <w:rsid w:val="00B9693B"/>
    <w:rsid w:val="00BA035F"/>
    <w:rsid w:val="00BA17E4"/>
    <w:rsid w:val="00BA6FAC"/>
    <w:rsid w:val="00BA7D99"/>
    <w:rsid w:val="00BB12E4"/>
    <w:rsid w:val="00BB19DA"/>
    <w:rsid w:val="00BB4025"/>
    <w:rsid w:val="00BC6C6B"/>
    <w:rsid w:val="00BC766A"/>
    <w:rsid w:val="00BD15DA"/>
    <w:rsid w:val="00BD1AB6"/>
    <w:rsid w:val="00BD311C"/>
    <w:rsid w:val="00BD3A75"/>
    <w:rsid w:val="00BD4E97"/>
    <w:rsid w:val="00BE0421"/>
    <w:rsid w:val="00BE2597"/>
    <w:rsid w:val="00BE4BAE"/>
    <w:rsid w:val="00BE4ED6"/>
    <w:rsid w:val="00BE65DA"/>
    <w:rsid w:val="00BE6A4E"/>
    <w:rsid w:val="00BF2405"/>
    <w:rsid w:val="00BF288A"/>
    <w:rsid w:val="00BF698B"/>
    <w:rsid w:val="00C02AFC"/>
    <w:rsid w:val="00C02B52"/>
    <w:rsid w:val="00C02C42"/>
    <w:rsid w:val="00C055F5"/>
    <w:rsid w:val="00C059AD"/>
    <w:rsid w:val="00C0637F"/>
    <w:rsid w:val="00C07620"/>
    <w:rsid w:val="00C158DD"/>
    <w:rsid w:val="00C16E16"/>
    <w:rsid w:val="00C22423"/>
    <w:rsid w:val="00C23CC2"/>
    <w:rsid w:val="00C24092"/>
    <w:rsid w:val="00C25E65"/>
    <w:rsid w:val="00C26245"/>
    <w:rsid w:val="00C27AFA"/>
    <w:rsid w:val="00C31A1B"/>
    <w:rsid w:val="00C31CFF"/>
    <w:rsid w:val="00C3202A"/>
    <w:rsid w:val="00C3572C"/>
    <w:rsid w:val="00C40F68"/>
    <w:rsid w:val="00C4226D"/>
    <w:rsid w:val="00C424B7"/>
    <w:rsid w:val="00C44E4E"/>
    <w:rsid w:val="00C4588E"/>
    <w:rsid w:val="00C464FB"/>
    <w:rsid w:val="00C46546"/>
    <w:rsid w:val="00C4747D"/>
    <w:rsid w:val="00C50A25"/>
    <w:rsid w:val="00C52E69"/>
    <w:rsid w:val="00C55650"/>
    <w:rsid w:val="00C571D4"/>
    <w:rsid w:val="00C6016D"/>
    <w:rsid w:val="00C6629D"/>
    <w:rsid w:val="00C73EC7"/>
    <w:rsid w:val="00C74E32"/>
    <w:rsid w:val="00C80740"/>
    <w:rsid w:val="00C84EB9"/>
    <w:rsid w:val="00C86712"/>
    <w:rsid w:val="00C90FEA"/>
    <w:rsid w:val="00C93554"/>
    <w:rsid w:val="00CA1174"/>
    <w:rsid w:val="00CA1E97"/>
    <w:rsid w:val="00CA4187"/>
    <w:rsid w:val="00CB1A1E"/>
    <w:rsid w:val="00CB538B"/>
    <w:rsid w:val="00CC68D9"/>
    <w:rsid w:val="00CC7B85"/>
    <w:rsid w:val="00CC7C7E"/>
    <w:rsid w:val="00CD1BD3"/>
    <w:rsid w:val="00CD29D5"/>
    <w:rsid w:val="00CD32E8"/>
    <w:rsid w:val="00CD4490"/>
    <w:rsid w:val="00CD4C12"/>
    <w:rsid w:val="00CD76C9"/>
    <w:rsid w:val="00CE4110"/>
    <w:rsid w:val="00CE446E"/>
    <w:rsid w:val="00CE4FD4"/>
    <w:rsid w:val="00CE5562"/>
    <w:rsid w:val="00CE7CAC"/>
    <w:rsid w:val="00CF0085"/>
    <w:rsid w:val="00CF473B"/>
    <w:rsid w:val="00D05450"/>
    <w:rsid w:val="00D12F8F"/>
    <w:rsid w:val="00D14483"/>
    <w:rsid w:val="00D15B65"/>
    <w:rsid w:val="00D167BF"/>
    <w:rsid w:val="00D20F9E"/>
    <w:rsid w:val="00D23554"/>
    <w:rsid w:val="00D258A8"/>
    <w:rsid w:val="00D272EE"/>
    <w:rsid w:val="00D27FF7"/>
    <w:rsid w:val="00D31C31"/>
    <w:rsid w:val="00D3339E"/>
    <w:rsid w:val="00D3680B"/>
    <w:rsid w:val="00D376E3"/>
    <w:rsid w:val="00D422E7"/>
    <w:rsid w:val="00D42F5C"/>
    <w:rsid w:val="00D44F88"/>
    <w:rsid w:val="00D52E55"/>
    <w:rsid w:val="00D554A2"/>
    <w:rsid w:val="00D648B6"/>
    <w:rsid w:val="00D64D0F"/>
    <w:rsid w:val="00D65240"/>
    <w:rsid w:val="00D65253"/>
    <w:rsid w:val="00D656BD"/>
    <w:rsid w:val="00D65C36"/>
    <w:rsid w:val="00D65D29"/>
    <w:rsid w:val="00D663C4"/>
    <w:rsid w:val="00D670F3"/>
    <w:rsid w:val="00D72A58"/>
    <w:rsid w:val="00D74D32"/>
    <w:rsid w:val="00D75839"/>
    <w:rsid w:val="00D81005"/>
    <w:rsid w:val="00D82B10"/>
    <w:rsid w:val="00D85D48"/>
    <w:rsid w:val="00D87E30"/>
    <w:rsid w:val="00D90DF5"/>
    <w:rsid w:val="00D91333"/>
    <w:rsid w:val="00D91ACF"/>
    <w:rsid w:val="00D944C8"/>
    <w:rsid w:val="00D95469"/>
    <w:rsid w:val="00D96EA6"/>
    <w:rsid w:val="00D97514"/>
    <w:rsid w:val="00D9767A"/>
    <w:rsid w:val="00DA196A"/>
    <w:rsid w:val="00DA2598"/>
    <w:rsid w:val="00DA3588"/>
    <w:rsid w:val="00DA47E8"/>
    <w:rsid w:val="00DA5EE7"/>
    <w:rsid w:val="00DB0A16"/>
    <w:rsid w:val="00DB0B3D"/>
    <w:rsid w:val="00DB1BE3"/>
    <w:rsid w:val="00DB2984"/>
    <w:rsid w:val="00DB4AAF"/>
    <w:rsid w:val="00DB606D"/>
    <w:rsid w:val="00DB78F8"/>
    <w:rsid w:val="00DB7D08"/>
    <w:rsid w:val="00DC016F"/>
    <w:rsid w:val="00DC02FE"/>
    <w:rsid w:val="00DC23A6"/>
    <w:rsid w:val="00DC2506"/>
    <w:rsid w:val="00DC283D"/>
    <w:rsid w:val="00DC439F"/>
    <w:rsid w:val="00DC4FF0"/>
    <w:rsid w:val="00DC7619"/>
    <w:rsid w:val="00DC7741"/>
    <w:rsid w:val="00DD234F"/>
    <w:rsid w:val="00DD4005"/>
    <w:rsid w:val="00DD68D9"/>
    <w:rsid w:val="00DE12B1"/>
    <w:rsid w:val="00DE12E9"/>
    <w:rsid w:val="00DE27A9"/>
    <w:rsid w:val="00DE37C3"/>
    <w:rsid w:val="00DE40B4"/>
    <w:rsid w:val="00DE4524"/>
    <w:rsid w:val="00DE7EF5"/>
    <w:rsid w:val="00DF08B8"/>
    <w:rsid w:val="00DF1824"/>
    <w:rsid w:val="00DF3919"/>
    <w:rsid w:val="00DF6BFB"/>
    <w:rsid w:val="00E01470"/>
    <w:rsid w:val="00E02825"/>
    <w:rsid w:val="00E0372C"/>
    <w:rsid w:val="00E04FE0"/>
    <w:rsid w:val="00E05AFB"/>
    <w:rsid w:val="00E06271"/>
    <w:rsid w:val="00E0654C"/>
    <w:rsid w:val="00E071D9"/>
    <w:rsid w:val="00E072C4"/>
    <w:rsid w:val="00E073DF"/>
    <w:rsid w:val="00E075D5"/>
    <w:rsid w:val="00E1034C"/>
    <w:rsid w:val="00E155B8"/>
    <w:rsid w:val="00E21299"/>
    <w:rsid w:val="00E313FB"/>
    <w:rsid w:val="00E31E96"/>
    <w:rsid w:val="00E33EEF"/>
    <w:rsid w:val="00E34F9E"/>
    <w:rsid w:val="00E375DF"/>
    <w:rsid w:val="00E40124"/>
    <w:rsid w:val="00E42B8A"/>
    <w:rsid w:val="00E52366"/>
    <w:rsid w:val="00E5279F"/>
    <w:rsid w:val="00E52EAE"/>
    <w:rsid w:val="00E5370C"/>
    <w:rsid w:val="00E537B5"/>
    <w:rsid w:val="00E538A7"/>
    <w:rsid w:val="00E53E46"/>
    <w:rsid w:val="00E55AB1"/>
    <w:rsid w:val="00E61831"/>
    <w:rsid w:val="00E621A4"/>
    <w:rsid w:val="00E62692"/>
    <w:rsid w:val="00E62D50"/>
    <w:rsid w:val="00E6320F"/>
    <w:rsid w:val="00E64D7A"/>
    <w:rsid w:val="00E6550E"/>
    <w:rsid w:val="00E74DFE"/>
    <w:rsid w:val="00E7599A"/>
    <w:rsid w:val="00E76031"/>
    <w:rsid w:val="00E76176"/>
    <w:rsid w:val="00E85266"/>
    <w:rsid w:val="00E853A5"/>
    <w:rsid w:val="00E86022"/>
    <w:rsid w:val="00E91FB4"/>
    <w:rsid w:val="00E92714"/>
    <w:rsid w:val="00E93E10"/>
    <w:rsid w:val="00E94084"/>
    <w:rsid w:val="00E96526"/>
    <w:rsid w:val="00EA285C"/>
    <w:rsid w:val="00EA3A6E"/>
    <w:rsid w:val="00EB296F"/>
    <w:rsid w:val="00EB3639"/>
    <w:rsid w:val="00EB7537"/>
    <w:rsid w:val="00EB7B4B"/>
    <w:rsid w:val="00EC351D"/>
    <w:rsid w:val="00EC6198"/>
    <w:rsid w:val="00ED1ACD"/>
    <w:rsid w:val="00ED1CB4"/>
    <w:rsid w:val="00ED1D62"/>
    <w:rsid w:val="00ED221C"/>
    <w:rsid w:val="00ED2FA9"/>
    <w:rsid w:val="00EE2F8B"/>
    <w:rsid w:val="00EF0588"/>
    <w:rsid w:val="00EF299D"/>
    <w:rsid w:val="00EF5B30"/>
    <w:rsid w:val="00EF7767"/>
    <w:rsid w:val="00EF7DCC"/>
    <w:rsid w:val="00F11121"/>
    <w:rsid w:val="00F1379A"/>
    <w:rsid w:val="00F13A8D"/>
    <w:rsid w:val="00F14B2A"/>
    <w:rsid w:val="00F2057E"/>
    <w:rsid w:val="00F236C1"/>
    <w:rsid w:val="00F23AC7"/>
    <w:rsid w:val="00F24DD9"/>
    <w:rsid w:val="00F25197"/>
    <w:rsid w:val="00F26575"/>
    <w:rsid w:val="00F26C96"/>
    <w:rsid w:val="00F305D8"/>
    <w:rsid w:val="00F309FE"/>
    <w:rsid w:val="00F31587"/>
    <w:rsid w:val="00F32626"/>
    <w:rsid w:val="00F33986"/>
    <w:rsid w:val="00F34D56"/>
    <w:rsid w:val="00F34E53"/>
    <w:rsid w:val="00F35038"/>
    <w:rsid w:val="00F37906"/>
    <w:rsid w:val="00F40B82"/>
    <w:rsid w:val="00F435BB"/>
    <w:rsid w:val="00F44008"/>
    <w:rsid w:val="00F45E1C"/>
    <w:rsid w:val="00F5327F"/>
    <w:rsid w:val="00F53919"/>
    <w:rsid w:val="00F53ABE"/>
    <w:rsid w:val="00F57F7B"/>
    <w:rsid w:val="00F60FF0"/>
    <w:rsid w:val="00F61CD5"/>
    <w:rsid w:val="00F62986"/>
    <w:rsid w:val="00F62BC2"/>
    <w:rsid w:val="00F65034"/>
    <w:rsid w:val="00F65ACD"/>
    <w:rsid w:val="00F6725C"/>
    <w:rsid w:val="00F67812"/>
    <w:rsid w:val="00F71958"/>
    <w:rsid w:val="00F73CA3"/>
    <w:rsid w:val="00F74274"/>
    <w:rsid w:val="00F7435A"/>
    <w:rsid w:val="00F74A97"/>
    <w:rsid w:val="00F771E2"/>
    <w:rsid w:val="00F816C8"/>
    <w:rsid w:val="00F853A6"/>
    <w:rsid w:val="00F87244"/>
    <w:rsid w:val="00F90DCE"/>
    <w:rsid w:val="00F91853"/>
    <w:rsid w:val="00F96C55"/>
    <w:rsid w:val="00FA128B"/>
    <w:rsid w:val="00FA2D23"/>
    <w:rsid w:val="00FA5C92"/>
    <w:rsid w:val="00FB0323"/>
    <w:rsid w:val="00FB0995"/>
    <w:rsid w:val="00FB2C10"/>
    <w:rsid w:val="00FB3589"/>
    <w:rsid w:val="00FB3807"/>
    <w:rsid w:val="00FB4E15"/>
    <w:rsid w:val="00FB66DD"/>
    <w:rsid w:val="00FC0DF2"/>
    <w:rsid w:val="00FC0F5E"/>
    <w:rsid w:val="00FC7FB0"/>
    <w:rsid w:val="00FD2228"/>
    <w:rsid w:val="00FD4608"/>
    <w:rsid w:val="00FD6834"/>
    <w:rsid w:val="00FD7FFC"/>
    <w:rsid w:val="00FE06B7"/>
    <w:rsid w:val="00FE1AD9"/>
    <w:rsid w:val="00FE2D89"/>
    <w:rsid w:val="00FE5735"/>
    <w:rsid w:val="00FE6DF1"/>
    <w:rsid w:val="00FE7107"/>
    <w:rsid w:val="00FE7AA6"/>
    <w:rsid w:val="00FF181A"/>
    <w:rsid w:val="00FF1855"/>
    <w:rsid w:val="00FF4189"/>
    <w:rsid w:val="00FF5F74"/>
    <w:rsid w:val="00FF6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C0B6BE7"/>
  <w15:docId w15:val="{6ACE9275-7E60-4E6D-A30C-896C0F97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D06"/>
    <w:pPr>
      <w:spacing w:after="0" w:line="240" w:lineRule="auto"/>
    </w:pPr>
    <w:rPr>
      <w:rFonts w:ascii="Arial Unicode MS" w:eastAsia="Times New Roman" w:hAnsi="Arial Unicode MS" w:cs="Arial Unicode MS"/>
      <w:color w:val="000000"/>
      <w:sz w:val="24"/>
      <w:szCs w:val="24"/>
      <w:lang w:eastAsia="ru-RU"/>
    </w:rPr>
  </w:style>
  <w:style w:type="paragraph" w:styleId="1">
    <w:name w:val="heading 1"/>
    <w:basedOn w:val="a"/>
    <w:next w:val="a"/>
    <w:link w:val="10"/>
    <w:uiPriority w:val="99"/>
    <w:qFormat/>
    <w:rsid w:val="009E4891"/>
    <w:pPr>
      <w:keepNext/>
      <w:widowControl w:val="0"/>
      <w:spacing w:line="240" w:lineRule="atLeast"/>
      <w:ind w:right="45"/>
      <w:outlineLvl w:val="0"/>
    </w:pPr>
    <w:rPr>
      <w:rFonts w:ascii="Times New Roman" w:hAnsi="Times New Roman" w:cs="Times New Roman"/>
      <w:b/>
      <w:i/>
      <w:color w:val="auto"/>
      <w:sz w:val="16"/>
      <w:szCs w:val="20"/>
    </w:rPr>
  </w:style>
  <w:style w:type="paragraph" w:styleId="2">
    <w:name w:val="heading 2"/>
    <w:basedOn w:val="a"/>
    <w:next w:val="a"/>
    <w:link w:val="20"/>
    <w:uiPriority w:val="99"/>
    <w:qFormat/>
    <w:rsid w:val="009E4891"/>
    <w:pPr>
      <w:keepNext/>
      <w:widowControl w:val="0"/>
      <w:spacing w:line="240" w:lineRule="atLeast"/>
      <w:outlineLvl w:val="1"/>
    </w:pPr>
    <w:rPr>
      <w:rFonts w:ascii="Times New Roman" w:hAnsi="Times New Roman" w:cs="Times New Roman"/>
      <w:b/>
      <w:color w:val="auto"/>
      <w:sz w:val="28"/>
      <w:szCs w:val="20"/>
    </w:rPr>
  </w:style>
  <w:style w:type="paragraph" w:styleId="3">
    <w:name w:val="heading 3"/>
    <w:aliases w:val="Знак2 Знак,Знак2, Знак2 Знак, Знак2"/>
    <w:basedOn w:val="a"/>
    <w:next w:val="a"/>
    <w:link w:val="31"/>
    <w:unhideWhenUsed/>
    <w:qFormat/>
    <w:rsid w:val="00CC7B85"/>
    <w:pPr>
      <w:keepNext/>
      <w:jc w:val="right"/>
      <w:outlineLvl w:val="2"/>
    </w:pPr>
    <w:rPr>
      <w:rFonts w:ascii="Arial" w:hAnsi="Arial" w:cs="Times New Roman"/>
      <w:b/>
      <w:i/>
      <w:color w:val="auto"/>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4891"/>
    <w:rPr>
      <w:rFonts w:eastAsia="Times New Roman" w:cs="Times New Roman"/>
      <w:b/>
      <w:i/>
      <w:sz w:val="16"/>
      <w:szCs w:val="20"/>
      <w:lang w:eastAsia="ru-RU"/>
    </w:rPr>
  </w:style>
  <w:style w:type="character" w:customStyle="1" w:styleId="20">
    <w:name w:val="Заголовок 2 Знак"/>
    <w:basedOn w:val="a0"/>
    <w:link w:val="2"/>
    <w:uiPriority w:val="99"/>
    <w:rsid w:val="009E4891"/>
    <w:rPr>
      <w:rFonts w:eastAsia="Times New Roman" w:cs="Times New Roman"/>
      <w:b/>
      <w:szCs w:val="20"/>
      <w:lang w:eastAsia="ru-RU"/>
    </w:rPr>
  </w:style>
  <w:style w:type="character" w:customStyle="1" w:styleId="31">
    <w:name w:val="Заголовок 3 Знак1"/>
    <w:aliases w:val="Знак2 Знак Знак,Знак2 Знак1, Знак2 Знак Знак, Знак2 Знак1"/>
    <w:link w:val="3"/>
    <w:locked/>
    <w:rsid w:val="00CC7B85"/>
    <w:rPr>
      <w:rFonts w:ascii="Arial" w:eastAsia="Times New Roman" w:hAnsi="Arial" w:cs="Times New Roman"/>
      <w:b/>
      <w:i/>
      <w:sz w:val="22"/>
      <w:szCs w:val="20"/>
      <w:lang w:eastAsia="ru-RU"/>
    </w:rPr>
  </w:style>
  <w:style w:type="paragraph" w:styleId="a3">
    <w:name w:val="Normal (Web)"/>
    <w:basedOn w:val="a"/>
    <w:uiPriority w:val="99"/>
    <w:rsid w:val="002712BC"/>
    <w:pPr>
      <w:spacing w:before="100" w:beforeAutospacing="1" w:after="100" w:afterAutospacing="1"/>
    </w:pPr>
    <w:rPr>
      <w:rFonts w:ascii="Times New Roman" w:hAnsi="Times New Roman" w:cs="Times New Roman"/>
      <w:color w:val="auto"/>
    </w:rPr>
  </w:style>
  <w:style w:type="character" w:customStyle="1" w:styleId="apple-converted-space">
    <w:name w:val="apple-converted-space"/>
    <w:basedOn w:val="a0"/>
    <w:rsid w:val="002712BC"/>
  </w:style>
  <w:style w:type="paragraph" w:styleId="a4">
    <w:name w:val="Body Text"/>
    <w:basedOn w:val="a"/>
    <w:link w:val="a5"/>
    <w:unhideWhenUsed/>
    <w:rsid w:val="002712BC"/>
    <w:pPr>
      <w:shd w:val="clear" w:color="auto" w:fill="FFFFFF"/>
      <w:spacing w:before="240" w:after="240" w:line="277" w:lineRule="exact"/>
      <w:ind w:hanging="360"/>
    </w:pPr>
    <w:rPr>
      <w:rFonts w:ascii="Times New Roman" w:eastAsiaTheme="minorHAnsi" w:hAnsi="Times New Roman" w:cstheme="minorBidi"/>
      <w:color w:val="auto"/>
      <w:sz w:val="22"/>
      <w:szCs w:val="22"/>
      <w:lang w:eastAsia="en-US"/>
    </w:rPr>
  </w:style>
  <w:style w:type="character" w:customStyle="1" w:styleId="a5">
    <w:name w:val="Основной текст Знак"/>
    <w:basedOn w:val="a0"/>
    <w:link w:val="a4"/>
    <w:rsid w:val="002712BC"/>
    <w:rPr>
      <w:sz w:val="22"/>
      <w:shd w:val="clear" w:color="auto" w:fill="FFFFFF"/>
    </w:rPr>
  </w:style>
  <w:style w:type="paragraph" w:styleId="a6">
    <w:name w:val="No Spacing"/>
    <w:link w:val="a7"/>
    <w:uiPriority w:val="1"/>
    <w:qFormat/>
    <w:rsid w:val="002712BC"/>
    <w:pPr>
      <w:spacing w:after="0" w:line="240" w:lineRule="auto"/>
    </w:pPr>
    <w:rPr>
      <w:rFonts w:ascii="Calibri" w:eastAsia="Arial Unicode MS" w:hAnsi="Calibri" w:cs="Times New Roman"/>
      <w:sz w:val="22"/>
    </w:rPr>
  </w:style>
  <w:style w:type="paragraph" w:styleId="a8">
    <w:name w:val="List Paragraph"/>
    <w:aliases w:val="Lists,FooterText,numbered,Paragraphe de liste1,Bulletr List Paragraph,列出段落,列出段落1,Parágrafo da Lista1,リスト段落1,List Paragraph11,Colorful List - Accent 11,????,????1,?????1,Párrafo de lista1,List Paragraph2"/>
    <w:basedOn w:val="a"/>
    <w:link w:val="a9"/>
    <w:uiPriority w:val="34"/>
    <w:qFormat/>
    <w:rsid w:val="002712BC"/>
    <w:pPr>
      <w:ind w:left="720"/>
      <w:contextualSpacing/>
    </w:pPr>
  </w:style>
  <w:style w:type="character" w:customStyle="1" w:styleId="a9">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
    <w:link w:val="a8"/>
    <w:uiPriority w:val="34"/>
    <w:locked/>
    <w:rsid w:val="00E071D9"/>
    <w:rPr>
      <w:rFonts w:ascii="Arial Unicode MS" w:eastAsia="Times New Roman" w:hAnsi="Arial Unicode MS" w:cs="Arial Unicode MS"/>
      <w:color w:val="000000"/>
      <w:sz w:val="24"/>
      <w:szCs w:val="24"/>
      <w:lang w:eastAsia="ru-RU"/>
    </w:rPr>
  </w:style>
  <w:style w:type="paragraph" w:styleId="aa">
    <w:name w:val="Balloon Text"/>
    <w:basedOn w:val="a"/>
    <w:link w:val="ab"/>
    <w:uiPriority w:val="99"/>
    <w:semiHidden/>
    <w:unhideWhenUsed/>
    <w:rsid w:val="009E4891"/>
    <w:rPr>
      <w:rFonts w:ascii="Tahoma" w:hAnsi="Tahoma" w:cs="Tahoma"/>
      <w:sz w:val="16"/>
      <w:szCs w:val="16"/>
    </w:rPr>
  </w:style>
  <w:style w:type="character" w:customStyle="1" w:styleId="ab">
    <w:name w:val="Текст выноски Знак"/>
    <w:basedOn w:val="a0"/>
    <w:link w:val="aa"/>
    <w:uiPriority w:val="99"/>
    <w:semiHidden/>
    <w:rsid w:val="009E4891"/>
    <w:rPr>
      <w:rFonts w:ascii="Tahoma" w:eastAsia="Times New Roman" w:hAnsi="Tahoma" w:cs="Tahoma"/>
      <w:color w:val="000000"/>
      <w:sz w:val="16"/>
      <w:szCs w:val="16"/>
      <w:lang w:eastAsia="ru-RU"/>
    </w:rPr>
  </w:style>
  <w:style w:type="paragraph" w:customStyle="1" w:styleId="30">
    <w:name w:val="Основной текст3"/>
    <w:basedOn w:val="a"/>
    <w:uiPriority w:val="99"/>
    <w:rsid w:val="000D47C3"/>
    <w:pPr>
      <w:shd w:val="clear" w:color="auto" w:fill="FFFFFF"/>
      <w:suppressAutoHyphens/>
      <w:spacing w:line="278" w:lineRule="exact"/>
    </w:pPr>
    <w:rPr>
      <w:rFonts w:ascii="Times New Roman" w:hAnsi="Times New Roman" w:cs="Times New Roman"/>
      <w:kern w:val="2"/>
      <w:sz w:val="22"/>
      <w:szCs w:val="22"/>
      <w:lang w:eastAsia="ar-SA"/>
    </w:rPr>
  </w:style>
  <w:style w:type="character" w:customStyle="1" w:styleId="32">
    <w:name w:val="Заголовок 3 Знак"/>
    <w:aliases w:val="Знак2 Знак Знак1,Знак2 Знак2"/>
    <w:basedOn w:val="a0"/>
    <w:uiPriority w:val="9"/>
    <w:semiHidden/>
    <w:rsid w:val="00CC7B85"/>
    <w:rPr>
      <w:rFonts w:asciiTheme="majorHAnsi" w:eastAsiaTheme="majorEastAsia" w:hAnsiTheme="majorHAnsi" w:cstheme="majorBidi"/>
      <w:b/>
      <w:bCs/>
      <w:color w:val="5B9BD5" w:themeColor="accent1"/>
      <w:sz w:val="24"/>
      <w:szCs w:val="24"/>
      <w:lang w:eastAsia="ru-RU"/>
    </w:rPr>
  </w:style>
  <w:style w:type="character" w:styleId="ac">
    <w:name w:val="Hyperlink"/>
    <w:uiPriority w:val="99"/>
    <w:rsid w:val="00CC7B85"/>
    <w:rPr>
      <w:rFonts w:cs="Times New Roman"/>
      <w:color w:val="0000FF"/>
      <w:u w:val="single"/>
    </w:rPr>
  </w:style>
  <w:style w:type="paragraph" w:styleId="ad">
    <w:name w:val="footer"/>
    <w:basedOn w:val="a"/>
    <w:link w:val="ae"/>
    <w:uiPriority w:val="99"/>
    <w:rsid w:val="00CC7B85"/>
    <w:pPr>
      <w:tabs>
        <w:tab w:val="center" w:pos="4677"/>
        <w:tab w:val="right" w:pos="9355"/>
      </w:tabs>
    </w:pPr>
    <w:rPr>
      <w:rFonts w:eastAsia="Calibri" w:cs="Times New Roman"/>
      <w:szCs w:val="20"/>
    </w:rPr>
  </w:style>
  <w:style w:type="character" w:customStyle="1" w:styleId="ae">
    <w:name w:val="Нижний колонтитул Знак"/>
    <w:basedOn w:val="a0"/>
    <w:link w:val="ad"/>
    <w:uiPriority w:val="99"/>
    <w:rsid w:val="00CC7B85"/>
    <w:rPr>
      <w:rFonts w:ascii="Arial Unicode MS" w:eastAsia="Calibri" w:hAnsi="Arial Unicode MS" w:cs="Times New Roman"/>
      <w:color w:val="000000"/>
      <w:sz w:val="24"/>
      <w:szCs w:val="20"/>
      <w:lang w:eastAsia="ru-RU"/>
    </w:rPr>
  </w:style>
  <w:style w:type="character" w:styleId="af">
    <w:name w:val="page number"/>
    <w:uiPriority w:val="99"/>
    <w:rsid w:val="00CC7B85"/>
    <w:rPr>
      <w:rFonts w:cs="Times New Roman"/>
    </w:rPr>
  </w:style>
  <w:style w:type="paragraph" w:styleId="af0">
    <w:name w:val="header"/>
    <w:basedOn w:val="a"/>
    <w:link w:val="af1"/>
    <w:uiPriority w:val="99"/>
    <w:rsid w:val="00CC7B85"/>
    <w:pPr>
      <w:tabs>
        <w:tab w:val="center" w:pos="4677"/>
        <w:tab w:val="right" w:pos="9355"/>
      </w:tabs>
    </w:pPr>
    <w:rPr>
      <w:rFonts w:eastAsia="Calibri" w:cs="Times New Roman"/>
      <w:szCs w:val="20"/>
    </w:rPr>
  </w:style>
  <w:style w:type="character" w:customStyle="1" w:styleId="af1">
    <w:name w:val="Верхний колонтитул Знак"/>
    <w:basedOn w:val="a0"/>
    <w:link w:val="af0"/>
    <w:uiPriority w:val="99"/>
    <w:rsid w:val="00CC7B85"/>
    <w:rPr>
      <w:rFonts w:ascii="Arial Unicode MS" w:eastAsia="Calibri" w:hAnsi="Arial Unicode MS" w:cs="Times New Roman"/>
      <w:color w:val="000000"/>
      <w:sz w:val="24"/>
      <w:szCs w:val="20"/>
      <w:lang w:eastAsia="ru-RU"/>
    </w:rPr>
  </w:style>
  <w:style w:type="paragraph" w:customStyle="1" w:styleId="11">
    <w:name w:val="Без интервала1"/>
    <w:uiPriority w:val="99"/>
    <w:rsid w:val="00CC7B85"/>
    <w:pPr>
      <w:spacing w:after="0" w:line="240" w:lineRule="auto"/>
    </w:pPr>
    <w:rPr>
      <w:rFonts w:ascii="Calibri" w:eastAsia="Times New Roman" w:hAnsi="Calibri" w:cs="Times New Roman"/>
      <w:sz w:val="22"/>
    </w:rPr>
  </w:style>
  <w:style w:type="character" w:styleId="af2">
    <w:name w:val="Emphasis"/>
    <w:qFormat/>
    <w:rsid w:val="00CC7B85"/>
    <w:rPr>
      <w:i/>
      <w:iCs/>
    </w:rPr>
  </w:style>
  <w:style w:type="character" w:customStyle="1" w:styleId="21">
    <w:name w:val="Основной текст (2)_"/>
    <w:basedOn w:val="a0"/>
    <w:link w:val="22"/>
    <w:rsid w:val="00CC7B85"/>
    <w:rPr>
      <w:rFonts w:eastAsia="Times New Roman"/>
      <w:shd w:val="clear" w:color="auto" w:fill="FFFFFF"/>
    </w:rPr>
  </w:style>
  <w:style w:type="paragraph" w:customStyle="1" w:styleId="22">
    <w:name w:val="Основной текст (2)"/>
    <w:basedOn w:val="a"/>
    <w:link w:val="21"/>
    <w:rsid w:val="00CC7B85"/>
    <w:pPr>
      <w:widowControl w:val="0"/>
      <w:shd w:val="clear" w:color="auto" w:fill="FFFFFF"/>
      <w:spacing w:before="600" w:line="298" w:lineRule="exact"/>
      <w:ind w:hanging="420"/>
      <w:jc w:val="both"/>
    </w:pPr>
    <w:rPr>
      <w:rFonts w:ascii="Times New Roman" w:hAnsi="Times New Roman" w:cstheme="minorBidi"/>
      <w:color w:val="auto"/>
      <w:sz w:val="28"/>
      <w:szCs w:val="22"/>
      <w:lang w:eastAsia="en-US"/>
    </w:rPr>
  </w:style>
  <w:style w:type="character" w:customStyle="1" w:styleId="af3">
    <w:name w:val="Подпись к таблице_"/>
    <w:basedOn w:val="a0"/>
    <w:link w:val="af4"/>
    <w:rsid w:val="00CC7B85"/>
    <w:rPr>
      <w:rFonts w:eastAsia="Times New Roman"/>
      <w:b/>
      <w:bCs/>
      <w:sz w:val="26"/>
      <w:szCs w:val="26"/>
      <w:shd w:val="clear" w:color="auto" w:fill="FFFFFF"/>
    </w:rPr>
  </w:style>
  <w:style w:type="paragraph" w:customStyle="1" w:styleId="af4">
    <w:name w:val="Подпись к таблице"/>
    <w:basedOn w:val="a"/>
    <w:link w:val="af3"/>
    <w:rsid w:val="00CC7B85"/>
    <w:pPr>
      <w:widowControl w:val="0"/>
      <w:shd w:val="clear" w:color="auto" w:fill="FFFFFF"/>
      <w:spacing w:line="0" w:lineRule="atLeast"/>
    </w:pPr>
    <w:rPr>
      <w:rFonts w:ascii="Times New Roman" w:hAnsi="Times New Roman" w:cstheme="minorBidi"/>
      <w:b/>
      <w:bCs/>
      <w:color w:val="auto"/>
      <w:sz w:val="26"/>
      <w:szCs w:val="26"/>
      <w:lang w:eastAsia="en-US"/>
    </w:rPr>
  </w:style>
  <w:style w:type="character" w:customStyle="1" w:styleId="af5">
    <w:name w:val="Текст примечания Знак"/>
    <w:basedOn w:val="a0"/>
    <w:link w:val="af6"/>
    <w:uiPriority w:val="99"/>
    <w:semiHidden/>
    <w:rsid w:val="00CC7B85"/>
    <w:rPr>
      <w:rFonts w:ascii="Calibri" w:hAnsi="Calibri"/>
    </w:rPr>
  </w:style>
  <w:style w:type="paragraph" w:styleId="af6">
    <w:name w:val="annotation text"/>
    <w:basedOn w:val="a"/>
    <w:link w:val="af5"/>
    <w:uiPriority w:val="99"/>
    <w:semiHidden/>
    <w:unhideWhenUsed/>
    <w:rsid w:val="00CC7B85"/>
    <w:pPr>
      <w:spacing w:after="200" w:line="276" w:lineRule="auto"/>
    </w:pPr>
    <w:rPr>
      <w:rFonts w:ascii="Calibri" w:eastAsiaTheme="minorHAnsi" w:hAnsi="Calibri" w:cstheme="minorBidi"/>
      <w:color w:val="auto"/>
      <w:sz w:val="28"/>
      <w:szCs w:val="22"/>
      <w:lang w:eastAsia="en-US"/>
    </w:rPr>
  </w:style>
  <w:style w:type="character" w:customStyle="1" w:styleId="12">
    <w:name w:val="Текст примечания Знак1"/>
    <w:basedOn w:val="a0"/>
    <w:uiPriority w:val="99"/>
    <w:semiHidden/>
    <w:rsid w:val="00CC7B85"/>
    <w:rPr>
      <w:rFonts w:ascii="Arial Unicode MS" w:eastAsia="Times New Roman" w:hAnsi="Arial Unicode MS" w:cs="Arial Unicode MS"/>
      <w:color w:val="000000"/>
      <w:sz w:val="20"/>
      <w:szCs w:val="20"/>
      <w:lang w:eastAsia="ru-RU"/>
    </w:rPr>
  </w:style>
  <w:style w:type="character" w:customStyle="1" w:styleId="af7">
    <w:name w:val="Тема примечания Знак"/>
    <w:basedOn w:val="af5"/>
    <w:link w:val="af8"/>
    <w:uiPriority w:val="99"/>
    <w:semiHidden/>
    <w:rsid w:val="00CC7B85"/>
    <w:rPr>
      <w:rFonts w:ascii="Calibri" w:hAnsi="Calibri"/>
      <w:b/>
      <w:bCs/>
    </w:rPr>
  </w:style>
  <w:style w:type="paragraph" w:styleId="af8">
    <w:name w:val="annotation subject"/>
    <w:basedOn w:val="af6"/>
    <w:next w:val="af6"/>
    <w:link w:val="af7"/>
    <w:uiPriority w:val="99"/>
    <w:semiHidden/>
    <w:unhideWhenUsed/>
    <w:rsid w:val="00CC7B85"/>
    <w:rPr>
      <w:b/>
      <w:bCs/>
    </w:rPr>
  </w:style>
  <w:style w:type="character" w:customStyle="1" w:styleId="13">
    <w:name w:val="Тема примечания Знак1"/>
    <w:basedOn w:val="12"/>
    <w:uiPriority w:val="99"/>
    <w:semiHidden/>
    <w:rsid w:val="00CC7B85"/>
    <w:rPr>
      <w:rFonts w:ascii="Arial Unicode MS" w:eastAsia="Times New Roman" w:hAnsi="Arial Unicode MS" w:cs="Arial Unicode MS"/>
      <w:b/>
      <w:bCs/>
      <w:color w:val="000000"/>
      <w:sz w:val="20"/>
      <w:szCs w:val="20"/>
      <w:lang w:eastAsia="ru-RU"/>
    </w:rPr>
  </w:style>
  <w:style w:type="character" w:customStyle="1" w:styleId="af9">
    <w:name w:val="Основной ЭНЛ Знак"/>
    <w:link w:val="afa"/>
    <w:locked/>
    <w:rsid w:val="00CC7B85"/>
    <w:rPr>
      <w:rFonts w:eastAsia="Times New Roman"/>
      <w:sz w:val="24"/>
      <w:szCs w:val="24"/>
    </w:rPr>
  </w:style>
  <w:style w:type="paragraph" w:customStyle="1" w:styleId="afa">
    <w:name w:val="Основной ЭНЛ"/>
    <w:basedOn w:val="a"/>
    <w:link w:val="af9"/>
    <w:rsid w:val="00CC7B85"/>
    <w:pPr>
      <w:spacing w:line="360" w:lineRule="auto"/>
      <w:ind w:firstLine="709"/>
      <w:jc w:val="both"/>
    </w:pPr>
    <w:rPr>
      <w:rFonts w:ascii="Times New Roman" w:hAnsi="Times New Roman" w:cstheme="minorBidi"/>
      <w:color w:val="auto"/>
      <w:lang w:eastAsia="en-US"/>
    </w:rPr>
  </w:style>
  <w:style w:type="paragraph" w:customStyle="1" w:styleId="ConsPlusNormal">
    <w:name w:val="ConsPlusNormal"/>
    <w:basedOn w:val="a"/>
    <w:rsid w:val="00CC7B85"/>
    <w:pPr>
      <w:autoSpaceDE w:val="0"/>
      <w:autoSpaceDN w:val="0"/>
    </w:pPr>
    <w:rPr>
      <w:rFonts w:ascii="Arial" w:eastAsia="Calibri" w:hAnsi="Arial" w:cs="Arial"/>
      <w:color w:val="auto"/>
      <w:sz w:val="20"/>
      <w:szCs w:val="20"/>
      <w:lang w:eastAsia="en-US"/>
    </w:rPr>
  </w:style>
  <w:style w:type="character" w:styleId="afb">
    <w:name w:val="Strong"/>
    <w:uiPriority w:val="22"/>
    <w:qFormat/>
    <w:rsid w:val="00CC7B85"/>
    <w:rPr>
      <w:b/>
      <w:bCs/>
    </w:rPr>
  </w:style>
  <w:style w:type="paragraph" w:customStyle="1" w:styleId="msonospacingmailrucssattributepostfix">
    <w:name w:val="msonospacing_mailru_css_attribute_postfix"/>
    <w:basedOn w:val="a"/>
    <w:uiPriority w:val="99"/>
    <w:rsid w:val="00CC7B85"/>
    <w:pPr>
      <w:spacing w:before="100" w:beforeAutospacing="1" w:after="100" w:afterAutospacing="1"/>
    </w:pPr>
    <w:rPr>
      <w:rFonts w:ascii="Times New Roman" w:hAnsi="Times New Roman" w:cs="Times New Roman"/>
      <w:color w:val="auto"/>
    </w:rPr>
  </w:style>
  <w:style w:type="table" w:styleId="afc">
    <w:name w:val="Table Grid"/>
    <w:basedOn w:val="a1"/>
    <w:uiPriority w:val="59"/>
    <w:rsid w:val="00BE6A4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rsid w:val="00BE6A4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rsid w:val="00BE6A4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6F6F"/>
    <w:pPr>
      <w:autoSpaceDE w:val="0"/>
      <w:autoSpaceDN w:val="0"/>
      <w:adjustRightInd w:val="0"/>
      <w:spacing w:after="0" w:line="240" w:lineRule="auto"/>
    </w:pPr>
    <w:rPr>
      <w:rFonts w:cs="Times New Roman"/>
      <w:color w:val="000000"/>
      <w:sz w:val="24"/>
      <w:szCs w:val="24"/>
    </w:rPr>
  </w:style>
  <w:style w:type="character" w:styleId="afd">
    <w:name w:val="annotation reference"/>
    <w:basedOn w:val="a0"/>
    <w:uiPriority w:val="99"/>
    <w:semiHidden/>
    <w:unhideWhenUsed/>
    <w:rsid w:val="00BC6C6B"/>
    <w:rPr>
      <w:sz w:val="16"/>
      <w:szCs w:val="16"/>
    </w:rPr>
  </w:style>
  <w:style w:type="character" w:customStyle="1" w:styleId="s10">
    <w:name w:val="s_10"/>
    <w:rsid w:val="001E67C8"/>
  </w:style>
  <w:style w:type="table" w:customStyle="1" w:styleId="4">
    <w:name w:val="Сетка таблицы4"/>
    <w:basedOn w:val="a1"/>
    <w:next w:val="afc"/>
    <w:rsid w:val="00C27AFA"/>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C31A1B"/>
  </w:style>
  <w:style w:type="paragraph" w:customStyle="1" w:styleId="ConsPlusNonformat">
    <w:name w:val="ConsPlusNonformat"/>
    <w:rsid w:val="00C31A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4">
    <w:name w:val="Нет списка1"/>
    <w:next w:val="a2"/>
    <w:uiPriority w:val="99"/>
    <w:semiHidden/>
    <w:unhideWhenUsed/>
    <w:rsid w:val="00BB4025"/>
  </w:style>
  <w:style w:type="table" w:customStyle="1" w:styleId="15">
    <w:name w:val="Сетка таблицы1"/>
    <w:basedOn w:val="a1"/>
    <w:next w:val="afc"/>
    <w:rsid w:val="00BB4025"/>
    <w:pPr>
      <w:spacing w:after="0" w:line="240" w:lineRule="auto"/>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fc"/>
    <w:rsid w:val="00BB4025"/>
    <w:pPr>
      <w:spacing w:after="0" w:line="240" w:lineRule="auto"/>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fc"/>
    <w:rsid w:val="00BB4025"/>
    <w:pPr>
      <w:spacing w:after="0" w:line="240" w:lineRule="auto"/>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1"/>
    <w:basedOn w:val="a1"/>
    <w:next w:val="afc"/>
    <w:rsid w:val="00BB4025"/>
    <w:pPr>
      <w:spacing w:after="0" w:line="240" w:lineRule="auto"/>
    </w:pPr>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Revision"/>
    <w:hidden/>
    <w:uiPriority w:val="99"/>
    <w:semiHidden/>
    <w:rsid w:val="00BB4025"/>
    <w:pPr>
      <w:spacing w:after="0" w:line="240" w:lineRule="auto"/>
    </w:pPr>
    <w:rPr>
      <w:rFonts w:ascii="Calibri" w:eastAsia="Calibri" w:hAnsi="Calibri" w:cs="Times New Roman"/>
      <w:sz w:val="22"/>
    </w:rPr>
  </w:style>
  <w:style w:type="table" w:customStyle="1" w:styleId="5">
    <w:name w:val="Сетка таблицы5"/>
    <w:basedOn w:val="a1"/>
    <w:next w:val="afc"/>
    <w:uiPriority w:val="39"/>
    <w:rsid w:val="00BB4025"/>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c"/>
    <w:uiPriority w:val="39"/>
    <w:rsid w:val="00BB4025"/>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BB4025"/>
  </w:style>
  <w:style w:type="character" w:styleId="aff">
    <w:name w:val="FollowedHyperlink"/>
    <w:basedOn w:val="a0"/>
    <w:uiPriority w:val="99"/>
    <w:semiHidden/>
    <w:unhideWhenUsed/>
    <w:rsid w:val="00AB0F38"/>
    <w:rPr>
      <w:color w:val="954F72" w:themeColor="followedHyperlink"/>
      <w:u w:val="single"/>
    </w:rPr>
  </w:style>
  <w:style w:type="paragraph" w:customStyle="1" w:styleId="msonormal0">
    <w:name w:val="msonormal"/>
    <w:basedOn w:val="a"/>
    <w:uiPriority w:val="99"/>
    <w:rsid w:val="00AB0F38"/>
    <w:pPr>
      <w:spacing w:before="100" w:beforeAutospacing="1" w:after="100" w:afterAutospacing="1"/>
    </w:pPr>
    <w:rPr>
      <w:rFonts w:ascii="Times New Roman" w:hAnsi="Times New Roman" w:cs="Times New Roman"/>
      <w:color w:val="auto"/>
    </w:rPr>
  </w:style>
  <w:style w:type="character" w:customStyle="1" w:styleId="a7">
    <w:name w:val="Без интервала Знак"/>
    <w:link w:val="a6"/>
    <w:uiPriority w:val="1"/>
    <w:locked/>
    <w:rsid w:val="00AB0F38"/>
    <w:rPr>
      <w:rFonts w:ascii="Calibri" w:eastAsia="Arial Unicode MS" w:hAnsi="Calibri" w:cs="Times New Roman"/>
      <w:sz w:val="22"/>
    </w:rPr>
  </w:style>
  <w:style w:type="paragraph" w:customStyle="1" w:styleId="aff0">
    <w:name w:val="Знак Знак"/>
    <w:basedOn w:val="a"/>
    <w:uiPriority w:val="99"/>
    <w:rsid w:val="00AB0F38"/>
    <w:pPr>
      <w:spacing w:after="160" w:line="240" w:lineRule="exact"/>
    </w:pPr>
    <w:rPr>
      <w:rFonts w:ascii="Verdana" w:hAnsi="Verdana" w:cs="Verdana"/>
      <w:color w:val="auto"/>
      <w:sz w:val="20"/>
      <w:szCs w:val="20"/>
      <w:lang w:val="en-US" w:eastAsia="en-US"/>
    </w:rPr>
  </w:style>
  <w:style w:type="character" w:customStyle="1" w:styleId="printable">
    <w:name w:val="printable"/>
    <w:basedOn w:val="a0"/>
    <w:rsid w:val="00AB0F38"/>
  </w:style>
  <w:style w:type="table" w:customStyle="1" w:styleId="-731">
    <w:name w:val="Таблица-сетка 7 цветная — акцент 31"/>
    <w:basedOn w:val="a1"/>
    <w:uiPriority w:val="52"/>
    <w:rsid w:val="00F74274"/>
    <w:pPr>
      <w:spacing w:after="0" w:line="240" w:lineRule="auto"/>
    </w:pPr>
    <w:rPr>
      <w:rFonts w:eastAsia="Times New Roman" w:cs="Times New Roman"/>
      <w:color w:val="7B7B7B"/>
      <w:sz w:val="24"/>
      <w:szCs w:val="24"/>
      <w:lang w:eastAsia="ru-RU"/>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styleId="aff1">
    <w:name w:val="line number"/>
    <w:basedOn w:val="a0"/>
    <w:uiPriority w:val="99"/>
    <w:semiHidden/>
    <w:unhideWhenUsed/>
    <w:rsid w:val="007C3E15"/>
  </w:style>
  <w:style w:type="paragraph" w:customStyle="1" w:styleId="mailrucssattributepostfixmrcssattrmrcssattr">
    <w:name w:val="mailrucssattributepostfixmrcssattr_mr_css_attr"/>
    <w:basedOn w:val="a"/>
    <w:uiPriority w:val="99"/>
    <w:rsid w:val="00C059AD"/>
    <w:pPr>
      <w:spacing w:before="100" w:beforeAutospacing="1" w:after="100" w:afterAutospacing="1"/>
    </w:pPr>
    <w:rPr>
      <w:rFonts w:ascii="Times New Roman" w:hAnsi="Times New Roman" w:cs="Times New Roman"/>
      <w:color w:val="auto"/>
    </w:rPr>
  </w:style>
  <w:style w:type="table" w:customStyle="1" w:styleId="TableGrid">
    <w:name w:val="TableGrid"/>
    <w:rsid w:val="006E6D36"/>
    <w:pPr>
      <w:spacing w:after="0" w:line="240" w:lineRule="auto"/>
    </w:pPr>
    <w:rPr>
      <w:rFonts w:asciiTheme="minorHAnsi" w:eastAsiaTheme="minorEastAsia" w:hAnsiTheme="minorHAnsi"/>
      <w:kern w:val="2"/>
      <w:sz w:val="24"/>
      <w:szCs w:val="24"/>
      <w14:ligatures w14:val="standardContextual"/>
    </w:rPr>
    <w:tblPr>
      <w:tblCellMar>
        <w:top w:w="0" w:type="dxa"/>
        <w:left w:w="0" w:type="dxa"/>
        <w:bottom w:w="0" w:type="dxa"/>
        <w:right w:w="0" w:type="dxa"/>
      </w:tblCellMar>
    </w:tblPr>
  </w:style>
  <w:style w:type="paragraph" w:customStyle="1" w:styleId="TableParagraph">
    <w:name w:val="Table Paragraph"/>
    <w:basedOn w:val="a"/>
    <w:uiPriority w:val="1"/>
    <w:qFormat/>
    <w:rsid w:val="009F314C"/>
    <w:pPr>
      <w:widowControl w:val="0"/>
      <w:autoSpaceDE w:val="0"/>
      <w:autoSpaceDN w:val="0"/>
      <w:spacing w:line="228" w:lineRule="exact"/>
      <w:jc w:val="center"/>
    </w:pPr>
    <w:rPr>
      <w:rFonts w:ascii="Times New Roman" w:hAnsi="Times New Roman" w:cs="Times New Roman"/>
      <w:color w:val="auto"/>
      <w:sz w:val="22"/>
      <w:szCs w:val="22"/>
      <w:lang w:eastAsia="en-US"/>
    </w:rPr>
  </w:style>
  <w:style w:type="paragraph" w:customStyle="1" w:styleId="msonormalmrcssattr">
    <w:name w:val="msonormal_mr_css_attr"/>
    <w:basedOn w:val="a"/>
    <w:rsid w:val="00A46AD3"/>
    <w:pPr>
      <w:spacing w:before="100" w:beforeAutospacing="1" w:after="100" w:afterAutospacing="1"/>
    </w:pPr>
    <w:rPr>
      <w:rFonts w:ascii="Times New Roman" w:hAnsi="Times New Roman" w:cs="Times New Roman"/>
      <w:color w:val="auto"/>
    </w:rPr>
  </w:style>
  <w:style w:type="paragraph" w:styleId="aff2">
    <w:name w:val="Plain Text"/>
    <w:basedOn w:val="a"/>
    <w:link w:val="aff3"/>
    <w:uiPriority w:val="99"/>
    <w:semiHidden/>
    <w:unhideWhenUsed/>
    <w:rsid w:val="0049695C"/>
    <w:rPr>
      <w:rFonts w:ascii="Calibri" w:eastAsiaTheme="minorHAnsi" w:hAnsi="Calibri" w:cstheme="minorBidi"/>
      <w:color w:val="auto"/>
      <w:sz w:val="22"/>
      <w:szCs w:val="21"/>
      <w:lang w:eastAsia="en-US"/>
    </w:rPr>
  </w:style>
  <w:style w:type="character" w:customStyle="1" w:styleId="aff3">
    <w:name w:val="Текст Знак"/>
    <w:basedOn w:val="a0"/>
    <w:link w:val="aff2"/>
    <w:uiPriority w:val="99"/>
    <w:semiHidden/>
    <w:rsid w:val="0049695C"/>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483">
      <w:bodyDiv w:val="1"/>
      <w:marLeft w:val="0"/>
      <w:marRight w:val="0"/>
      <w:marTop w:val="0"/>
      <w:marBottom w:val="0"/>
      <w:divBdr>
        <w:top w:val="none" w:sz="0" w:space="0" w:color="auto"/>
        <w:left w:val="none" w:sz="0" w:space="0" w:color="auto"/>
        <w:bottom w:val="none" w:sz="0" w:space="0" w:color="auto"/>
        <w:right w:val="none" w:sz="0" w:space="0" w:color="auto"/>
      </w:divBdr>
    </w:div>
    <w:div w:id="7802670">
      <w:bodyDiv w:val="1"/>
      <w:marLeft w:val="0"/>
      <w:marRight w:val="0"/>
      <w:marTop w:val="0"/>
      <w:marBottom w:val="0"/>
      <w:divBdr>
        <w:top w:val="none" w:sz="0" w:space="0" w:color="auto"/>
        <w:left w:val="none" w:sz="0" w:space="0" w:color="auto"/>
        <w:bottom w:val="none" w:sz="0" w:space="0" w:color="auto"/>
        <w:right w:val="none" w:sz="0" w:space="0" w:color="auto"/>
      </w:divBdr>
    </w:div>
    <w:div w:id="8263211">
      <w:bodyDiv w:val="1"/>
      <w:marLeft w:val="0"/>
      <w:marRight w:val="0"/>
      <w:marTop w:val="0"/>
      <w:marBottom w:val="0"/>
      <w:divBdr>
        <w:top w:val="none" w:sz="0" w:space="0" w:color="auto"/>
        <w:left w:val="none" w:sz="0" w:space="0" w:color="auto"/>
        <w:bottom w:val="none" w:sz="0" w:space="0" w:color="auto"/>
        <w:right w:val="none" w:sz="0" w:space="0" w:color="auto"/>
      </w:divBdr>
    </w:div>
    <w:div w:id="8996594">
      <w:bodyDiv w:val="1"/>
      <w:marLeft w:val="0"/>
      <w:marRight w:val="0"/>
      <w:marTop w:val="0"/>
      <w:marBottom w:val="0"/>
      <w:divBdr>
        <w:top w:val="none" w:sz="0" w:space="0" w:color="auto"/>
        <w:left w:val="none" w:sz="0" w:space="0" w:color="auto"/>
        <w:bottom w:val="none" w:sz="0" w:space="0" w:color="auto"/>
        <w:right w:val="none" w:sz="0" w:space="0" w:color="auto"/>
      </w:divBdr>
    </w:div>
    <w:div w:id="25328811">
      <w:bodyDiv w:val="1"/>
      <w:marLeft w:val="0"/>
      <w:marRight w:val="0"/>
      <w:marTop w:val="0"/>
      <w:marBottom w:val="0"/>
      <w:divBdr>
        <w:top w:val="none" w:sz="0" w:space="0" w:color="auto"/>
        <w:left w:val="none" w:sz="0" w:space="0" w:color="auto"/>
        <w:bottom w:val="none" w:sz="0" w:space="0" w:color="auto"/>
        <w:right w:val="none" w:sz="0" w:space="0" w:color="auto"/>
      </w:divBdr>
    </w:div>
    <w:div w:id="27489699">
      <w:bodyDiv w:val="1"/>
      <w:marLeft w:val="0"/>
      <w:marRight w:val="0"/>
      <w:marTop w:val="0"/>
      <w:marBottom w:val="0"/>
      <w:divBdr>
        <w:top w:val="none" w:sz="0" w:space="0" w:color="auto"/>
        <w:left w:val="none" w:sz="0" w:space="0" w:color="auto"/>
        <w:bottom w:val="none" w:sz="0" w:space="0" w:color="auto"/>
        <w:right w:val="none" w:sz="0" w:space="0" w:color="auto"/>
      </w:divBdr>
    </w:div>
    <w:div w:id="48769545">
      <w:bodyDiv w:val="1"/>
      <w:marLeft w:val="0"/>
      <w:marRight w:val="0"/>
      <w:marTop w:val="0"/>
      <w:marBottom w:val="0"/>
      <w:divBdr>
        <w:top w:val="none" w:sz="0" w:space="0" w:color="auto"/>
        <w:left w:val="none" w:sz="0" w:space="0" w:color="auto"/>
        <w:bottom w:val="none" w:sz="0" w:space="0" w:color="auto"/>
        <w:right w:val="none" w:sz="0" w:space="0" w:color="auto"/>
      </w:divBdr>
    </w:div>
    <w:div w:id="55058374">
      <w:bodyDiv w:val="1"/>
      <w:marLeft w:val="0"/>
      <w:marRight w:val="0"/>
      <w:marTop w:val="0"/>
      <w:marBottom w:val="0"/>
      <w:divBdr>
        <w:top w:val="none" w:sz="0" w:space="0" w:color="auto"/>
        <w:left w:val="none" w:sz="0" w:space="0" w:color="auto"/>
        <w:bottom w:val="none" w:sz="0" w:space="0" w:color="auto"/>
        <w:right w:val="none" w:sz="0" w:space="0" w:color="auto"/>
      </w:divBdr>
    </w:div>
    <w:div w:id="57286495">
      <w:bodyDiv w:val="1"/>
      <w:marLeft w:val="0"/>
      <w:marRight w:val="0"/>
      <w:marTop w:val="0"/>
      <w:marBottom w:val="0"/>
      <w:divBdr>
        <w:top w:val="none" w:sz="0" w:space="0" w:color="auto"/>
        <w:left w:val="none" w:sz="0" w:space="0" w:color="auto"/>
        <w:bottom w:val="none" w:sz="0" w:space="0" w:color="auto"/>
        <w:right w:val="none" w:sz="0" w:space="0" w:color="auto"/>
      </w:divBdr>
    </w:div>
    <w:div w:id="61490557">
      <w:bodyDiv w:val="1"/>
      <w:marLeft w:val="0"/>
      <w:marRight w:val="0"/>
      <w:marTop w:val="0"/>
      <w:marBottom w:val="0"/>
      <w:divBdr>
        <w:top w:val="none" w:sz="0" w:space="0" w:color="auto"/>
        <w:left w:val="none" w:sz="0" w:space="0" w:color="auto"/>
        <w:bottom w:val="none" w:sz="0" w:space="0" w:color="auto"/>
        <w:right w:val="none" w:sz="0" w:space="0" w:color="auto"/>
      </w:divBdr>
    </w:div>
    <w:div w:id="62336144">
      <w:bodyDiv w:val="1"/>
      <w:marLeft w:val="0"/>
      <w:marRight w:val="0"/>
      <w:marTop w:val="0"/>
      <w:marBottom w:val="0"/>
      <w:divBdr>
        <w:top w:val="none" w:sz="0" w:space="0" w:color="auto"/>
        <w:left w:val="none" w:sz="0" w:space="0" w:color="auto"/>
        <w:bottom w:val="none" w:sz="0" w:space="0" w:color="auto"/>
        <w:right w:val="none" w:sz="0" w:space="0" w:color="auto"/>
      </w:divBdr>
    </w:div>
    <w:div w:id="70348868">
      <w:bodyDiv w:val="1"/>
      <w:marLeft w:val="0"/>
      <w:marRight w:val="0"/>
      <w:marTop w:val="0"/>
      <w:marBottom w:val="0"/>
      <w:divBdr>
        <w:top w:val="none" w:sz="0" w:space="0" w:color="auto"/>
        <w:left w:val="none" w:sz="0" w:space="0" w:color="auto"/>
        <w:bottom w:val="none" w:sz="0" w:space="0" w:color="auto"/>
        <w:right w:val="none" w:sz="0" w:space="0" w:color="auto"/>
      </w:divBdr>
    </w:div>
    <w:div w:id="72096314">
      <w:bodyDiv w:val="1"/>
      <w:marLeft w:val="0"/>
      <w:marRight w:val="0"/>
      <w:marTop w:val="0"/>
      <w:marBottom w:val="0"/>
      <w:divBdr>
        <w:top w:val="none" w:sz="0" w:space="0" w:color="auto"/>
        <w:left w:val="none" w:sz="0" w:space="0" w:color="auto"/>
        <w:bottom w:val="none" w:sz="0" w:space="0" w:color="auto"/>
        <w:right w:val="none" w:sz="0" w:space="0" w:color="auto"/>
      </w:divBdr>
    </w:div>
    <w:div w:id="72749480">
      <w:bodyDiv w:val="1"/>
      <w:marLeft w:val="0"/>
      <w:marRight w:val="0"/>
      <w:marTop w:val="0"/>
      <w:marBottom w:val="0"/>
      <w:divBdr>
        <w:top w:val="none" w:sz="0" w:space="0" w:color="auto"/>
        <w:left w:val="none" w:sz="0" w:space="0" w:color="auto"/>
        <w:bottom w:val="none" w:sz="0" w:space="0" w:color="auto"/>
        <w:right w:val="none" w:sz="0" w:space="0" w:color="auto"/>
      </w:divBdr>
    </w:div>
    <w:div w:id="74976778">
      <w:bodyDiv w:val="1"/>
      <w:marLeft w:val="0"/>
      <w:marRight w:val="0"/>
      <w:marTop w:val="0"/>
      <w:marBottom w:val="0"/>
      <w:divBdr>
        <w:top w:val="none" w:sz="0" w:space="0" w:color="auto"/>
        <w:left w:val="none" w:sz="0" w:space="0" w:color="auto"/>
        <w:bottom w:val="none" w:sz="0" w:space="0" w:color="auto"/>
        <w:right w:val="none" w:sz="0" w:space="0" w:color="auto"/>
      </w:divBdr>
    </w:div>
    <w:div w:id="78718030">
      <w:bodyDiv w:val="1"/>
      <w:marLeft w:val="0"/>
      <w:marRight w:val="0"/>
      <w:marTop w:val="0"/>
      <w:marBottom w:val="0"/>
      <w:divBdr>
        <w:top w:val="none" w:sz="0" w:space="0" w:color="auto"/>
        <w:left w:val="none" w:sz="0" w:space="0" w:color="auto"/>
        <w:bottom w:val="none" w:sz="0" w:space="0" w:color="auto"/>
        <w:right w:val="none" w:sz="0" w:space="0" w:color="auto"/>
      </w:divBdr>
    </w:div>
    <w:div w:id="83651897">
      <w:bodyDiv w:val="1"/>
      <w:marLeft w:val="0"/>
      <w:marRight w:val="0"/>
      <w:marTop w:val="0"/>
      <w:marBottom w:val="0"/>
      <w:divBdr>
        <w:top w:val="none" w:sz="0" w:space="0" w:color="auto"/>
        <w:left w:val="none" w:sz="0" w:space="0" w:color="auto"/>
        <w:bottom w:val="none" w:sz="0" w:space="0" w:color="auto"/>
        <w:right w:val="none" w:sz="0" w:space="0" w:color="auto"/>
      </w:divBdr>
    </w:div>
    <w:div w:id="93020963">
      <w:bodyDiv w:val="1"/>
      <w:marLeft w:val="0"/>
      <w:marRight w:val="0"/>
      <w:marTop w:val="0"/>
      <w:marBottom w:val="0"/>
      <w:divBdr>
        <w:top w:val="none" w:sz="0" w:space="0" w:color="auto"/>
        <w:left w:val="none" w:sz="0" w:space="0" w:color="auto"/>
        <w:bottom w:val="none" w:sz="0" w:space="0" w:color="auto"/>
        <w:right w:val="none" w:sz="0" w:space="0" w:color="auto"/>
      </w:divBdr>
    </w:div>
    <w:div w:id="101998206">
      <w:bodyDiv w:val="1"/>
      <w:marLeft w:val="0"/>
      <w:marRight w:val="0"/>
      <w:marTop w:val="0"/>
      <w:marBottom w:val="0"/>
      <w:divBdr>
        <w:top w:val="none" w:sz="0" w:space="0" w:color="auto"/>
        <w:left w:val="none" w:sz="0" w:space="0" w:color="auto"/>
        <w:bottom w:val="none" w:sz="0" w:space="0" w:color="auto"/>
        <w:right w:val="none" w:sz="0" w:space="0" w:color="auto"/>
      </w:divBdr>
    </w:div>
    <w:div w:id="106042967">
      <w:bodyDiv w:val="1"/>
      <w:marLeft w:val="0"/>
      <w:marRight w:val="0"/>
      <w:marTop w:val="0"/>
      <w:marBottom w:val="0"/>
      <w:divBdr>
        <w:top w:val="none" w:sz="0" w:space="0" w:color="auto"/>
        <w:left w:val="none" w:sz="0" w:space="0" w:color="auto"/>
        <w:bottom w:val="none" w:sz="0" w:space="0" w:color="auto"/>
        <w:right w:val="none" w:sz="0" w:space="0" w:color="auto"/>
      </w:divBdr>
    </w:div>
    <w:div w:id="131794788">
      <w:bodyDiv w:val="1"/>
      <w:marLeft w:val="0"/>
      <w:marRight w:val="0"/>
      <w:marTop w:val="0"/>
      <w:marBottom w:val="0"/>
      <w:divBdr>
        <w:top w:val="none" w:sz="0" w:space="0" w:color="auto"/>
        <w:left w:val="none" w:sz="0" w:space="0" w:color="auto"/>
        <w:bottom w:val="none" w:sz="0" w:space="0" w:color="auto"/>
        <w:right w:val="none" w:sz="0" w:space="0" w:color="auto"/>
      </w:divBdr>
    </w:div>
    <w:div w:id="147212084">
      <w:bodyDiv w:val="1"/>
      <w:marLeft w:val="0"/>
      <w:marRight w:val="0"/>
      <w:marTop w:val="0"/>
      <w:marBottom w:val="0"/>
      <w:divBdr>
        <w:top w:val="none" w:sz="0" w:space="0" w:color="auto"/>
        <w:left w:val="none" w:sz="0" w:space="0" w:color="auto"/>
        <w:bottom w:val="none" w:sz="0" w:space="0" w:color="auto"/>
        <w:right w:val="none" w:sz="0" w:space="0" w:color="auto"/>
      </w:divBdr>
    </w:div>
    <w:div w:id="152457369">
      <w:bodyDiv w:val="1"/>
      <w:marLeft w:val="0"/>
      <w:marRight w:val="0"/>
      <w:marTop w:val="0"/>
      <w:marBottom w:val="0"/>
      <w:divBdr>
        <w:top w:val="none" w:sz="0" w:space="0" w:color="auto"/>
        <w:left w:val="none" w:sz="0" w:space="0" w:color="auto"/>
        <w:bottom w:val="none" w:sz="0" w:space="0" w:color="auto"/>
        <w:right w:val="none" w:sz="0" w:space="0" w:color="auto"/>
      </w:divBdr>
    </w:div>
    <w:div w:id="155193548">
      <w:bodyDiv w:val="1"/>
      <w:marLeft w:val="0"/>
      <w:marRight w:val="0"/>
      <w:marTop w:val="0"/>
      <w:marBottom w:val="0"/>
      <w:divBdr>
        <w:top w:val="none" w:sz="0" w:space="0" w:color="auto"/>
        <w:left w:val="none" w:sz="0" w:space="0" w:color="auto"/>
        <w:bottom w:val="none" w:sz="0" w:space="0" w:color="auto"/>
        <w:right w:val="none" w:sz="0" w:space="0" w:color="auto"/>
      </w:divBdr>
    </w:div>
    <w:div w:id="162473596">
      <w:bodyDiv w:val="1"/>
      <w:marLeft w:val="0"/>
      <w:marRight w:val="0"/>
      <w:marTop w:val="0"/>
      <w:marBottom w:val="0"/>
      <w:divBdr>
        <w:top w:val="none" w:sz="0" w:space="0" w:color="auto"/>
        <w:left w:val="none" w:sz="0" w:space="0" w:color="auto"/>
        <w:bottom w:val="none" w:sz="0" w:space="0" w:color="auto"/>
        <w:right w:val="none" w:sz="0" w:space="0" w:color="auto"/>
      </w:divBdr>
    </w:div>
    <w:div w:id="182668297">
      <w:bodyDiv w:val="1"/>
      <w:marLeft w:val="0"/>
      <w:marRight w:val="0"/>
      <w:marTop w:val="0"/>
      <w:marBottom w:val="0"/>
      <w:divBdr>
        <w:top w:val="none" w:sz="0" w:space="0" w:color="auto"/>
        <w:left w:val="none" w:sz="0" w:space="0" w:color="auto"/>
        <w:bottom w:val="none" w:sz="0" w:space="0" w:color="auto"/>
        <w:right w:val="none" w:sz="0" w:space="0" w:color="auto"/>
      </w:divBdr>
    </w:div>
    <w:div w:id="183907363">
      <w:bodyDiv w:val="1"/>
      <w:marLeft w:val="0"/>
      <w:marRight w:val="0"/>
      <w:marTop w:val="0"/>
      <w:marBottom w:val="0"/>
      <w:divBdr>
        <w:top w:val="none" w:sz="0" w:space="0" w:color="auto"/>
        <w:left w:val="none" w:sz="0" w:space="0" w:color="auto"/>
        <w:bottom w:val="none" w:sz="0" w:space="0" w:color="auto"/>
        <w:right w:val="none" w:sz="0" w:space="0" w:color="auto"/>
      </w:divBdr>
    </w:div>
    <w:div w:id="193931897">
      <w:bodyDiv w:val="1"/>
      <w:marLeft w:val="0"/>
      <w:marRight w:val="0"/>
      <w:marTop w:val="0"/>
      <w:marBottom w:val="0"/>
      <w:divBdr>
        <w:top w:val="none" w:sz="0" w:space="0" w:color="auto"/>
        <w:left w:val="none" w:sz="0" w:space="0" w:color="auto"/>
        <w:bottom w:val="none" w:sz="0" w:space="0" w:color="auto"/>
        <w:right w:val="none" w:sz="0" w:space="0" w:color="auto"/>
      </w:divBdr>
    </w:div>
    <w:div w:id="194778491">
      <w:bodyDiv w:val="1"/>
      <w:marLeft w:val="0"/>
      <w:marRight w:val="0"/>
      <w:marTop w:val="0"/>
      <w:marBottom w:val="0"/>
      <w:divBdr>
        <w:top w:val="none" w:sz="0" w:space="0" w:color="auto"/>
        <w:left w:val="none" w:sz="0" w:space="0" w:color="auto"/>
        <w:bottom w:val="none" w:sz="0" w:space="0" w:color="auto"/>
        <w:right w:val="none" w:sz="0" w:space="0" w:color="auto"/>
      </w:divBdr>
    </w:div>
    <w:div w:id="201333650">
      <w:bodyDiv w:val="1"/>
      <w:marLeft w:val="0"/>
      <w:marRight w:val="0"/>
      <w:marTop w:val="0"/>
      <w:marBottom w:val="0"/>
      <w:divBdr>
        <w:top w:val="none" w:sz="0" w:space="0" w:color="auto"/>
        <w:left w:val="none" w:sz="0" w:space="0" w:color="auto"/>
        <w:bottom w:val="none" w:sz="0" w:space="0" w:color="auto"/>
        <w:right w:val="none" w:sz="0" w:space="0" w:color="auto"/>
      </w:divBdr>
    </w:div>
    <w:div w:id="204952444">
      <w:bodyDiv w:val="1"/>
      <w:marLeft w:val="0"/>
      <w:marRight w:val="0"/>
      <w:marTop w:val="0"/>
      <w:marBottom w:val="0"/>
      <w:divBdr>
        <w:top w:val="none" w:sz="0" w:space="0" w:color="auto"/>
        <w:left w:val="none" w:sz="0" w:space="0" w:color="auto"/>
        <w:bottom w:val="none" w:sz="0" w:space="0" w:color="auto"/>
        <w:right w:val="none" w:sz="0" w:space="0" w:color="auto"/>
      </w:divBdr>
    </w:div>
    <w:div w:id="213126048">
      <w:bodyDiv w:val="1"/>
      <w:marLeft w:val="0"/>
      <w:marRight w:val="0"/>
      <w:marTop w:val="0"/>
      <w:marBottom w:val="0"/>
      <w:divBdr>
        <w:top w:val="none" w:sz="0" w:space="0" w:color="auto"/>
        <w:left w:val="none" w:sz="0" w:space="0" w:color="auto"/>
        <w:bottom w:val="none" w:sz="0" w:space="0" w:color="auto"/>
        <w:right w:val="none" w:sz="0" w:space="0" w:color="auto"/>
      </w:divBdr>
    </w:div>
    <w:div w:id="219366092">
      <w:bodyDiv w:val="1"/>
      <w:marLeft w:val="0"/>
      <w:marRight w:val="0"/>
      <w:marTop w:val="0"/>
      <w:marBottom w:val="0"/>
      <w:divBdr>
        <w:top w:val="none" w:sz="0" w:space="0" w:color="auto"/>
        <w:left w:val="none" w:sz="0" w:space="0" w:color="auto"/>
        <w:bottom w:val="none" w:sz="0" w:space="0" w:color="auto"/>
        <w:right w:val="none" w:sz="0" w:space="0" w:color="auto"/>
      </w:divBdr>
    </w:div>
    <w:div w:id="228000666">
      <w:bodyDiv w:val="1"/>
      <w:marLeft w:val="0"/>
      <w:marRight w:val="0"/>
      <w:marTop w:val="0"/>
      <w:marBottom w:val="0"/>
      <w:divBdr>
        <w:top w:val="none" w:sz="0" w:space="0" w:color="auto"/>
        <w:left w:val="none" w:sz="0" w:space="0" w:color="auto"/>
        <w:bottom w:val="none" w:sz="0" w:space="0" w:color="auto"/>
        <w:right w:val="none" w:sz="0" w:space="0" w:color="auto"/>
      </w:divBdr>
    </w:div>
    <w:div w:id="230888542">
      <w:bodyDiv w:val="1"/>
      <w:marLeft w:val="0"/>
      <w:marRight w:val="0"/>
      <w:marTop w:val="0"/>
      <w:marBottom w:val="0"/>
      <w:divBdr>
        <w:top w:val="none" w:sz="0" w:space="0" w:color="auto"/>
        <w:left w:val="none" w:sz="0" w:space="0" w:color="auto"/>
        <w:bottom w:val="none" w:sz="0" w:space="0" w:color="auto"/>
        <w:right w:val="none" w:sz="0" w:space="0" w:color="auto"/>
      </w:divBdr>
    </w:div>
    <w:div w:id="235166220">
      <w:bodyDiv w:val="1"/>
      <w:marLeft w:val="0"/>
      <w:marRight w:val="0"/>
      <w:marTop w:val="0"/>
      <w:marBottom w:val="0"/>
      <w:divBdr>
        <w:top w:val="none" w:sz="0" w:space="0" w:color="auto"/>
        <w:left w:val="none" w:sz="0" w:space="0" w:color="auto"/>
        <w:bottom w:val="none" w:sz="0" w:space="0" w:color="auto"/>
        <w:right w:val="none" w:sz="0" w:space="0" w:color="auto"/>
      </w:divBdr>
    </w:div>
    <w:div w:id="238364483">
      <w:bodyDiv w:val="1"/>
      <w:marLeft w:val="0"/>
      <w:marRight w:val="0"/>
      <w:marTop w:val="0"/>
      <w:marBottom w:val="0"/>
      <w:divBdr>
        <w:top w:val="none" w:sz="0" w:space="0" w:color="auto"/>
        <w:left w:val="none" w:sz="0" w:space="0" w:color="auto"/>
        <w:bottom w:val="none" w:sz="0" w:space="0" w:color="auto"/>
        <w:right w:val="none" w:sz="0" w:space="0" w:color="auto"/>
      </w:divBdr>
    </w:div>
    <w:div w:id="257754756">
      <w:bodyDiv w:val="1"/>
      <w:marLeft w:val="0"/>
      <w:marRight w:val="0"/>
      <w:marTop w:val="0"/>
      <w:marBottom w:val="0"/>
      <w:divBdr>
        <w:top w:val="none" w:sz="0" w:space="0" w:color="auto"/>
        <w:left w:val="none" w:sz="0" w:space="0" w:color="auto"/>
        <w:bottom w:val="none" w:sz="0" w:space="0" w:color="auto"/>
        <w:right w:val="none" w:sz="0" w:space="0" w:color="auto"/>
      </w:divBdr>
    </w:div>
    <w:div w:id="258493458">
      <w:bodyDiv w:val="1"/>
      <w:marLeft w:val="0"/>
      <w:marRight w:val="0"/>
      <w:marTop w:val="0"/>
      <w:marBottom w:val="0"/>
      <w:divBdr>
        <w:top w:val="none" w:sz="0" w:space="0" w:color="auto"/>
        <w:left w:val="none" w:sz="0" w:space="0" w:color="auto"/>
        <w:bottom w:val="none" w:sz="0" w:space="0" w:color="auto"/>
        <w:right w:val="none" w:sz="0" w:space="0" w:color="auto"/>
      </w:divBdr>
    </w:div>
    <w:div w:id="265163315">
      <w:bodyDiv w:val="1"/>
      <w:marLeft w:val="0"/>
      <w:marRight w:val="0"/>
      <w:marTop w:val="0"/>
      <w:marBottom w:val="0"/>
      <w:divBdr>
        <w:top w:val="none" w:sz="0" w:space="0" w:color="auto"/>
        <w:left w:val="none" w:sz="0" w:space="0" w:color="auto"/>
        <w:bottom w:val="none" w:sz="0" w:space="0" w:color="auto"/>
        <w:right w:val="none" w:sz="0" w:space="0" w:color="auto"/>
      </w:divBdr>
    </w:div>
    <w:div w:id="266743981">
      <w:bodyDiv w:val="1"/>
      <w:marLeft w:val="0"/>
      <w:marRight w:val="0"/>
      <w:marTop w:val="0"/>
      <w:marBottom w:val="0"/>
      <w:divBdr>
        <w:top w:val="none" w:sz="0" w:space="0" w:color="auto"/>
        <w:left w:val="none" w:sz="0" w:space="0" w:color="auto"/>
        <w:bottom w:val="none" w:sz="0" w:space="0" w:color="auto"/>
        <w:right w:val="none" w:sz="0" w:space="0" w:color="auto"/>
      </w:divBdr>
    </w:div>
    <w:div w:id="268515512">
      <w:bodyDiv w:val="1"/>
      <w:marLeft w:val="0"/>
      <w:marRight w:val="0"/>
      <w:marTop w:val="0"/>
      <w:marBottom w:val="0"/>
      <w:divBdr>
        <w:top w:val="none" w:sz="0" w:space="0" w:color="auto"/>
        <w:left w:val="none" w:sz="0" w:space="0" w:color="auto"/>
        <w:bottom w:val="none" w:sz="0" w:space="0" w:color="auto"/>
        <w:right w:val="none" w:sz="0" w:space="0" w:color="auto"/>
      </w:divBdr>
    </w:div>
    <w:div w:id="273907085">
      <w:bodyDiv w:val="1"/>
      <w:marLeft w:val="0"/>
      <w:marRight w:val="0"/>
      <w:marTop w:val="0"/>
      <w:marBottom w:val="0"/>
      <w:divBdr>
        <w:top w:val="none" w:sz="0" w:space="0" w:color="auto"/>
        <w:left w:val="none" w:sz="0" w:space="0" w:color="auto"/>
        <w:bottom w:val="none" w:sz="0" w:space="0" w:color="auto"/>
        <w:right w:val="none" w:sz="0" w:space="0" w:color="auto"/>
      </w:divBdr>
    </w:div>
    <w:div w:id="277952786">
      <w:bodyDiv w:val="1"/>
      <w:marLeft w:val="0"/>
      <w:marRight w:val="0"/>
      <w:marTop w:val="0"/>
      <w:marBottom w:val="0"/>
      <w:divBdr>
        <w:top w:val="none" w:sz="0" w:space="0" w:color="auto"/>
        <w:left w:val="none" w:sz="0" w:space="0" w:color="auto"/>
        <w:bottom w:val="none" w:sz="0" w:space="0" w:color="auto"/>
        <w:right w:val="none" w:sz="0" w:space="0" w:color="auto"/>
      </w:divBdr>
    </w:div>
    <w:div w:id="282734816">
      <w:bodyDiv w:val="1"/>
      <w:marLeft w:val="0"/>
      <w:marRight w:val="0"/>
      <w:marTop w:val="0"/>
      <w:marBottom w:val="0"/>
      <w:divBdr>
        <w:top w:val="none" w:sz="0" w:space="0" w:color="auto"/>
        <w:left w:val="none" w:sz="0" w:space="0" w:color="auto"/>
        <w:bottom w:val="none" w:sz="0" w:space="0" w:color="auto"/>
        <w:right w:val="none" w:sz="0" w:space="0" w:color="auto"/>
      </w:divBdr>
    </w:div>
    <w:div w:id="283314151">
      <w:bodyDiv w:val="1"/>
      <w:marLeft w:val="0"/>
      <w:marRight w:val="0"/>
      <w:marTop w:val="0"/>
      <w:marBottom w:val="0"/>
      <w:divBdr>
        <w:top w:val="none" w:sz="0" w:space="0" w:color="auto"/>
        <w:left w:val="none" w:sz="0" w:space="0" w:color="auto"/>
        <w:bottom w:val="none" w:sz="0" w:space="0" w:color="auto"/>
        <w:right w:val="none" w:sz="0" w:space="0" w:color="auto"/>
      </w:divBdr>
    </w:div>
    <w:div w:id="295179816">
      <w:bodyDiv w:val="1"/>
      <w:marLeft w:val="0"/>
      <w:marRight w:val="0"/>
      <w:marTop w:val="0"/>
      <w:marBottom w:val="0"/>
      <w:divBdr>
        <w:top w:val="none" w:sz="0" w:space="0" w:color="auto"/>
        <w:left w:val="none" w:sz="0" w:space="0" w:color="auto"/>
        <w:bottom w:val="none" w:sz="0" w:space="0" w:color="auto"/>
        <w:right w:val="none" w:sz="0" w:space="0" w:color="auto"/>
      </w:divBdr>
    </w:div>
    <w:div w:id="296843211">
      <w:bodyDiv w:val="1"/>
      <w:marLeft w:val="0"/>
      <w:marRight w:val="0"/>
      <w:marTop w:val="0"/>
      <w:marBottom w:val="0"/>
      <w:divBdr>
        <w:top w:val="none" w:sz="0" w:space="0" w:color="auto"/>
        <w:left w:val="none" w:sz="0" w:space="0" w:color="auto"/>
        <w:bottom w:val="none" w:sz="0" w:space="0" w:color="auto"/>
        <w:right w:val="none" w:sz="0" w:space="0" w:color="auto"/>
      </w:divBdr>
    </w:div>
    <w:div w:id="301154470">
      <w:bodyDiv w:val="1"/>
      <w:marLeft w:val="0"/>
      <w:marRight w:val="0"/>
      <w:marTop w:val="0"/>
      <w:marBottom w:val="0"/>
      <w:divBdr>
        <w:top w:val="none" w:sz="0" w:space="0" w:color="auto"/>
        <w:left w:val="none" w:sz="0" w:space="0" w:color="auto"/>
        <w:bottom w:val="none" w:sz="0" w:space="0" w:color="auto"/>
        <w:right w:val="none" w:sz="0" w:space="0" w:color="auto"/>
      </w:divBdr>
    </w:div>
    <w:div w:id="308680467">
      <w:bodyDiv w:val="1"/>
      <w:marLeft w:val="0"/>
      <w:marRight w:val="0"/>
      <w:marTop w:val="0"/>
      <w:marBottom w:val="0"/>
      <w:divBdr>
        <w:top w:val="none" w:sz="0" w:space="0" w:color="auto"/>
        <w:left w:val="none" w:sz="0" w:space="0" w:color="auto"/>
        <w:bottom w:val="none" w:sz="0" w:space="0" w:color="auto"/>
        <w:right w:val="none" w:sz="0" w:space="0" w:color="auto"/>
      </w:divBdr>
    </w:div>
    <w:div w:id="315575399">
      <w:bodyDiv w:val="1"/>
      <w:marLeft w:val="0"/>
      <w:marRight w:val="0"/>
      <w:marTop w:val="0"/>
      <w:marBottom w:val="0"/>
      <w:divBdr>
        <w:top w:val="none" w:sz="0" w:space="0" w:color="auto"/>
        <w:left w:val="none" w:sz="0" w:space="0" w:color="auto"/>
        <w:bottom w:val="none" w:sz="0" w:space="0" w:color="auto"/>
        <w:right w:val="none" w:sz="0" w:space="0" w:color="auto"/>
      </w:divBdr>
    </w:div>
    <w:div w:id="316764701">
      <w:bodyDiv w:val="1"/>
      <w:marLeft w:val="0"/>
      <w:marRight w:val="0"/>
      <w:marTop w:val="0"/>
      <w:marBottom w:val="0"/>
      <w:divBdr>
        <w:top w:val="none" w:sz="0" w:space="0" w:color="auto"/>
        <w:left w:val="none" w:sz="0" w:space="0" w:color="auto"/>
        <w:bottom w:val="none" w:sz="0" w:space="0" w:color="auto"/>
        <w:right w:val="none" w:sz="0" w:space="0" w:color="auto"/>
      </w:divBdr>
    </w:div>
    <w:div w:id="332683916">
      <w:bodyDiv w:val="1"/>
      <w:marLeft w:val="0"/>
      <w:marRight w:val="0"/>
      <w:marTop w:val="0"/>
      <w:marBottom w:val="0"/>
      <w:divBdr>
        <w:top w:val="none" w:sz="0" w:space="0" w:color="auto"/>
        <w:left w:val="none" w:sz="0" w:space="0" w:color="auto"/>
        <w:bottom w:val="none" w:sz="0" w:space="0" w:color="auto"/>
        <w:right w:val="none" w:sz="0" w:space="0" w:color="auto"/>
      </w:divBdr>
    </w:div>
    <w:div w:id="338435759">
      <w:bodyDiv w:val="1"/>
      <w:marLeft w:val="0"/>
      <w:marRight w:val="0"/>
      <w:marTop w:val="0"/>
      <w:marBottom w:val="0"/>
      <w:divBdr>
        <w:top w:val="none" w:sz="0" w:space="0" w:color="auto"/>
        <w:left w:val="none" w:sz="0" w:space="0" w:color="auto"/>
        <w:bottom w:val="none" w:sz="0" w:space="0" w:color="auto"/>
        <w:right w:val="none" w:sz="0" w:space="0" w:color="auto"/>
      </w:divBdr>
    </w:div>
    <w:div w:id="339043864">
      <w:bodyDiv w:val="1"/>
      <w:marLeft w:val="0"/>
      <w:marRight w:val="0"/>
      <w:marTop w:val="0"/>
      <w:marBottom w:val="0"/>
      <w:divBdr>
        <w:top w:val="none" w:sz="0" w:space="0" w:color="auto"/>
        <w:left w:val="none" w:sz="0" w:space="0" w:color="auto"/>
        <w:bottom w:val="none" w:sz="0" w:space="0" w:color="auto"/>
        <w:right w:val="none" w:sz="0" w:space="0" w:color="auto"/>
      </w:divBdr>
    </w:div>
    <w:div w:id="341665132">
      <w:bodyDiv w:val="1"/>
      <w:marLeft w:val="0"/>
      <w:marRight w:val="0"/>
      <w:marTop w:val="0"/>
      <w:marBottom w:val="0"/>
      <w:divBdr>
        <w:top w:val="none" w:sz="0" w:space="0" w:color="auto"/>
        <w:left w:val="none" w:sz="0" w:space="0" w:color="auto"/>
        <w:bottom w:val="none" w:sz="0" w:space="0" w:color="auto"/>
        <w:right w:val="none" w:sz="0" w:space="0" w:color="auto"/>
      </w:divBdr>
    </w:div>
    <w:div w:id="348727224">
      <w:bodyDiv w:val="1"/>
      <w:marLeft w:val="0"/>
      <w:marRight w:val="0"/>
      <w:marTop w:val="0"/>
      <w:marBottom w:val="0"/>
      <w:divBdr>
        <w:top w:val="none" w:sz="0" w:space="0" w:color="auto"/>
        <w:left w:val="none" w:sz="0" w:space="0" w:color="auto"/>
        <w:bottom w:val="none" w:sz="0" w:space="0" w:color="auto"/>
        <w:right w:val="none" w:sz="0" w:space="0" w:color="auto"/>
      </w:divBdr>
    </w:div>
    <w:div w:id="356587256">
      <w:bodyDiv w:val="1"/>
      <w:marLeft w:val="0"/>
      <w:marRight w:val="0"/>
      <w:marTop w:val="0"/>
      <w:marBottom w:val="0"/>
      <w:divBdr>
        <w:top w:val="none" w:sz="0" w:space="0" w:color="auto"/>
        <w:left w:val="none" w:sz="0" w:space="0" w:color="auto"/>
        <w:bottom w:val="none" w:sz="0" w:space="0" w:color="auto"/>
        <w:right w:val="none" w:sz="0" w:space="0" w:color="auto"/>
      </w:divBdr>
    </w:div>
    <w:div w:id="361908168">
      <w:bodyDiv w:val="1"/>
      <w:marLeft w:val="0"/>
      <w:marRight w:val="0"/>
      <w:marTop w:val="0"/>
      <w:marBottom w:val="0"/>
      <w:divBdr>
        <w:top w:val="none" w:sz="0" w:space="0" w:color="auto"/>
        <w:left w:val="none" w:sz="0" w:space="0" w:color="auto"/>
        <w:bottom w:val="none" w:sz="0" w:space="0" w:color="auto"/>
        <w:right w:val="none" w:sz="0" w:space="0" w:color="auto"/>
      </w:divBdr>
    </w:div>
    <w:div w:id="367217222">
      <w:bodyDiv w:val="1"/>
      <w:marLeft w:val="0"/>
      <w:marRight w:val="0"/>
      <w:marTop w:val="0"/>
      <w:marBottom w:val="0"/>
      <w:divBdr>
        <w:top w:val="none" w:sz="0" w:space="0" w:color="auto"/>
        <w:left w:val="none" w:sz="0" w:space="0" w:color="auto"/>
        <w:bottom w:val="none" w:sz="0" w:space="0" w:color="auto"/>
        <w:right w:val="none" w:sz="0" w:space="0" w:color="auto"/>
      </w:divBdr>
    </w:div>
    <w:div w:id="368065422">
      <w:bodyDiv w:val="1"/>
      <w:marLeft w:val="0"/>
      <w:marRight w:val="0"/>
      <w:marTop w:val="0"/>
      <w:marBottom w:val="0"/>
      <w:divBdr>
        <w:top w:val="none" w:sz="0" w:space="0" w:color="auto"/>
        <w:left w:val="none" w:sz="0" w:space="0" w:color="auto"/>
        <w:bottom w:val="none" w:sz="0" w:space="0" w:color="auto"/>
        <w:right w:val="none" w:sz="0" w:space="0" w:color="auto"/>
      </w:divBdr>
    </w:div>
    <w:div w:id="370231760">
      <w:bodyDiv w:val="1"/>
      <w:marLeft w:val="0"/>
      <w:marRight w:val="0"/>
      <w:marTop w:val="0"/>
      <w:marBottom w:val="0"/>
      <w:divBdr>
        <w:top w:val="none" w:sz="0" w:space="0" w:color="auto"/>
        <w:left w:val="none" w:sz="0" w:space="0" w:color="auto"/>
        <w:bottom w:val="none" w:sz="0" w:space="0" w:color="auto"/>
        <w:right w:val="none" w:sz="0" w:space="0" w:color="auto"/>
      </w:divBdr>
    </w:div>
    <w:div w:id="401491199">
      <w:bodyDiv w:val="1"/>
      <w:marLeft w:val="0"/>
      <w:marRight w:val="0"/>
      <w:marTop w:val="0"/>
      <w:marBottom w:val="0"/>
      <w:divBdr>
        <w:top w:val="none" w:sz="0" w:space="0" w:color="auto"/>
        <w:left w:val="none" w:sz="0" w:space="0" w:color="auto"/>
        <w:bottom w:val="none" w:sz="0" w:space="0" w:color="auto"/>
        <w:right w:val="none" w:sz="0" w:space="0" w:color="auto"/>
      </w:divBdr>
    </w:div>
    <w:div w:id="405107781">
      <w:bodyDiv w:val="1"/>
      <w:marLeft w:val="0"/>
      <w:marRight w:val="0"/>
      <w:marTop w:val="0"/>
      <w:marBottom w:val="0"/>
      <w:divBdr>
        <w:top w:val="none" w:sz="0" w:space="0" w:color="auto"/>
        <w:left w:val="none" w:sz="0" w:space="0" w:color="auto"/>
        <w:bottom w:val="none" w:sz="0" w:space="0" w:color="auto"/>
        <w:right w:val="none" w:sz="0" w:space="0" w:color="auto"/>
      </w:divBdr>
    </w:div>
    <w:div w:id="405996658">
      <w:bodyDiv w:val="1"/>
      <w:marLeft w:val="0"/>
      <w:marRight w:val="0"/>
      <w:marTop w:val="0"/>
      <w:marBottom w:val="0"/>
      <w:divBdr>
        <w:top w:val="none" w:sz="0" w:space="0" w:color="auto"/>
        <w:left w:val="none" w:sz="0" w:space="0" w:color="auto"/>
        <w:bottom w:val="none" w:sz="0" w:space="0" w:color="auto"/>
        <w:right w:val="none" w:sz="0" w:space="0" w:color="auto"/>
      </w:divBdr>
    </w:div>
    <w:div w:id="412778347">
      <w:bodyDiv w:val="1"/>
      <w:marLeft w:val="0"/>
      <w:marRight w:val="0"/>
      <w:marTop w:val="0"/>
      <w:marBottom w:val="0"/>
      <w:divBdr>
        <w:top w:val="none" w:sz="0" w:space="0" w:color="auto"/>
        <w:left w:val="none" w:sz="0" w:space="0" w:color="auto"/>
        <w:bottom w:val="none" w:sz="0" w:space="0" w:color="auto"/>
        <w:right w:val="none" w:sz="0" w:space="0" w:color="auto"/>
      </w:divBdr>
    </w:div>
    <w:div w:id="424695315">
      <w:bodyDiv w:val="1"/>
      <w:marLeft w:val="0"/>
      <w:marRight w:val="0"/>
      <w:marTop w:val="0"/>
      <w:marBottom w:val="0"/>
      <w:divBdr>
        <w:top w:val="none" w:sz="0" w:space="0" w:color="auto"/>
        <w:left w:val="none" w:sz="0" w:space="0" w:color="auto"/>
        <w:bottom w:val="none" w:sz="0" w:space="0" w:color="auto"/>
        <w:right w:val="none" w:sz="0" w:space="0" w:color="auto"/>
      </w:divBdr>
    </w:div>
    <w:div w:id="445276996">
      <w:bodyDiv w:val="1"/>
      <w:marLeft w:val="0"/>
      <w:marRight w:val="0"/>
      <w:marTop w:val="0"/>
      <w:marBottom w:val="0"/>
      <w:divBdr>
        <w:top w:val="none" w:sz="0" w:space="0" w:color="auto"/>
        <w:left w:val="none" w:sz="0" w:space="0" w:color="auto"/>
        <w:bottom w:val="none" w:sz="0" w:space="0" w:color="auto"/>
        <w:right w:val="none" w:sz="0" w:space="0" w:color="auto"/>
      </w:divBdr>
    </w:div>
    <w:div w:id="458501141">
      <w:bodyDiv w:val="1"/>
      <w:marLeft w:val="0"/>
      <w:marRight w:val="0"/>
      <w:marTop w:val="0"/>
      <w:marBottom w:val="0"/>
      <w:divBdr>
        <w:top w:val="none" w:sz="0" w:space="0" w:color="auto"/>
        <w:left w:val="none" w:sz="0" w:space="0" w:color="auto"/>
        <w:bottom w:val="none" w:sz="0" w:space="0" w:color="auto"/>
        <w:right w:val="none" w:sz="0" w:space="0" w:color="auto"/>
      </w:divBdr>
    </w:div>
    <w:div w:id="459346138">
      <w:bodyDiv w:val="1"/>
      <w:marLeft w:val="0"/>
      <w:marRight w:val="0"/>
      <w:marTop w:val="0"/>
      <w:marBottom w:val="0"/>
      <w:divBdr>
        <w:top w:val="none" w:sz="0" w:space="0" w:color="auto"/>
        <w:left w:val="none" w:sz="0" w:space="0" w:color="auto"/>
        <w:bottom w:val="none" w:sz="0" w:space="0" w:color="auto"/>
        <w:right w:val="none" w:sz="0" w:space="0" w:color="auto"/>
      </w:divBdr>
    </w:div>
    <w:div w:id="460804467">
      <w:bodyDiv w:val="1"/>
      <w:marLeft w:val="0"/>
      <w:marRight w:val="0"/>
      <w:marTop w:val="0"/>
      <w:marBottom w:val="0"/>
      <w:divBdr>
        <w:top w:val="none" w:sz="0" w:space="0" w:color="auto"/>
        <w:left w:val="none" w:sz="0" w:space="0" w:color="auto"/>
        <w:bottom w:val="none" w:sz="0" w:space="0" w:color="auto"/>
        <w:right w:val="none" w:sz="0" w:space="0" w:color="auto"/>
      </w:divBdr>
    </w:div>
    <w:div w:id="460806286">
      <w:bodyDiv w:val="1"/>
      <w:marLeft w:val="0"/>
      <w:marRight w:val="0"/>
      <w:marTop w:val="0"/>
      <w:marBottom w:val="0"/>
      <w:divBdr>
        <w:top w:val="none" w:sz="0" w:space="0" w:color="auto"/>
        <w:left w:val="none" w:sz="0" w:space="0" w:color="auto"/>
        <w:bottom w:val="none" w:sz="0" w:space="0" w:color="auto"/>
        <w:right w:val="none" w:sz="0" w:space="0" w:color="auto"/>
      </w:divBdr>
    </w:div>
    <w:div w:id="464472468">
      <w:bodyDiv w:val="1"/>
      <w:marLeft w:val="0"/>
      <w:marRight w:val="0"/>
      <w:marTop w:val="0"/>
      <w:marBottom w:val="0"/>
      <w:divBdr>
        <w:top w:val="none" w:sz="0" w:space="0" w:color="auto"/>
        <w:left w:val="none" w:sz="0" w:space="0" w:color="auto"/>
        <w:bottom w:val="none" w:sz="0" w:space="0" w:color="auto"/>
        <w:right w:val="none" w:sz="0" w:space="0" w:color="auto"/>
      </w:divBdr>
    </w:div>
    <w:div w:id="465047139">
      <w:bodyDiv w:val="1"/>
      <w:marLeft w:val="0"/>
      <w:marRight w:val="0"/>
      <w:marTop w:val="0"/>
      <w:marBottom w:val="0"/>
      <w:divBdr>
        <w:top w:val="none" w:sz="0" w:space="0" w:color="auto"/>
        <w:left w:val="none" w:sz="0" w:space="0" w:color="auto"/>
        <w:bottom w:val="none" w:sz="0" w:space="0" w:color="auto"/>
        <w:right w:val="none" w:sz="0" w:space="0" w:color="auto"/>
      </w:divBdr>
    </w:div>
    <w:div w:id="467089256">
      <w:bodyDiv w:val="1"/>
      <w:marLeft w:val="0"/>
      <w:marRight w:val="0"/>
      <w:marTop w:val="0"/>
      <w:marBottom w:val="0"/>
      <w:divBdr>
        <w:top w:val="none" w:sz="0" w:space="0" w:color="auto"/>
        <w:left w:val="none" w:sz="0" w:space="0" w:color="auto"/>
        <w:bottom w:val="none" w:sz="0" w:space="0" w:color="auto"/>
        <w:right w:val="none" w:sz="0" w:space="0" w:color="auto"/>
      </w:divBdr>
    </w:div>
    <w:div w:id="470251839">
      <w:bodyDiv w:val="1"/>
      <w:marLeft w:val="0"/>
      <w:marRight w:val="0"/>
      <w:marTop w:val="0"/>
      <w:marBottom w:val="0"/>
      <w:divBdr>
        <w:top w:val="none" w:sz="0" w:space="0" w:color="auto"/>
        <w:left w:val="none" w:sz="0" w:space="0" w:color="auto"/>
        <w:bottom w:val="none" w:sz="0" w:space="0" w:color="auto"/>
        <w:right w:val="none" w:sz="0" w:space="0" w:color="auto"/>
      </w:divBdr>
    </w:div>
    <w:div w:id="484712324">
      <w:bodyDiv w:val="1"/>
      <w:marLeft w:val="0"/>
      <w:marRight w:val="0"/>
      <w:marTop w:val="0"/>
      <w:marBottom w:val="0"/>
      <w:divBdr>
        <w:top w:val="none" w:sz="0" w:space="0" w:color="auto"/>
        <w:left w:val="none" w:sz="0" w:space="0" w:color="auto"/>
        <w:bottom w:val="none" w:sz="0" w:space="0" w:color="auto"/>
        <w:right w:val="none" w:sz="0" w:space="0" w:color="auto"/>
      </w:divBdr>
    </w:div>
    <w:div w:id="490289558">
      <w:bodyDiv w:val="1"/>
      <w:marLeft w:val="0"/>
      <w:marRight w:val="0"/>
      <w:marTop w:val="0"/>
      <w:marBottom w:val="0"/>
      <w:divBdr>
        <w:top w:val="none" w:sz="0" w:space="0" w:color="auto"/>
        <w:left w:val="none" w:sz="0" w:space="0" w:color="auto"/>
        <w:bottom w:val="none" w:sz="0" w:space="0" w:color="auto"/>
        <w:right w:val="none" w:sz="0" w:space="0" w:color="auto"/>
      </w:divBdr>
    </w:div>
    <w:div w:id="493183523">
      <w:bodyDiv w:val="1"/>
      <w:marLeft w:val="0"/>
      <w:marRight w:val="0"/>
      <w:marTop w:val="0"/>
      <w:marBottom w:val="0"/>
      <w:divBdr>
        <w:top w:val="none" w:sz="0" w:space="0" w:color="auto"/>
        <w:left w:val="none" w:sz="0" w:space="0" w:color="auto"/>
        <w:bottom w:val="none" w:sz="0" w:space="0" w:color="auto"/>
        <w:right w:val="none" w:sz="0" w:space="0" w:color="auto"/>
      </w:divBdr>
    </w:div>
    <w:div w:id="495343532">
      <w:bodyDiv w:val="1"/>
      <w:marLeft w:val="0"/>
      <w:marRight w:val="0"/>
      <w:marTop w:val="0"/>
      <w:marBottom w:val="0"/>
      <w:divBdr>
        <w:top w:val="none" w:sz="0" w:space="0" w:color="auto"/>
        <w:left w:val="none" w:sz="0" w:space="0" w:color="auto"/>
        <w:bottom w:val="none" w:sz="0" w:space="0" w:color="auto"/>
        <w:right w:val="none" w:sz="0" w:space="0" w:color="auto"/>
      </w:divBdr>
    </w:div>
    <w:div w:id="495918740">
      <w:bodyDiv w:val="1"/>
      <w:marLeft w:val="0"/>
      <w:marRight w:val="0"/>
      <w:marTop w:val="0"/>
      <w:marBottom w:val="0"/>
      <w:divBdr>
        <w:top w:val="none" w:sz="0" w:space="0" w:color="auto"/>
        <w:left w:val="none" w:sz="0" w:space="0" w:color="auto"/>
        <w:bottom w:val="none" w:sz="0" w:space="0" w:color="auto"/>
        <w:right w:val="none" w:sz="0" w:space="0" w:color="auto"/>
      </w:divBdr>
    </w:div>
    <w:div w:id="500318462">
      <w:bodyDiv w:val="1"/>
      <w:marLeft w:val="0"/>
      <w:marRight w:val="0"/>
      <w:marTop w:val="0"/>
      <w:marBottom w:val="0"/>
      <w:divBdr>
        <w:top w:val="none" w:sz="0" w:space="0" w:color="auto"/>
        <w:left w:val="none" w:sz="0" w:space="0" w:color="auto"/>
        <w:bottom w:val="none" w:sz="0" w:space="0" w:color="auto"/>
        <w:right w:val="none" w:sz="0" w:space="0" w:color="auto"/>
      </w:divBdr>
    </w:div>
    <w:div w:id="502937463">
      <w:bodyDiv w:val="1"/>
      <w:marLeft w:val="0"/>
      <w:marRight w:val="0"/>
      <w:marTop w:val="0"/>
      <w:marBottom w:val="0"/>
      <w:divBdr>
        <w:top w:val="none" w:sz="0" w:space="0" w:color="auto"/>
        <w:left w:val="none" w:sz="0" w:space="0" w:color="auto"/>
        <w:bottom w:val="none" w:sz="0" w:space="0" w:color="auto"/>
        <w:right w:val="none" w:sz="0" w:space="0" w:color="auto"/>
      </w:divBdr>
    </w:div>
    <w:div w:id="506332890">
      <w:bodyDiv w:val="1"/>
      <w:marLeft w:val="0"/>
      <w:marRight w:val="0"/>
      <w:marTop w:val="0"/>
      <w:marBottom w:val="0"/>
      <w:divBdr>
        <w:top w:val="none" w:sz="0" w:space="0" w:color="auto"/>
        <w:left w:val="none" w:sz="0" w:space="0" w:color="auto"/>
        <w:bottom w:val="none" w:sz="0" w:space="0" w:color="auto"/>
        <w:right w:val="none" w:sz="0" w:space="0" w:color="auto"/>
      </w:divBdr>
    </w:div>
    <w:div w:id="525946571">
      <w:bodyDiv w:val="1"/>
      <w:marLeft w:val="0"/>
      <w:marRight w:val="0"/>
      <w:marTop w:val="0"/>
      <w:marBottom w:val="0"/>
      <w:divBdr>
        <w:top w:val="none" w:sz="0" w:space="0" w:color="auto"/>
        <w:left w:val="none" w:sz="0" w:space="0" w:color="auto"/>
        <w:bottom w:val="none" w:sz="0" w:space="0" w:color="auto"/>
        <w:right w:val="none" w:sz="0" w:space="0" w:color="auto"/>
      </w:divBdr>
    </w:div>
    <w:div w:id="532882457">
      <w:bodyDiv w:val="1"/>
      <w:marLeft w:val="0"/>
      <w:marRight w:val="0"/>
      <w:marTop w:val="0"/>
      <w:marBottom w:val="0"/>
      <w:divBdr>
        <w:top w:val="none" w:sz="0" w:space="0" w:color="auto"/>
        <w:left w:val="none" w:sz="0" w:space="0" w:color="auto"/>
        <w:bottom w:val="none" w:sz="0" w:space="0" w:color="auto"/>
        <w:right w:val="none" w:sz="0" w:space="0" w:color="auto"/>
      </w:divBdr>
    </w:div>
    <w:div w:id="534930501">
      <w:bodyDiv w:val="1"/>
      <w:marLeft w:val="0"/>
      <w:marRight w:val="0"/>
      <w:marTop w:val="0"/>
      <w:marBottom w:val="0"/>
      <w:divBdr>
        <w:top w:val="none" w:sz="0" w:space="0" w:color="auto"/>
        <w:left w:val="none" w:sz="0" w:space="0" w:color="auto"/>
        <w:bottom w:val="none" w:sz="0" w:space="0" w:color="auto"/>
        <w:right w:val="none" w:sz="0" w:space="0" w:color="auto"/>
      </w:divBdr>
    </w:div>
    <w:div w:id="542135448">
      <w:bodyDiv w:val="1"/>
      <w:marLeft w:val="0"/>
      <w:marRight w:val="0"/>
      <w:marTop w:val="0"/>
      <w:marBottom w:val="0"/>
      <w:divBdr>
        <w:top w:val="none" w:sz="0" w:space="0" w:color="auto"/>
        <w:left w:val="none" w:sz="0" w:space="0" w:color="auto"/>
        <w:bottom w:val="none" w:sz="0" w:space="0" w:color="auto"/>
        <w:right w:val="none" w:sz="0" w:space="0" w:color="auto"/>
      </w:divBdr>
    </w:div>
    <w:div w:id="554776012">
      <w:bodyDiv w:val="1"/>
      <w:marLeft w:val="0"/>
      <w:marRight w:val="0"/>
      <w:marTop w:val="0"/>
      <w:marBottom w:val="0"/>
      <w:divBdr>
        <w:top w:val="none" w:sz="0" w:space="0" w:color="auto"/>
        <w:left w:val="none" w:sz="0" w:space="0" w:color="auto"/>
        <w:bottom w:val="none" w:sz="0" w:space="0" w:color="auto"/>
        <w:right w:val="none" w:sz="0" w:space="0" w:color="auto"/>
      </w:divBdr>
    </w:div>
    <w:div w:id="555942352">
      <w:bodyDiv w:val="1"/>
      <w:marLeft w:val="0"/>
      <w:marRight w:val="0"/>
      <w:marTop w:val="0"/>
      <w:marBottom w:val="0"/>
      <w:divBdr>
        <w:top w:val="none" w:sz="0" w:space="0" w:color="auto"/>
        <w:left w:val="none" w:sz="0" w:space="0" w:color="auto"/>
        <w:bottom w:val="none" w:sz="0" w:space="0" w:color="auto"/>
        <w:right w:val="none" w:sz="0" w:space="0" w:color="auto"/>
      </w:divBdr>
    </w:div>
    <w:div w:id="558245243">
      <w:bodyDiv w:val="1"/>
      <w:marLeft w:val="0"/>
      <w:marRight w:val="0"/>
      <w:marTop w:val="0"/>
      <w:marBottom w:val="0"/>
      <w:divBdr>
        <w:top w:val="none" w:sz="0" w:space="0" w:color="auto"/>
        <w:left w:val="none" w:sz="0" w:space="0" w:color="auto"/>
        <w:bottom w:val="none" w:sz="0" w:space="0" w:color="auto"/>
        <w:right w:val="none" w:sz="0" w:space="0" w:color="auto"/>
      </w:divBdr>
    </w:div>
    <w:div w:id="563224348">
      <w:bodyDiv w:val="1"/>
      <w:marLeft w:val="0"/>
      <w:marRight w:val="0"/>
      <w:marTop w:val="0"/>
      <w:marBottom w:val="0"/>
      <w:divBdr>
        <w:top w:val="none" w:sz="0" w:space="0" w:color="auto"/>
        <w:left w:val="none" w:sz="0" w:space="0" w:color="auto"/>
        <w:bottom w:val="none" w:sz="0" w:space="0" w:color="auto"/>
        <w:right w:val="none" w:sz="0" w:space="0" w:color="auto"/>
      </w:divBdr>
    </w:div>
    <w:div w:id="564536995">
      <w:bodyDiv w:val="1"/>
      <w:marLeft w:val="0"/>
      <w:marRight w:val="0"/>
      <w:marTop w:val="0"/>
      <w:marBottom w:val="0"/>
      <w:divBdr>
        <w:top w:val="none" w:sz="0" w:space="0" w:color="auto"/>
        <w:left w:val="none" w:sz="0" w:space="0" w:color="auto"/>
        <w:bottom w:val="none" w:sz="0" w:space="0" w:color="auto"/>
        <w:right w:val="none" w:sz="0" w:space="0" w:color="auto"/>
      </w:divBdr>
    </w:div>
    <w:div w:id="574121468">
      <w:bodyDiv w:val="1"/>
      <w:marLeft w:val="0"/>
      <w:marRight w:val="0"/>
      <w:marTop w:val="0"/>
      <w:marBottom w:val="0"/>
      <w:divBdr>
        <w:top w:val="none" w:sz="0" w:space="0" w:color="auto"/>
        <w:left w:val="none" w:sz="0" w:space="0" w:color="auto"/>
        <w:bottom w:val="none" w:sz="0" w:space="0" w:color="auto"/>
        <w:right w:val="none" w:sz="0" w:space="0" w:color="auto"/>
      </w:divBdr>
    </w:div>
    <w:div w:id="577206417">
      <w:bodyDiv w:val="1"/>
      <w:marLeft w:val="0"/>
      <w:marRight w:val="0"/>
      <w:marTop w:val="0"/>
      <w:marBottom w:val="0"/>
      <w:divBdr>
        <w:top w:val="none" w:sz="0" w:space="0" w:color="auto"/>
        <w:left w:val="none" w:sz="0" w:space="0" w:color="auto"/>
        <w:bottom w:val="none" w:sz="0" w:space="0" w:color="auto"/>
        <w:right w:val="none" w:sz="0" w:space="0" w:color="auto"/>
      </w:divBdr>
    </w:div>
    <w:div w:id="584924793">
      <w:bodyDiv w:val="1"/>
      <w:marLeft w:val="0"/>
      <w:marRight w:val="0"/>
      <w:marTop w:val="0"/>
      <w:marBottom w:val="0"/>
      <w:divBdr>
        <w:top w:val="none" w:sz="0" w:space="0" w:color="auto"/>
        <w:left w:val="none" w:sz="0" w:space="0" w:color="auto"/>
        <w:bottom w:val="none" w:sz="0" w:space="0" w:color="auto"/>
        <w:right w:val="none" w:sz="0" w:space="0" w:color="auto"/>
      </w:divBdr>
    </w:div>
    <w:div w:id="586960573">
      <w:bodyDiv w:val="1"/>
      <w:marLeft w:val="0"/>
      <w:marRight w:val="0"/>
      <w:marTop w:val="0"/>
      <w:marBottom w:val="0"/>
      <w:divBdr>
        <w:top w:val="none" w:sz="0" w:space="0" w:color="auto"/>
        <w:left w:val="none" w:sz="0" w:space="0" w:color="auto"/>
        <w:bottom w:val="none" w:sz="0" w:space="0" w:color="auto"/>
        <w:right w:val="none" w:sz="0" w:space="0" w:color="auto"/>
      </w:divBdr>
    </w:div>
    <w:div w:id="589121359">
      <w:bodyDiv w:val="1"/>
      <w:marLeft w:val="0"/>
      <w:marRight w:val="0"/>
      <w:marTop w:val="0"/>
      <w:marBottom w:val="0"/>
      <w:divBdr>
        <w:top w:val="none" w:sz="0" w:space="0" w:color="auto"/>
        <w:left w:val="none" w:sz="0" w:space="0" w:color="auto"/>
        <w:bottom w:val="none" w:sz="0" w:space="0" w:color="auto"/>
        <w:right w:val="none" w:sz="0" w:space="0" w:color="auto"/>
      </w:divBdr>
    </w:div>
    <w:div w:id="603851307">
      <w:bodyDiv w:val="1"/>
      <w:marLeft w:val="0"/>
      <w:marRight w:val="0"/>
      <w:marTop w:val="0"/>
      <w:marBottom w:val="0"/>
      <w:divBdr>
        <w:top w:val="none" w:sz="0" w:space="0" w:color="auto"/>
        <w:left w:val="none" w:sz="0" w:space="0" w:color="auto"/>
        <w:bottom w:val="none" w:sz="0" w:space="0" w:color="auto"/>
        <w:right w:val="none" w:sz="0" w:space="0" w:color="auto"/>
      </w:divBdr>
    </w:div>
    <w:div w:id="616567682">
      <w:bodyDiv w:val="1"/>
      <w:marLeft w:val="0"/>
      <w:marRight w:val="0"/>
      <w:marTop w:val="0"/>
      <w:marBottom w:val="0"/>
      <w:divBdr>
        <w:top w:val="none" w:sz="0" w:space="0" w:color="auto"/>
        <w:left w:val="none" w:sz="0" w:space="0" w:color="auto"/>
        <w:bottom w:val="none" w:sz="0" w:space="0" w:color="auto"/>
        <w:right w:val="none" w:sz="0" w:space="0" w:color="auto"/>
      </w:divBdr>
    </w:div>
    <w:div w:id="619068402">
      <w:bodyDiv w:val="1"/>
      <w:marLeft w:val="0"/>
      <w:marRight w:val="0"/>
      <w:marTop w:val="0"/>
      <w:marBottom w:val="0"/>
      <w:divBdr>
        <w:top w:val="none" w:sz="0" w:space="0" w:color="auto"/>
        <w:left w:val="none" w:sz="0" w:space="0" w:color="auto"/>
        <w:bottom w:val="none" w:sz="0" w:space="0" w:color="auto"/>
        <w:right w:val="none" w:sz="0" w:space="0" w:color="auto"/>
      </w:divBdr>
    </w:div>
    <w:div w:id="624240789">
      <w:bodyDiv w:val="1"/>
      <w:marLeft w:val="0"/>
      <w:marRight w:val="0"/>
      <w:marTop w:val="0"/>
      <w:marBottom w:val="0"/>
      <w:divBdr>
        <w:top w:val="none" w:sz="0" w:space="0" w:color="auto"/>
        <w:left w:val="none" w:sz="0" w:space="0" w:color="auto"/>
        <w:bottom w:val="none" w:sz="0" w:space="0" w:color="auto"/>
        <w:right w:val="none" w:sz="0" w:space="0" w:color="auto"/>
      </w:divBdr>
    </w:div>
    <w:div w:id="630601398">
      <w:bodyDiv w:val="1"/>
      <w:marLeft w:val="0"/>
      <w:marRight w:val="0"/>
      <w:marTop w:val="0"/>
      <w:marBottom w:val="0"/>
      <w:divBdr>
        <w:top w:val="none" w:sz="0" w:space="0" w:color="auto"/>
        <w:left w:val="none" w:sz="0" w:space="0" w:color="auto"/>
        <w:bottom w:val="none" w:sz="0" w:space="0" w:color="auto"/>
        <w:right w:val="none" w:sz="0" w:space="0" w:color="auto"/>
      </w:divBdr>
    </w:div>
    <w:div w:id="634065047">
      <w:bodyDiv w:val="1"/>
      <w:marLeft w:val="0"/>
      <w:marRight w:val="0"/>
      <w:marTop w:val="0"/>
      <w:marBottom w:val="0"/>
      <w:divBdr>
        <w:top w:val="none" w:sz="0" w:space="0" w:color="auto"/>
        <w:left w:val="none" w:sz="0" w:space="0" w:color="auto"/>
        <w:bottom w:val="none" w:sz="0" w:space="0" w:color="auto"/>
        <w:right w:val="none" w:sz="0" w:space="0" w:color="auto"/>
      </w:divBdr>
    </w:div>
    <w:div w:id="643509632">
      <w:bodyDiv w:val="1"/>
      <w:marLeft w:val="0"/>
      <w:marRight w:val="0"/>
      <w:marTop w:val="0"/>
      <w:marBottom w:val="0"/>
      <w:divBdr>
        <w:top w:val="none" w:sz="0" w:space="0" w:color="auto"/>
        <w:left w:val="none" w:sz="0" w:space="0" w:color="auto"/>
        <w:bottom w:val="none" w:sz="0" w:space="0" w:color="auto"/>
        <w:right w:val="none" w:sz="0" w:space="0" w:color="auto"/>
      </w:divBdr>
    </w:div>
    <w:div w:id="644706343">
      <w:bodyDiv w:val="1"/>
      <w:marLeft w:val="0"/>
      <w:marRight w:val="0"/>
      <w:marTop w:val="0"/>
      <w:marBottom w:val="0"/>
      <w:divBdr>
        <w:top w:val="none" w:sz="0" w:space="0" w:color="auto"/>
        <w:left w:val="none" w:sz="0" w:space="0" w:color="auto"/>
        <w:bottom w:val="none" w:sz="0" w:space="0" w:color="auto"/>
        <w:right w:val="none" w:sz="0" w:space="0" w:color="auto"/>
      </w:divBdr>
    </w:div>
    <w:div w:id="650141373">
      <w:bodyDiv w:val="1"/>
      <w:marLeft w:val="0"/>
      <w:marRight w:val="0"/>
      <w:marTop w:val="0"/>
      <w:marBottom w:val="0"/>
      <w:divBdr>
        <w:top w:val="none" w:sz="0" w:space="0" w:color="auto"/>
        <w:left w:val="none" w:sz="0" w:space="0" w:color="auto"/>
        <w:bottom w:val="none" w:sz="0" w:space="0" w:color="auto"/>
        <w:right w:val="none" w:sz="0" w:space="0" w:color="auto"/>
      </w:divBdr>
    </w:div>
    <w:div w:id="651524257">
      <w:bodyDiv w:val="1"/>
      <w:marLeft w:val="0"/>
      <w:marRight w:val="0"/>
      <w:marTop w:val="0"/>
      <w:marBottom w:val="0"/>
      <w:divBdr>
        <w:top w:val="none" w:sz="0" w:space="0" w:color="auto"/>
        <w:left w:val="none" w:sz="0" w:space="0" w:color="auto"/>
        <w:bottom w:val="none" w:sz="0" w:space="0" w:color="auto"/>
        <w:right w:val="none" w:sz="0" w:space="0" w:color="auto"/>
      </w:divBdr>
    </w:div>
    <w:div w:id="656419121">
      <w:bodyDiv w:val="1"/>
      <w:marLeft w:val="0"/>
      <w:marRight w:val="0"/>
      <w:marTop w:val="0"/>
      <w:marBottom w:val="0"/>
      <w:divBdr>
        <w:top w:val="none" w:sz="0" w:space="0" w:color="auto"/>
        <w:left w:val="none" w:sz="0" w:space="0" w:color="auto"/>
        <w:bottom w:val="none" w:sz="0" w:space="0" w:color="auto"/>
        <w:right w:val="none" w:sz="0" w:space="0" w:color="auto"/>
      </w:divBdr>
    </w:div>
    <w:div w:id="666175078">
      <w:bodyDiv w:val="1"/>
      <w:marLeft w:val="0"/>
      <w:marRight w:val="0"/>
      <w:marTop w:val="0"/>
      <w:marBottom w:val="0"/>
      <w:divBdr>
        <w:top w:val="none" w:sz="0" w:space="0" w:color="auto"/>
        <w:left w:val="none" w:sz="0" w:space="0" w:color="auto"/>
        <w:bottom w:val="none" w:sz="0" w:space="0" w:color="auto"/>
        <w:right w:val="none" w:sz="0" w:space="0" w:color="auto"/>
      </w:divBdr>
    </w:div>
    <w:div w:id="677191783">
      <w:bodyDiv w:val="1"/>
      <w:marLeft w:val="0"/>
      <w:marRight w:val="0"/>
      <w:marTop w:val="0"/>
      <w:marBottom w:val="0"/>
      <w:divBdr>
        <w:top w:val="none" w:sz="0" w:space="0" w:color="auto"/>
        <w:left w:val="none" w:sz="0" w:space="0" w:color="auto"/>
        <w:bottom w:val="none" w:sz="0" w:space="0" w:color="auto"/>
        <w:right w:val="none" w:sz="0" w:space="0" w:color="auto"/>
      </w:divBdr>
    </w:div>
    <w:div w:id="681708712">
      <w:bodyDiv w:val="1"/>
      <w:marLeft w:val="0"/>
      <w:marRight w:val="0"/>
      <w:marTop w:val="0"/>
      <w:marBottom w:val="0"/>
      <w:divBdr>
        <w:top w:val="none" w:sz="0" w:space="0" w:color="auto"/>
        <w:left w:val="none" w:sz="0" w:space="0" w:color="auto"/>
        <w:bottom w:val="none" w:sz="0" w:space="0" w:color="auto"/>
        <w:right w:val="none" w:sz="0" w:space="0" w:color="auto"/>
      </w:divBdr>
    </w:div>
    <w:div w:id="684088132">
      <w:bodyDiv w:val="1"/>
      <w:marLeft w:val="0"/>
      <w:marRight w:val="0"/>
      <w:marTop w:val="0"/>
      <w:marBottom w:val="0"/>
      <w:divBdr>
        <w:top w:val="none" w:sz="0" w:space="0" w:color="auto"/>
        <w:left w:val="none" w:sz="0" w:space="0" w:color="auto"/>
        <w:bottom w:val="none" w:sz="0" w:space="0" w:color="auto"/>
        <w:right w:val="none" w:sz="0" w:space="0" w:color="auto"/>
      </w:divBdr>
    </w:div>
    <w:div w:id="689071115">
      <w:bodyDiv w:val="1"/>
      <w:marLeft w:val="0"/>
      <w:marRight w:val="0"/>
      <w:marTop w:val="0"/>
      <w:marBottom w:val="0"/>
      <w:divBdr>
        <w:top w:val="none" w:sz="0" w:space="0" w:color="auto"/>
        <w:left w:val="none" w:sz="0" w:space="0" w:color="auto"/>
        <w:bottom w:val="none" w:sz="0" w:space="0" w:color="auto"/>
        <w:right w:val="none" w:sz="0" w:space="0" w:color="auto"/>
      </w:divBdr>
    </w:div>
    <w:div w:id="696660340">
      <w:bodyDiv w:val="1"/>
      <w:marLeft w:val="0"/>
      <w:marRight w:val="0"/>
      <w:marTop w:val="0"/>
      <w:marBottom w:val="0"/>
      <w:divBdr>
        <w:top w:val="none" w:sz="0" w:space="0" w:color="auto"/>
        <w:left w:val="none" w:sz="0" w:space="0" w:color="auto"/>
        <w:bottom w:val="none" w:sz="0" w:space="0" w:color="auto"/>
        <w:right w:val="none" w:sz="0" w:space="0" w:color="auto"/>
      </w:divBdr>
    </w:div>
    <w:div w:id="715008104">
      <w:bodyDiv w:val="1"/>
      <w:marLeft w:val="0"/>
      <w:marRight w:val="0"/>
      <w:marTop w:val="0"/>
      <w:marBottom w:val="0"/>
      <w:divBdr>
        <w:top w:val="none" w:sz="0" w:space="0" w:color="auto"/>
        <w:left w:val="none" w:sz="0" w:space="0" w:color="auto"/>
        <w:bottom w:val="none" w:sz="0" w:space="0" w:color="auto"/>
        <w:right w:val="none" w:sz="0" w:space="0" w:color="auto"/>
      </w:divBdr>
    </w:div>
    <w:div w:id="721946248">
      <w:bodyDiv w:val="1"/>
      <w:marLeft w:val="0"/>
      <w:marRight w:val="0"/>
      <w:marTop w:val="0"/>
      <w:marBottom w:val="0"/>
      <w:divBdr>
        <w:top w:val="none" w:sz="0" w:space="0" w:color="auto"/>
        <w:left w:val="none" w:sz="0" w:space="0" w:color="auto"/>
        <w:bottom w:val="none" w:sz="0" w:space="0" w:color="auto"/>
        <w:right w:val="none" w:sz="0" w:space="0" w:color="auto"/>
      </w:divBdr>
    </w:div>
    <w:div w:id="722291023">
      <w:bodyDiv w:val="1"/>
      <w:marLeft w:val="0"/>
      <w:marRight w:val="0"/>
      <w:marTop w:val="0"/>
      <w:marBottom w:val="0"/>
      <w:divBdr>
        <w:top w:val="none" w:sz="0" w:space="0" w:color="auto"/>
        <w:left w:val="none" w:sz="0" w:space="0" w:color="auto"/>
        <w:bottom w:val="none" w:sz="0" w:space="0" w:color="auto"/>
        <w:right w:val="none" w:sz="0" w:space="0" w:color="auto"/>
      </w:divBdr>
    </w:div>
    <w:div w:id="724763404">
      <w:bodyDiv w:val="1"/>
      <w:marLeft w:val="0"/>
      <w:marRight w:val="0"/>
      <w:marTop w:val="0"/>
      <w:marBottom w:val="0"/>
      <w:divBdr>
        <w:top w:val="none" w:sz="0" w:space="0" w:color="auto"/>
        <w:left w:val="none" w:sz="0" w:space="0" w:color="auto"/>
        <w:bottom w:val="none" w:sz="0" w:space="0" w:color="auto"/>
        <w:right w:val="none" w:sz="0" w:space="0" w:color="auto"/>
      </w:divBdr>
    </w:div>
    <w:div w:id="736707171">
      <w:bodyDiv w:val="1"/>
      <w:marLeft w:val="0"/>
      <w:marRight w:val="0"/>
      <w:marTop w:val="0"/>
      <w:marBottom w:val="0"/>
      <w:divBdr>
        <w:top w:val="none" w:sz="0" w:space="0" w:color="auto"/>
        <w:left w:val="none" w:sz="0" w:space="0" w:color="auto"/>
        <w:bottom w:val="none" w:sz="0" w:space="0" w:color="auto"/>
        <w:right w:val="none" w:sz="0" w:space="0" w:color="auto"/>
      </w:divBdr>
    </w:div>
    <w:div w:id="741027659">
      <w:bodyDiv w:val="1"/>
      <w:marLeft w:val="0"/>
      <w:marRight w:val="0"/>
      <w:marTop w:val="0"/>
      <w:marBottom w:val="0"/>
      <w:divBdr>
        <w:top w:val="none" w:sz="0" w:space="0" w:color="auto"/>
        <w:left w:val="none" w:sz="0" w:space="0" w:color="auto"/>
        <w:bottom w:val="none" w:sz="0" w:space="0" w:color="auto"/>
        <w:right w:val="none" w:sz="0" w:space="0" w:color="auto"/>
      </w:divBdr>
    </w:div>
    <w:div w:id="743920265">
      <w:bodyDiv w:val="1"/>
      <w:marLeft w:val="0"/>
      <w:marRight w:val="0"/>
      <w:marTop w:val="0"/>
      <w:marBottom w:val="0"/>
      <w:divBdr>
        <w:top w:val="none" w:sz="0" w:space="0" w:color="auto"/>
        <w:left w:val="none" w:sz="0" w:space="0" w:color="auto"/>
        <w:bottom w:val="none" w:sz="0" w:space="0" w:color="auto"/>
        <w:right w:val="none" w:sz="0" w:space="0" w:color="auto"/>
      </w:divBdr>
    </w:div>
    <w:div w:id="747848811">
      <w:bodyDiv w:val="1"/>
      <w:marLeft w:val="0"/>
      <w:marRight w:val="0"/>
      <w:marTop w:val="0"/>
      <w:marBottom w:val="0"/>
      <w:divBdr>
        <w:top w:val="none" w:sz="0" w:space="0" w:color="auto"/>
        <w:left w:val="none" w:sz="0" w:space="0" w:color="auto"/>
        <w:bottom w:val="none" w:sz="0" w:space="0" w:color="auto"/>
        <w:right w:val="none" w:sz="0" w:space="0" w:color="auto"/>
      </w:divBdr>
    </w:div>
    <w:div w:id="767772325">
      <w:bodyDiv w:val="1"/>
      <w:marLeft w:val="0"/>
      <w:marRight w:val="0"/>
      <w:marTop w:val="0"/>
      <w:marBottom w:val="0"/>
      <w:divBdr>
        <w:top w:val="none" w:sz="0" w:space="0" w:color="auto"/>
        <w:left w:val="none" w:sz="0" w:space="0" w:color="auto"/>
        <w:bottom w:val="none" w:sz="0" w:space="0" w:color="auto"/>
        <w:right w:val="none" w:sz="0" w:space="0" w:color="auto"/>
      </w:divBdr>
    </w:div>
    <w:div w:id="768813905">
      <w:bodyDiv w:val="1"/>
      <w:marLeft w:val="0"/>
      <w:marRight w:val="0"/>
      <w:marTop w:val="0"/>
      <w:marBottom w:val="0"/>
      <w:divBdr>
        <w:top w:val="none" w:sz="0" w:space="0" w:color="auto"/>
        <w:left w:val="none" w:sz="0" w:space="0" w:color="auto"/>
        <w:bottom w:val="none" w:sz="0" w:space="0" w:color="auto"/>
        <w:right w:val="none" w:sz="0" w:space="0" w:color="auto"/>
      </w:divBdr>
    </w:div>
    <w:div w:id="778720270">
      <w:bodyDiv w:val="1"/>
      <w:marLeft w:val="0"/>
      <w:marRight w:val="0"/>
      <w:marTop w:val="0"/>
      <w:marBottom w:val="0"/>
      <w:divBdr>
        <w:top w:val="none" w:sz="0" w:space="0" w:color="auto"/>
        <w:left w:val="none" w:sz="0" w:space="0" w:color="auto"/>
        <w:bottom w:val="none" w:sz="0" w:space="0" w:color="auto"/>
        <w:right w:val="none" w:sz="0" w:space="0" w:color="auto"/>
      </w:divBdr>
    </w:div>
    <w:div w:id="782500603">
      <w:bodyDiv w:val="1"/>
      <w:marLeft w:val="0"/>
      <w:marRight w:val="0"/>
      <w:marTop w:val="0"/>
      <w:marBottom w:val="0"/>
      <w:divBdr>
        <w:top w:val="none" w:sz="0" w:space="0" w:color="auto"/>
        <w:left w:val="none" w:sz="0" w:space="0" w:color="auto"/>
        <w:bottom w:val="none" w:sz="0" w:space="0" w:color="auto"/>
        <w:right w:val="none" w:sz="0" w:space="0" w:color="auto"/>
      </w:divBdr>
    </w:div>
    <w:div w:id="782960186">
      <w:bodyDiv w:val="1"/>
      <w:marLeft w:val="0"/>
      <w:marRight w:val="0"/>
      <w:marTop w:val="0"/>
      <w:marBottom w:val="0"/>
      <w:divBdr>
        <w:top w:val="none" w:sz="0" w:space="0" w:color="auto"/>
        <w:left w:val="none" w:sz="0" w:space="0" w:color="auto"/>
        <w:bottom w:val="none" w:sz="0" w:space="0" w:color="auto"/>
        <w:right w:val="none" w:sz="0" w:space="0" w:color="auto"/>
      </w:divBdr>
    </w:div>
    <w:div w:id="800611376">
      <w:bodyDiv w:val="1"/>
      <w:marLeft w:val="0"/>
      <w:marRight w:val="0"/>
      <w:marTop w:val="0"/>
      <w:marBottom w:val="0"/>
      <w:divBdr>
        <w:top w:val="none" w:sz="0" w:space="0" w:color="auto"/>
        <w:left w:val="none" w:sz="0" w:space="0" w:color="auto"/>
        <w:bottom w:val="none" w:sz="0" w:space="0" w:color="auto"/>
        <w:right w:val="none" w:sz="0" w:space="0" w:color="auto"/>
      </w:divBdr>
    </w:div>
    <w:div w:id="809984684">
      <w:bodyDiv w:val="1"/>
      <w:marLeft w:val="0"/>
      <w:marRight w:val="0"/>
      <w:marTop w:val="0"/>
      <w:marBottom w:val="0"/>
      <w:divBdr>
        <w:top w:val="none" w:sz="0" w:space="0" w:color="auto"/>
        <w:left w:val="none" w:sz="0" w:space="0" w:color="auto"/>
        <w:bottom w:val="none" w:sz="0" w:space="0" w:color="auto"/>
        <w:right w:val="none" w:sz="0" w:space="0" w:color="auto"/>
      </w:divBdr>
    </w:div>
    <w:div w:id="813453530">
      <w:bodyDiv w:val="1"/>
      <w:marLeft w:val="0"/>
      <w:marRight w:val="0"/>
      <w:marTop w:val="0"/>
      <w:marBottom w:val="0"/>
      <w:divBdr>
        <w:top w:val="none" w:sz="0" w:space="0" w:color="auto"/>
        <w:left w:val="none" w:sz="0" w:space="0" w:color="auto"/>
        <w:bottom w:val="none" w:sz="0" w:space="0" w:color="auto"/>
        <w:right w:val="none" w:sz="0" w:space="0" w:color="auto"/>
      </w:divBdr>
    </w:div>
    <w:div w:id="817259387">
      <w:bodyDiv w:val="1"/>
      <w:marLeft w:val="0"/>
      <w:marRight w:val="0"/>
      <w:marTop w:val="0"/>
      <w:marBottom w:val="0"/>
      <w:divBdr>
        <w:top w:val="none" w:sz="0" w:space="0" w:color="auto"/>
        <w:left w:val="none" w:sz="0" w:space="0" w:color="auto"/>
        <w:bottom w:val="none" w:sz="0" w:space="0" w:color="auto"/>
        <w:right w:val="none" w:sz="0" w:space="0" w:color="auto"/>
      </w:divBdr>
    </w:div>
    <w:div w:id="818615239">
      <w:bodyDiv w:val="1"/>
      <w:marLeft w:val="0"/>
      <w:marRight w:val="0"/>
      <w:marTop w:val="0"/>
      <w:marBottom w:val="0"/>
      <w:divBdr>
        <w:top w:val="none" w:sz="0" w:space="0" w:color="auto"/>
        <w:left w:val="none" w:sz="0" w:space="0" w:color="auto"/>
        <w:bottom w:val="none" w:sz="0" w:space="0" w:color="auto"/>
        <w:right w:val="none" w:sz="0" w:space="0" w:color="auto"/>
      </w:divBdr>
    </w:div>
    <w:div w:id="822890935">
      <w:bodyDiv w:val="1"/>
      <w:marLeft w:val="0"/>
      <w:marRight w:val="0"/>
      <w:marTop w:val="0"/>
      <w:marBottom w:val="0"/>
      <w:divBdr>
        <w:top w:val="none" w:sz="0" w:space="0" w:color="auto"/>
        <w:left w:val="none" w:sz="0" w:space="0" w:color="auto"/>
        <w:bottom w:val="none" w:sz="0" w:space="0" w:color="auto"/>
        <w:right w:val="none" w:sz="0" w:space="0" w:color="auto"/>
      </w:divBdr>
    </w:div>
    <w:div w:id="825166657">
      <w:bodyDiv w:val="1"/>
      <w:marLeft w:val="0"/>
      <w:marRight w:val="0"/>
      <w:marTop w:val="0"/>
      <w:marBottom w:val="0"/>
      <w:divBdr>
        <w:top w:val="none" w:sz="0" w:space="0" w:color="auto"/>
        <w:left w:val="none" w:sz="0" w:space="0" w:color="auto"/>
        <w:bottom w:val="none" w:sz="0" w:space="0" w:color="auto"/>
        <w:right w:val="none" w:sz="0" w:space="0" w:color="auto"/>
      </w:divBdr>
    </w:div>
    <w:div w:id="835221758">
      <w:bodyDiv w:val="1"/>
      <w:marLeft w:val="0"/>
      <w:marRight w:val="0"/>
      <w:marTop w:val="0"/>
      <w:marBottom w:val="0"/>
      <w:divBdr>
        <w:top w:val="none" w:sz="0" w:space="0" w:color="auto"/>
        <w:left w:val="none" w:sz="0" w:space="0" w:color="auto"/>
        <w:bottom w:val="none" w:sz="0" w:space="0" w:color="auto"/>
        <w:right w:val="none" w:sz="0" w:space="0" w:color="auto"/>
      </w:divBdr>
    </w:div>
    <w:div w:id="839348892">
      <w:bodyDiv w:val="1"/>
      <w:marLeft w:val="0"/>
      <w:marRight w:val="0"/>
      <w:marTop w:val="0"/>
      <w:marBottom w:val="0"/>
      <w:divBdr>
        <w:top w:val="none" w:sz="0" w:space="0" w:color="auto"/>
        <w:left w:val="none" w:sz="0" w:space="0" w:color="auto"/>
        <w:bottom w:val="none" w:sz="0" w:space="0" w:color="auto"/>
        <w:right w:val="none" w:sz="0" w:space="0" w:color="auto"/>
      </w:divBdr>
    </w:div>
    <w:div w:id="845486835">
      <w:bodyDiv w:val="1"/>
      <w:marLeft w:val="0"/>
      <w:marRight w:val="0"/>
      <w:marTop w:val="0"/>
      <w:marBottom w:val="0"/>
      <w:divBdr>
        <w:top w:val="none" w:sz="0" w:space="0" w:color="auto"/>
        <w:left w:val="none" w:sz="0" w:space="0" w:color="auto"/>
        <w:bottom w:val="none" w:sz="0" w:space="0" w:color="auto"/>
        <w:right w:val="none" w:sz="0" w:space="0" w:color="auto"/>
      </w:divBdr>
    </w:div>
    <w:div w:id="846361077">
      <w:bodyDiv w:val="1"/>
      <w:marLeft w:val="0"/>
      <w:marRight w:val="0"/>
      <w:marTop w:val="0"/>
      <w:marBottom w:val="0"/>
      <w:divBdr>
        <w:top w:val="none" w:sz="0" w:space="0" w:color="auto"/>
        <w:left w:val="none" w:sz="0" w:space="0" w:color="auto"/>
        <w:bottom w:val="none" w:sz="0" w:space="0" w:color="auto"/>
        <w:right w:val="none" w:sz="0" w:space="0" w:color="auto"/>
      </w:divBdr>
    </w:div>
    <w:div w:id="846872279">
      <w:bodyDiv w:val="1"/>
      <w:marLeft w:val="0"/>
      <w:marRight w:val="0"/>
      <w:marTop w:val="0"/>
      <w:marBottom w:val="0"/>
      <w:divBdr>
        <w:top w:val="none" w:sz="0" w:space="0" w:color="auto"/>
        <w:left w:val="none" w:sz="0" w:space="0" w:color="auto"/>
        <w:bottom w:val="none" w:sz="0" w:space="0" w:color="auto"/>
        <w:right w:val="none" w:sz="0" w:space="0" w:color="auto"/>
      </w:divBdr>
    </w:div>
    <w:div w:id="850874717">
      <w:bodyDiv w:val="1"/>
      <w:marLeft w:val="0"/>
      <w:marRight w:val="0"/>
      <w:marTop w:val="0"/>
      <w:marBottom w:val="0"/>
      <w:divBdr>
        <w:top w:val="none" w:sz="0" w:space="0" w:color="auto"/>
        <w:left w:val="none" w:sz="0" w:space="0" w:color="auto"/>
        <w:bottom w:val="none" w:sz="0" w:space="0" w:color="auto"/>
        <w:right w:val="none" w:sz="0" w:space="0" w:color="auto"/>
      </w:divBdr>
    </w:div>
    <w:div w:id="873035290">
      <w:bodyDiv w:val="1"/>
      <w:marLeft w:val="0"/>
      <w:marRight w:val="0"/>
      <w:marTop w:val="0"/>
      <w:marBottom w:val="0"/>
      <w:divBdr>
        <w:top w:val="none" w:sz="0" w:space="0" w:color="auto"/>
        <w:left w:val="none" w:sz="0" w:space="0" w:color="auto"/>
        <w:bottom w:val="none" w:sz="0" w:space="0" w:color="auto"/>
        <w:right w:val="none" w:sz="0" w:space="0" w:color="auto"/>
      </w:divBdr>
    </w:div>
    <w:div w:id="874466660">
      <w:bodyDiv w:val="1"/>
      <w:marLeft w:val="0"/>
      <w:marRight w:val="0"/>
      <w:marTop w:val="0"/>
      <w:marBottom w:val="0"/>
      <w:divBdr>
        <w:top w:val="none" w:sz="0" w:space="0" w:color="auto"/>
        <w:left w:val="none" w:sz="0" w:space="0" w:color="auto"/>
        <w:bottom w:val="none" w:sz="0" w:space="0" w:color="auto"/>
        <w:right w:val="none" w:sz="0" w:space="0" w:color="auto"/>
      </w:divBdr>
    </w:div>
    <w:div w:id="876624327">
      <w:bodyDiv w:val="1"/>
      <w:marLeft w:val="0"/>
      <w:marRight w:val="0"/>
      <w:marTop w:val="0"/>
      <w:marBottom w:val="0"/>
      <w:divBdr>
        <w:top w:val="none" w:sz="0" w:space="0" w:color="auto"/>
        <w:left w:val="none" w:sz="0" w:space="0" w:color="auto"/>
        <w:bottom w:val="none" w:sz="0" w:space="0" w:color="auto"/>
        <w:right w:val="none" w:sz="0" w:space="0" w:color="auto"/>
      </w:divBdr>
    </w:div>
    <w:div w:id="877816153">
      <w:bodyDiv w:val="1"/>
      <w:marLeft w:val="0"/>
      <w:marRight w:val="0"/>
      <w:marTop w:val="0"/>
      <w:marBottom w:val="0"/>
      <w:divBdr>
        <w:top w:val="none" w:sz="0" w:space="0" w:color="auto"/>
        <w:left w:val="none" w:sz="0" w:space="0" w:color="auto"/>
        <w:bottom w:val="none" w:sz="0" w:space="0" w:color="auto"/>
        <w:right w:val="none" w:sz="0" w:space="0" w:color="auto"/>
      </w:divBdr>
    </w:div>
    <w:div w:id="877932800">
      <w:bodyDiv w:val="1"/>
      <w:marLeft w:val="0"/>
      <w:marRight w:val="0"/>
      <w:marTop w:val="0"/>
      <w:marBottom w:val="0"/>
      <w:divBdr>
        <w:top w:val="none" w:sz="0" w:space="0" w:color="auto"/>
        <w:left w:val="none" w:sz="0" w:space="0" w:color="auto"/>
        <w:bottom w:val="none" w:sz="0" w:space="0" w:color="auto"/>
        <w:right w:val="none" w:sz="0" w:space="0" w:color="auto"/>
      </w:divBdr>
    </w:div>
    <w:div w:id="887571001">
      <w:bodyDiv w:val="1"/>
      <w:marLeft w:val="0"/>
      <w:marRight w:val="0"/>
      <w:marTop w:val="0"/>
      <w:marBottom w:val="0"/>
      <w:divBdr>
        <w:top w:val="none" w:sz="0" w:space="0" w:color="auto"/>
        <w:left w:val="none" w:sz="0" w:space="0" w:color="auto"/>
        <w:bottom w:val="none" w:sz="0" w:space="0" w:color="auto"/>
        <w:right w:val="none" w:sz="0" w:space="0" w:color="auto"/>
      </w:divBdr>
    </w:div>
    <w:div w:id="891430671">
      <w:bodyDiv w:val="1"/>
      <w:marLeft w:val="0"/>
      <w:marRight w:val="0"/>
      <w:marTop w:val="0"/>
      <w:marBottom w:val="0"/>
      <w:divBdr>
        <w:top w:val="none" w:sz="0" w:space="0" w:color="auto"/>
        <w:left w:val="none" w:sz="0" w:space="0" w:color="auto"/>
        <w:bottom w:val="none" w:sz="0" w:space="0" w:color="auto"/>
        <w:right w:val="none" w:sz="0" w:space="0" w:color="auto"/>
      </w:divBdr>
    </w:div>
    <w:div w:id="898246688">
      <w:bodyDiv w:val="1"/>
      <w:marLeft w:val="0"/>
      <w:marRight w:val="0"/>
      <w:marTop w:val="0"/>
      <w:marBottom w:val="0"/>
      <w:divBdr>
        <w:top w:val="none" w:sz="0" w:space="0" w:color="auto"/>
        <w:left w:val="none" w:sz="0" w:space="0" w:color="auto"/>
        <w:bottom w:val="none" w:sz="0" w:space="0" w:color="auto"/>
        <w:right w:val="none" w:sz="0" w:space="0" w:color="auto"/>
      </w:divBdr>
    </w:div>
    <w:div w:id="898787348">
      <w:bodyDiv w:val="1"/>
      <w:marLeft w:val="0"/>
      <w:marRight w:val="0"/>
      <w:marTop w:val="0"/>
      <w:marBottom w:val="0"/>
      <w:divBdr>
        <w:top w:val="none" w:sz="0" w:space="0" w:color="auto"/>
        <w:left w:val="none" w:sz="0" w:space="0" w:color="auto"/>
        <w:bottom w:val="none" w:sz="0" w:space="0" w:color="auto"/>
        <w:right w:val="none" w:sz="0" w:space="0" w:color="auto"/>
      </w:divBdr>
    </w:div>
    <w:div w:id="925072101">
      <w:bodyDiv w:val="1"/>
      <w:marLeft w:val="0"/>
      <w:marRight w:val="0"/>
      <w:marTop w:val="0"/>
      <w:marBottom w:val="0"/>
      <w:divBdr>
        <w:top w:val="none" w:sz="0" w:space="0" w:color="auto"/>
        <w:left w:val="none" w:sz="0" w:space="0" w:color="auto"/>
        <w:bottom w:val="none" w:sz="0" w:space="0" w:color="auto"/>
        <w:right w:val="none" w:sz="0" w:space="0" w:color="auto"/>
      </w:divBdr>
    </w:div>
    <w:div w:id="940994563">
      <w:bodyDiv w:val="1"/>
      <w:marLeft w:val="0"/>
      <w:marRight w:val="0"/>
      <w:marTop w:val="0"/>
      <w:marBottom w:val="0"/>
      <w:divBdr>
        <w:top w:val="none" w:sz="0" w:space="0" w:color="auto"/>
        <w:left w:val="none" w:sz="0" w:space="0" w:color="auto"/>
        <w:bottom w:val="none" w:sz="0" w:space="0" w:color="auto"/>
        <w:right w:val="none" w:sz="0" w:space="0" w:color="auto"/>
      </w:divBdr>
    </w:div>
    <w:div w:id="942420093">
      <w:bodyDiv w:val="1"/>
      <w:marLeft w:val="0"/>
      <w:marRight w:val="0"/>
      <w:marTop w:val="0"/>
      <w:marBottom w:val="0"/>
      <w:divBdr>
        <w:top w:val="none" w:sz="0" w:space="0" w:color="auto"/>
        <w:left w:val="none" w:sz="0" w:space="0" w:color="auto"/>
        <w:bottom w:val="none" w:sz="0" w:space="0" w:color="auto"/>
        <w:right w:val="none" w:sz="0" w:space="0" w:color="auto"/>
      </w:divBdr>
    </w:div>
    <w:div w:id="947617170">
      <w:bodyDiv w:val="1"/>
      <w:marLeft w:val="0"/>
      <w:marRight w:val="0"/>
      <w:marTop w:val="0"/>
      <w:marBottom w:val="0"/>
      <w:divBdr>
        <w:top w:val="none" w:sz="0" w:space="0" w:color="auto"/>
        <w:left w:val="none" w:sz="0" w:space="0" w:color="auto"/>
        <w:bottom w:val="none" w:sz="0" w:space="0" w:color="auto"/>
        <w:right w:val="none" w:sz="0" w:space="0" w:color="auto"/>
      </w:divBdr>
    </w:div>
    <w:div w:id="955870781">
      <w:bodyDiv w:val="1"/>
      <w:marLeft w:val="0"/>
      <w:marRight w:val="0"/>
      <w:marTop w:val="0"/>
      <w:marBottom w:val="0"/>
      <w:divBdr>
        <w:top w:val="none" w:sz="0" w:space="0" w:color="auto"/>
        <w:left w:val="none" w:sz="0" w:space="0" w:color="auto"/>
        <w:bottom w:val="none" w:sz="0" w:space="0" w:color="auto"/>
        <w:right w:val="none" w:sz="0" w:space="0" w:color="auto"/>
      </w:divBdr>
    </w:div>
    <w:div w:id="961811995">
      <w:bodyDiv w:val="1"/>
      <w:marLeft w:val="0"/>
      <w:marRight w:val="0"/>
      <w:marTop w:val="0"/>
      <w:marBottom w:val="0"/>
      <w:divBdr>
        <w:top w:val="none" w:sz="0" w:space="0" w:color="auto"/>
        <w:left w:val="none" w:sz="0" w:space="0" w:color="auto"/>
        <w:bottom w:val="none" w:sz="0" w:space="0" w:color="auto"/>
        <w:right w:val="none" w:sz="0" w:space="0" w:color="auto"/>
      </w:divBdr>
    </w:div>
    <w:div w:id="968240516">
      <w:bodyDiv w:val="1"/>
      <w:marLeft w:val="0"/>
      <w:marRight w:val="0"/>
      <w:marTop w:val="0"/>
      <w:marBottom w:val="0"/>
      <w:divBdr>
        <w:top w:val="none" w:sz="0" w:space="0" w:color="auto"/>
        <w:left w:val="none" w:sz="0" w:space="0" w:color="auto"/>
        <w:bottom w:val="none" w:sz="0" w:space="0" w:color="auto"/>
        <w:right w:val="none" w:sz="0" w:space="0" w:color="auto"/>
      </w:divBdr>
    </w:div>
    <w:div w:id="968708730">
      <w:bodyDiv w:val="1"/>
      <w:marLeft w:val="0"/>
      <w:marRight w:val="0"/>
      <w:marTop w:val="0"/>
      <w:marBottom w:val="0"/>
      <w:divBdr>
        <w:top w:val="none" w:sz="0" w:space="0" w:color="auto"/>
        <w:left w:val="none" w:sz="0" w:space="0" w:color="auto"/>
        <w:bottom w:val="none" w:sz="0" w:space="0" w:color="auto"/>
        <w:right w:val="none" w:sz="0" w:space="0" w:color="auto"/>
      </w:divBdr>
    </w:div>
    <w:div w:id="971447640">
      <w:bodyDiv w:val="1"/>
      <w:marLeft w:val="0"/>
      <w:marRight w:val="0"/>
      <w:marTop w:val="0"/>
      <w:marBottom w:val="0"/>
      <w:divBdr>
        <w:top w:val="none" w:sz="0" w:space="0" w:color="auto"/>
        <w:left w:val="none" w:sz="0" w:space="0" w:color="auto"/>
        <w:bottom w:val="none" w:sz="0" w:space="0" w:color="auto"/>
        <w:right w:val="none" w:sz="0" w:space="0" w:color="auto"/>
      </w:divBdr>
    </w:div>
    <w:div w:id="992756410">
      <w:bodyDiv w:val="1"/>
      <w:marLeft w:val="0"/>
      <w:marRight w:val="0"/>
      <w:marTop w:val="0"/>
      <w:marBottom w:val="0"/>
      <w:divBdr>
        <w:top w:val="none" w:sz="0" w:space="0" w:color="auto"/>
        <w:left w:val="none" w:sz="0" w:space="0" w:color="auto"/>
        <w:bottom w:val="none" w:sz="0" w:space="0" w:color="auto"/>
        <w:right w:val="none" w:sz="0" w:space="0" w:color="auto"/>
      </w:divBdr>
    </w:div>
    <w:div w:id="993799525">
      <w:bodyDiv w:val="1"/>
      <w:marLeft w:val="0"/>
      <w:marRight w:val="0"/>
      <w:marTop w:val="0"/>
      <w:marBottom w:val="0"/>
      <w:divBdr>
        <w:top w:val="none" w:sz="0" w:space="0" w:color="auto"/>
        <w:left w:val="none" w:sz="0" w:space="0" w:color="auto"/>
        <w:bottom w:val="none" w:sz="0" w:space="0" w:color="auto"/>
        <w:right w:val="none" w:sz="0" w:space="0" w:color="auto"/>
      </w:divBdr>
    </w:div>
    <w:div w:id="998196776">
      <w:bodyDiv w:val="1"/>
      <w:marLeft w:val="0"/>
      <w:marRight w:val="0"/>
      <w:marTop w:val="0"/>
      <w:marBottom w:val="0"/>
      <w:divBdr>
        <w:top w:val="none" w:sz="0" w:space="0" w:color="auto"/>
        <w:left w:val="none" w:sz="0" w:space="0" w:color="auto"/>
        <w:bottom w:val="none" w:sz="0" w:space="0" w:color="auto"/>
        <w:right w:val="none" w:sz="0" w:space="0" w:color="auto"/>
      </w:divBdr>
    </w:div>
    <w:div w:id="1008096448">
      <w:bodyDiv w:val="1"/>
      <w:marLeft w:val="0"/>
      <w:marRight w:val="0"/>
      <w:marTop w:val="0"/>
      <w:marBottom w:val="0"/>
      <w:divBdr>
        <w:top w:val="none" w:sz="0" w:space="0" w:color="auto"/>
        <w:left w:val="none" w:sz="0" w:space="0" w:color="auto"/>
        <w:bottom w:val="none" w:sz="0" w:space="0" w:color="auto"/>
        <w:right w:val="none" w:sz="0" w:space="0" w:color="auto"/>
      </w:divBdr>
    </w:div>
    <w:div w:id="1009604050">
      <w:bodyDiv w:val="1"/>
      <w:marLeft w:val="0"/>
      <w:marRight w:val="0"/>
      <w:marTop w:val="0"/>
      <w:marBottom w:val="0"/>
      <w:divBdr>
        <w:top w:val="none" w:sz="0" w:space="0" w:color="auto"/>
        <w:left w:val="none" w:sz="0" w:space="0" w:color="auto"/>
        <w:bottom w:val="none" w:sz="0" w:space="0" w:color="auto"/>
        <w:right w:val="none" w:sz="0" w:space="0" w:color="auto"/>
      </w:divBdr>
    </w:div>
    <w:div w:id="1023478724">
      <w:bodyDiv w:val="1"/>
      <w:marLeft w:val="0"/>
      <w:marRight w:val="0"/>
      <w:marTop w:val="0"/>
      <w:marBottom w:val="0"/>
      <w:divBdr>
        <w:top w:val="none" w:sz="0" w:space="0" w:color="auto"/>
        <w:left w:val="none" w:sz="0" w:space="0" w:color="auto"/>
        <w:bottom w:val="none" w:sz="0" w:space="0" w:color="auto"/>
        <w:right w:val="none" w:sz="0" w:space="0" w:color="auto"/>
      </w:divBdr>
    </w:div>
    <w:div w:id="1030305440">
      <w:bodyDiv w:val="1"/>
      <w:marLeft w:val="0"/>
      <w:marRight w:val="0"/>
      <w:marTop w:val="0"/>
      <w:marBottom w:val="0"/>
      <w:divBdr>
        <w:top w:val="none" w:sz="0" w:space="0" w:color="auto"/>
        <w:left w:val="none" w:sz="0" w:space="0" w:color="auto"/>
        <w:bottom w:val="none" w:sz="0" w:space="0" w:color="auto"/>
        <w:right w:val="none" w:sz="0" w:space="0" w:color="auto"/>
      </w:divBdr>
    </w:div>
    <w:div w:id="1035543756">
      <w:bodyDiv w:val="1"/>
      <w:marLeft w:val="0"/>
      <w:marRight w:val="0"/>
      <w:marTop w:val="0"/>
      <w:marBottom w:val="0"/>
      <w:divBdr>
        <w:top w:val="none" w:sz="0" w:space="0" w:color="auto"/>
        <w:left w:val="none" w:sz="0" w:space="0" w:color="auto"/>
        <w:bottom w:val="none" w:sz="0" w:space="0" w:color="auto"/>
        <w:right w:val="none" w:sz="0" w:space="0" w:color="auto"/>
      </w:divBdr>
    </w:div>
    <w:div w:id="1037969335">
      <w:bodyDiv w:val="1"/>
      <w:marLeft w:val="0"/>
      <w:marRight w:val="0"/>
      <w:marTop w:val="0"/>
      <w:marBottom w:val="0"/>
      <w:divBdr>
        <w:top w:val="none" w:sz="0" w:space="0" w:color="auto"/>
        <w:left w:val="none" w:sz="0" w:space="0" w:color="auto"/>
        <w:bottom w:val="none" w:sz="0" w:space="0" w:color="auto"/>
        <w:right w:val="none" w:sz="0" w:space="0" w:color="auto"/>
      </w:divBdr>
    </w:div>
    <w:div w:id="1042441137">
      <w:bodyDiv w:val="1"/>
      <w:marLeft w:val="0"/>
      <w:marRight w:val="0"/>
      <w:marTop w:val="0"/>
      <w:marBottom w:val="0"/>
      <w:divBdr>
        <w:top w:val="none" w:sz="0" w:space="0" w:color="auto"/>
        <w:left w:val="none" w:sz="0" w:space="0" w:color="auto"/>
        <w:bottom w:val="none" w:sz="0" w:space="0" w:color="auto"/>
        <w:right w:val="none" w:sz="0" w:space="0" w:color="auto"/>
      </w:divBdr>
    </w:div>
    <w:div w:id="1051075659">
      <w:bodyDiv w:val="1"/>
      <w:marLeft w:val="0"/>
      <w:marRight w:val="0"/>
      <w:marTop w:val="0"/>
      <w:marBottom w:val="0"/>
      <w:divBdr>
        <w:top w:val="none" w:sz="0" w:space="0" w:color="auto"/>
        <w:left w:val="none" w:sz="0" w:space="0" w:color="auto"/>
        <w:bottom w:val="none" w:sz="0" w:space="0" w:color="auto"/>
        <w:right w:val="none" w:sz="0" w:space="0" w:color="auto"/>
      </w:divBdr>
    </w:div>
    <w:div w:id="1082798132">
      <w:bodyDiv w:val="1"/>
      <w:marLeft w:val="0"/>
      <w:marRight w:val="0"/>
      <w:marTop w:val="0"/>
      <w:marBottom w:val="0"/>
      <w:divBdr>
        <w:top w:val="none" w:sz="0" w:space="0" w:color="auto"/>
        <w:left w:val="none" w:sz="0" w:space="0" w:color="auto"/>
        <w:bottom w:val="none" w:sz="0" w:space="0" w:color="auto"/>
        <w:right w:val="none" w:sz="0" w:space="0" w:color="auto"/>
      </w:divBdr>
    </w:div>
    <w:div w:id="1101758356">
      <w:bodyDiv w:val="1"/>
      <w:marLeft w:val="0"/>
      <w:marRight w:val="0"/>
      <w:marTop w:val="0"/>
      <w:marBottom w:val="0"/>
      <w:divBdr>
        <w:top w:val="none" w:sz="0" w:space="0" w:color="auto"/>
        <w:left w:val="none" w:sz="0" w:space="0" w:color="auto"/>
        <w:bottom w:val="none" w:sz="0" w:space="0" w:color="auto"/>
        <w:right w:val="none" w:sz="0" w:space="0" w:color="auto"/>
      </w:divBdr>
    </w:div>
    <w:div w:id="1105615090">
      <w:bodyDiv w:val="1"/>
      <w:marLeft w:val="0"/>
      <w:marRight w:val="0"/>
      <w:marTop w:val="0"/>
      <w:marBottom w:val="0"/>
      <w:divBdr>
        <w:top w:val="none" w:sz="0" w:space="0" w:color="auto"/>
        <w:left w:val="none" w:sz="0" w:space="0" w:color="auto"/>
        <w:bottom w:val="none" w:sz="0" w:space="0" w:color="auto"/>
        <w:right w:val="none" w:sz="0" w:space="0" w:color="auto"/>
      </w:divBdr>
    </w:div>
    <w:div w:id="1107655770">
      <w:bodyDiv w:val="1"/>
      <w:marLeft w:val="0"/>
      <w:marRight w:val="0"/>
      <w:marTop w:val="0"/>
      <w:marBottom w:val="0"/>
      <w:divBdr>
        <w:top w:val="none" w:sz="0" w:space="0" w:color="auto"/>
        <w:left w:val="none" w:sz="0" w:space="0" w:color="auto"/>
        <w:bottom w:val="none" w:sz="0" w:space="0" w:color="auto"/>
        <w:right w:val="none" w:sz="0" w:space="0" w:color="auto"/>
      </w:divBdr>
    </w:div>
    <w:div w:id="1108811562">
      <w:bodyDiv w:val="1"/>
      <w:marLeft w:val="0"/>
      <w:marRight w:val="0"/>
      <w:marTop w:val="0"/>
      <w:marBottom w:val="0"/>
      <w:divBdr>
        <w:top w:val="none" w:sz="0" w:space="0" w:color="auto"/>
        <w:left w:val="none" w:sz="0" w:space="0" w:color="auto"/>
        <w:bottom w:val="none" w:sz="0" w:space="0" w:color="auto"/>
        <w:right w:val="none" w:sz="0" w:space="0" w:color="auto"/>
      </w:divBdr>
    </w:div>
    <w:div w:id="1125613164">
      <w:bodyDiv w:val="1"/>
      <w:marLeft w:val="0"/>
      <w:marRight w:val="0"/>
      <w:marTop w:val="0"/>
      <w:marBottom w:val="0"/>
      <w:divBdr>
        <w:top w:val="none" w:sz="0" w:space="0" w:color="auto"/>
        <w:left w:val="none" w:sz="0" w:space="0" w:color="auto"/>
        <w:bottom w:val="none" w:sz="0" w:space="0" w:color="auto"/>
        <w:right w:val="none" w:sz="0" w:space="0" w:color="auto"/>
      </w:divBdr>
    </w:div>
    <w:div w:id="1129741992">
      <w:bodyDiv w:val="1"/>
      <w:marLeft w:val="0"/>
      <w:marRight w:val="0"/>
      <w:marTop w:val="0"/>
      <w:marBottom w:val="0"/>
      <w:divBdr>
        <w:top w:val="none" w:sz="0" w:space="0" w:color="auto"/>
        <w:left w:val="none" w:sz="0" w:space="0" w:color="auto"/>
        <w:bottom w:val="none" w:sz="0" w:space="0" w:color="auto"/>
        <w:right w:val="none" w:sz="0" w:space="0" w:color="auto"/>
      </w:divBdr>
    </w:div>
    <w:div w:id="1155300520">
      <w:bodyDiv w:val="1"/>
      <w:marLeft w:val="0"/>
      <w:marRight w:val="0"/>
      <w:marTop w:val="0"/>
      <w:marBottom w:val="0"/>
      <w:divBdr>
        <w:top w:val="none" w:sz="0" w:space="0" w:color="auto"/>
        <w:left w:val="none" w:sz="0" w:space="0" w:color="auto"/>
        <w:bottom w:val="none" w:sz="0" w:space="0" w:color="auto"/>
        <w:right w:val="none" w:sz="0" w:space="0" w:color="auto"/>
      </w:divBdr>
    </w:div>
    <w:div w:id="1158351009">
      <w:bodyDiv w:val="1"/>
      <w:marLeft w:val="0"/>
      <w:marRight w:val="0"/>
      <w:marTop w:val="0"/>
      <w:marBottom w:val="0"/>
      <w:divBdr>
        <w:top w:val="none" w:sz="0" w:space="0" w:color="auto"/>
        <w:left w:val="none" w:sz="0" w:space="0" w:color="auto"/>
        <w:bottom w:val="none" w:sz="0" w:space="0" w:color="auto"/>
        <w:right w:val="none" w:sz="0" w:space="0" w:color="auto"/>
      </w:divBdr>
    </w:div>
    <w:div w:id="1162886992">
      <w:bodyDiv w:val="1"/>
      <w:marLeft w:val="0"/>
      <w:marRight w:val="0"/>
      <w:marTop w:val="0"/>
      <w:marBottom w:val="0"/>
      <w:divBdr>
        <w:top w:val="none" w:sz="0" w:space="0" w:color="auto"/>
        <w:left w:val="none" w:sz="0" w:space="0" w:color="auto"/>
        <w:bottom w:val="none" w:sz="0" w:space="0" w:color="auto"/>
        <w:right w:val="none" w:sz="0" w:space="0" w:color="auto"/>
      </w:divBdr>
    </w:div>
    <w:div w:id="1170178003">
      <w:bodyDiv w:val="1"/>
      <w:marLeft w:val="0"/>
      <w:marRight w:val="0"/>
      <w:marTop w:val="0"/>
      <w:marBottom w:val="0"/>
      <w:divBdr>
        <w:top w:val="none" w:sz="0" w:space="0" w:color="auto"/>
        <w:left w:val="none" w:sz="0" w:space="0" w:color="auto"/>
        <w:bottom w:val="none" w:sz="0" w:space="0" w:color="auto"/>
        <w:right w:val="none" w:sz="0" w:space="0" w:color="auto"/>
      </w:divBdr>
    </w:div>
    <w:div w:id="1184629235">
      <w:bodyDiv w:val="1"/>
      <w:marLeft w:val="0"/>
      <w:marRight w:val="0"/>
      <w:marTop w:val="0"/>
      <w:marBottom w:val="0"/>
      <w:divBdr>
        <w:top w:val="none" w:sz="0" w:space="0" w:color="auto"/>
        <w:left w:val="none" w:sz="0" w:space="0" w:color="auto"/>
        <w:bottom w:val="none" w:sz="0" w:space="0" w:color="auto"/>
        <w:right w:val="none" w:sz="0" w:space="0" w:color="auto"/>
      </w:divBdr>
    </w:div>
    <w:div w:id="1200435455">
      <w:bodyDiv w:val="1"/>
      <w:marLeft w:val="0"/>
      <w:marRight w:val="0"/>
      <w:marTop w:val="0"/>
      <w:marBottom w:val="0"/>
      <w:divBdr>
        <w:top w:val="none" w:sz="0" w:space="0" w:color="auto"/>
        <w:left w:val="none" w:sz="0" w:space="0" w:color="auto"/>
        <w:bottom w:val="none" w:sz="0" w:space="0" w:color="auto"/>
        <w:right w:val="none" w:sz="0" w:space="0" w:color="auto"/>
      </w:divBdr>
    </w:div>
    <w:div w:id="1203513799">
      <w:bodyDiv w:val="1"/>
      <w:marLeft w:val="0"/>
      <w:marRight w:val="0"/>
      <w:marTop w:val="0"/>
      <w:marBottom w:val="0"/>
      <w:divBdr>
        <w:top w:val="none" w:sz="0" w:space="0" w:color="auto"/>
        <w:left w:val="none" w:sz="0" w:space="0" w:color="auto"/>
        <w:bottom w:val="none" w:sz="0" w:space="0" w:color="auto"/>
        <w:right w:val="none" w:sz="0" w:space="0" w:color="auto"/>
      </w:divBdr>
    </w:div>
    <w:div w:id="1204945556">
      <w:bodyDiv w:val="1"/>
      <w:marLeft w:val="0"/>
      <w:marRight w:val="0"/>
      <w:marTop w:val="0"/>
      <w:marBottom w:val="0"/>
      <w:divBdr>
        <w:top w:val="none" w:sz="0" w:space="0" w:color="auto"/>
        <w:left w:val="none" w:sz="0" w:space="0" w:color="auto"/>
        <w:bottom w:val="none" w:sz="0" w:space="0" w:color="auto"/>
        <w:right w:val="none" w:sz="0" w:space="0" w:color="auto"/>
      </w:divBdr>
    </w:div>
    <w:div w:id="1247107032">
      <w:bodyDiv w:val="1"/>
      <w:marLeft w:val="0"/>
      <w:marRight w:val="0"/>
      <w:marTop w:val="0"/>
      <w:marBottom w:val="0"/>
      <w:divBdr>
        <w:top w:val="none" w:sz="0" w:space="0" w:color="auto"/>
        <w:left w:val="none" w:sz="0" w:space="0" w:color="auto"/>
        <w:bottom w:val="none" w:sz="0" w:space="0" w:color="auto"/>
        <w:right w:val="none" w:sz="0" w:space="0" w:color="auto"/>
      </w:divBdr>
    </w:div>
    <w:div w:id="1247687131">
      <w:bodyDiv w:val="1"/>
      <w:marLeft w:val="0"/>
      <w:marRight w:val="0"/>
      <w:marTop w:val="0"/>
      <w:marBottom w:val="0"/>
      <w:divBdr>
        <w:top w:val="none" w:sz="0" w:space="0" w:color="auto"/>
        <w:left w:val="none" w:sz="0" w:space="0" w:color="auto"/>
        <w:bottom w:val="none" w:sz="0" w:space="0" w:color="auto"/>
        <w:right w:val="none" w:sz="0" w:space="0" w:color="auto"/>
      </w:divBdr>
    </w:div>
    <w:div w:id="1250576622">
      <w:bodyDiv w:val="1"/>
      <w:marLeft w:val="0"/>
      <w:marRight w:val="0"/>
      <w:marTop w:val="0"/>
      <w:marBottom w:val="0"/>
      <w:divBdr>
        <w:top w:val="none" w:sz="0" w:space="0" w:color="auto"/>
        <w:left w:val="none" w:sz="0" w:space="0" w:color="auto"/>
        <w:bottom w:val="none" w:sz="0" w:space="0" w:color="auto"/>
        <w:right w:val="none" w:sz="0" w:space="0" w:color="auto"/>
      </w:divBdr>
    </w:div>
    <w:div w:id="1270432956">
      <w:bodyDiv w:val="1"/>
      <w:marLeft w:val="0"/>
      <w:marRight w:val="0"/>
      <w:marTop w:val="0"/>
      <w:marBottom w:val="0"/>
      <w:divBdr>
        <w:top w:val="none" w:sz="0" w:space="0" w:color="auto"/>
        <w:left w:val="none" w:sz="0" w:space="0" w:color="auto"/>
        <w:bottom w:val="none" w:sz="0" w:space="0" w:color="auto"/>
        <w:right w:val="none" w:sz="0" w:space="0" w:color="auto"/>
      </w:divBdr>
    </w:div>
    <w:div w:id="1273631851">
      <w:bodyDiv w:val="1"/>
      <w:marLeft w:val="0"/>
      <w:marRight w:val="0"/>
      <w:marTop w:val="0"/>
      <w:marBottom w:val="0"/>
      <w:divBdr>
        <w:top w:val="none" w:sz="0" w:space="0" w:color="auto"/>
        <w:left w:val="none" w:sz="0" w:space="0" w:color="auto"/>
        <w:bottom w:val="none" w:sz="0" w:space="0" w:color="auto"/>
        <w:right w:val="none" w:sz="0" w:space="0" w:color="auto"/>
      </w:divBdr>
    </w:div>
    <w:div w:id="1277103550">
      <w:bodyDiv w:val="1"/>
      <w:marLeft w:val="0"/>
      <w:marRight w:val="0"/>
      <w:marTop w:val="0"/>
      <w:marBottom w:val="0"/>
      <w:divBdr>
        <w:top w:val="none" w:sz="0" w:space="0" w:color="auto"/>
        <w:left w:val="none" w:sz="0" w:space="0" w:color="auto"/>
        <w:bottom w:val="none" w:sz="0" w:space="0" w:color="auto"/>
        <w:right w:val="none" w:sz="0" w:space="0" w:color="auto"/>
      </w:divBdr>
    </w:div>
    <w:div w:id="1279684857">
      <w:bodyDiv w:val="1"/>
      <w:marLeft w:val="0"/>
      <w:marRight w:val="0"/>
      <w:marTop w:val="0"/>
      <w:marBottom w:val="0"/>
      <w:divBdr>
        <w:top w:val="none" w:sz="0" w:space="0" w:color="auto"/>
        <w:left w:val="none" w:sz="0" w:space="0" w:color="auto"/>
        <w:bottom w:val="none" w:sz="0" w:space="0" w:color="auto"/>
        <w:right w:val="none" w:sz="0" w:space="0" w:color="auto"/>
      </w:divBdr>
    </w:div>
    <w:div w:id="1300377624">
      <w:bodyDiv w:val="1"/>
      <w:marLeft w:val="0"/>
      <w:marRight w:val="0"/>
      <w:marTop w:val="0"/>
      <w:marBottom w:val="0"/>
      <w:divBdr>
        <w:top w:val="none" w:sz="0" w:space="0" w:color="auto"/>
        <w:left w:val="none" w:sz="0" w:space="0" w:color="auto"/>
        <w:bottom w:val="none" w:sz="0" w:space="0" w:color="auto"/>
        <w:right w:val="none" w:sz="0" w:space="0" w:color="auto"/>
      </w:divBdr>
    </w:div>
    <w:div w:id="1305356689">
      <w:bodyDiv w:val="1"/>
      <w:marLeft w:val="0"/>
      <w:marRight w:val="0"/>
      <w:marTop w:val="0"/>
      <w:marBottom w:val="0"/>
      <w:divBdr>
        <w:top w:val="none" w:sz="0" w:space="0" w:color="auto"/>
        <w:left w:val="none" w:sz="0" w:space="0" w:color="auto"/>
        <w:bottom w:val="none" w:sz="0" w:space="0" w:color="auto"/>
        <w:right w:val="none" w:sz="0" w:space="0" w:color="auto"/>
      </w:divBdr>
    </w:div>
    <w:div w:id="1323120476">
      <w:bodyDiv w:val="1"/>
      <w:marLeft w:val="0"/>
      <w:marRight w:val="0"/>
      <w:marTop w:val="0"/>
      <w:marBottom w:val="0"/>
      <w:divBdr>
        <w:top w:val="none" w:sz="0" w:space="0" w:color="auto"/>
        <w:left w:val="none" w:sz="0" w:space="0" w:color="auto"/>
        <w:bottom w:val="none" w:sz="0" w:space="0" w:color="auto"/>
        <w:right w:val="none" w:sz="0" w:space="0" w:color="auto"/>
      </w:divBdr>
    </w:div>
    <w:div w:id="1329481834">
      <w:bodyDiv w:val="1"/>
      <w:marLeft w:val="0"/>
      <w:marRight w:val="0"/>
      <w:marTop w:val="0"/>
      <w:marBottom w:val="0"/>
      <w:divBdr>
        <w:top w:val="none" w:sz="0" w:space="0" w:color="auto"/>
        <w:left w:val="none" w:sz="0" w:space="0" w:color="auto"/>
        <w:bottom w:val="none" w:sz="0" w:space="0" w:color="auto"/>
        <w:right w:val="none" w:sz="0" w:space="0" w:color="auto"/>
      </w:divBdr>
    </w:div>
    <w:div w:id="1346441465">
      <w:bodyDiv w:val="1"/>
      <w:marLeft w:val="0"/>
      <w:marRight w:val="0"/>
      <w:marTop w:val="0"/>
      <w:marBottom w:val="0"/>
      <w:divBdr>
        <w:top w:val="none" w:sz="0" w:space="0" w:color="auto"/>
        <w:left w:val="none" w:sz="0" w:space="0" w:color="auto"/>
        <w:bottom w:val="none" w:sz="0" w:space="0" w:color="auto"/>
        <w:right w:val="none" w:sz="0" w:space="0" w:color="auto"/>
      </w:divBdr>
    </w:div>
    <w:div w:id="1348827388">
      <w:bodyDiv w:val="1"/>
      <w:marLeft w:val="0"/>
      <w:marRight w:val="0"/>
      <w:marTop w:val="0"/>
      <w:marBottom w:val="0"/>
      <w:divBdr>
        <w:top w:val="none" w:sz="0" w:space="0" w:color="auto"/>
        <w:left w:val="none" w:sz="0" w:space="0" w:color="auto"/>
        <w:bottom w:val="none" w:sz="0" w:space="0" w:color="auto"/>
        <w:right w:val="none" w:sz="0" w:space="0" w:color="auto"/>
      </w:divBdr>
    </w:div>
    <w:div w:id="1354267307">
      <w:bodyDiv w:val="1"/>
      <w:marLeft w:val="0"/>
      <w:marRight w:val="0"/>
      <w:marTop w:val="0"/>
      <w:marBottom w:val="0"/>
      <w:divBdr>
        <w:top w:val="none" w:sz="0" w:space="0" w:color="auto"/>
        <w:left w:val="none" w:sz="0" w:space="0" w:color="auto"/>
        <w:bottom w:val="none" w:sz="0" w:space="0" w:color="auto"/>
        <w:right w:val="none" w:sz="0" w:space="0" w:color="auto"/>
      </w:divBdr>
    </w:div>
    <w:div w:id="1376464958">
      <w:bodyDiv w:val="1"/>
      <w:marLeft w:val="0"/>
      <w:marRight w:val="0"/>
      <w:marTop w:val="0"/>
      <w:marBottom w:val="0"/>
      <w:divBdr>
        <w:top w:val="none" w:sz="0" w:space="0" w:color="auto"/>
        <w:left w:val="none" w:sz="0" w:space="0" w:color="auto"/>
        <w:bottom w:val="none" w:sz="0" w:space="0" w:color="auto"/>
        <w:right w:val="none" w:sz="0" w:space="0" w:color="auto"/>
      </w:divBdr>
    </w:div>
    <w:div w:id="1385717063">
      <w:bodyDiv w:val="1"/>
      <w:marLeft w:val="0"/>
      <w:marRight w:val="0"/>
      <w:marTop w:val="0"/>
      <w:marBottom w:val="0"/>
      <w:divBdr>
        <w:top w:val="none" w:sz="0" w:space="0" w:color="auto"/>
        <w:left w:val="none" w:sz="0" w:space="0" w:color="auto"/>
        <w:bottom w:val="none" w:sz="0" w:space="0" w:color="auto"/>
        <w:right w:val="none" w:sz="0" w:space="0" w:color="auto"/>
      </w:divBdr>
    </w:div>
    <w:div w:id="1392532985">
      <w:bodyDiv w:val="1"/>
      <w:marLeft w:val="0"/>
      <w:marRight w:val="0"/>
      <w:marTop w:val="0"/>
      <w:marBottom w:val="0"/>
      <w:divBdr>
        <w:top w:val="none" w:sz="0" w:space="0" w:color="auto"/>
        <w:left w:val="none" w:sz="0" w:space="0" w:color="auto"/>
        <w:bottom w:val="none" w:sz="0" w:space="0" w:color="auto"/>
        <w:right w:val="none" w:sz="0" w:space="0" w:color="auto"/>
      </w:divBdr>
    </w:div>
    <w:div w:id="1395617223">
      <w:bodyDiv w:val="1"/>
      <w:marLeft w:val="0"/>
      <w:marRight w:val="0"/>
      <w:marTop w:val="0"/>
      <w:marBottom w:val="0"/>
      <w:divBdr>
        <w:top w:val="none" w:sz="0" w:space="0" w:color="auto"/>
        <w:left w:val="none" w:sz="0" w:space="0" w:color="auto"/>
        <w:bottom w:val="none" w:sz="0" w:space="0" w:color="auto"/>
        <w:right w:val="none" w:sz="0" w:space="0" w:color="auto"/>
      </w:divBdr>
    </w:div>
    <w:div w:id="1408113026">
      <w:bodyDiv w:val="1"/>
      <w:marLeft w:val="0"/>
      <w:marRight w:val="0"/>
      <w:marTop w:val="0"/>
      <w:marBottom w:val="0"/>
      <w:divBdr>
        <w:top w:val="none" w:sz="0" w:space="0" w:color="auto"/>
        <w:left w:val="none" w:sz="0" w:space="0" w:color="auto"/>
        <w:bottom w:val="none" w:sz="0" w:space="0" w:color="auto"/>
        <w:right w:val="none" w:sz="0" w:space="0" w:color="auto"/>
      </w:divBdr>
    </w:div>
    <w:div w:id="1409812902">
      <w:bodyDiv w:val="1"/>
      <w:marLeft w:val="0"/>
      <w:marRight w:val="0"/>
      <w:marTop w:val="0"/>
      <w:marBottom w:val="0"/>
      <w:divBdr>
        <w:top w:val="none" w:sz="0" w:space="0" w:color="auto"/>
        <w:left w:val="none" w:sz="0" w:space="0" w:color="auto"/>
        <w:bottom w:val="none" w:sz="0" w:space="0" w:color="auto"/>
        <w:right w:val="none" w:sz="0" w:space="0" w:color="auto"/>
      </w:divBdr>
    </w:div>
    <w:div w:id="1440754358">
      <w:bodyDiv w:val="1"/>
      <w:marLeft w:val="0"/>
      <w:marRight w:val="0"/>
      <w:marTop w:val="0"/>
      <w:marBottom w:val="0"/>
      <w:divBdr>
        <w:top w:val="none" w:sz="0" w:space="0" w:color="auto"/>
        <w:left w:val="none" w:sz="0" w:space="0" w:color="auto"/>
        <w:bottom w:val="none" w:sz="0" w:space="0" w:color="auto"/>
        <w:right w:val="none" w:sz="0" w:space="0" w:color="auto"/>
      </w:divBdr>
    </w:div>
    <w:div w:id="1445271554">
      <w:bodyDiv w:val="1"/>
      <w:marLeft w:val="0"/>
      <w:marRight w:val="0"/>
      <w:marTop w:val="0"/>
      <w:marBottom w:val="0"/>
      <w:divBdr>
        <w:top w:val="none" w:sz="0" w:space="0" w:color="auto"/>
        <w:left w:val="none" w:sz="0" w:space="0" w:color="auto"/>
        <w:bottom w:val="none" w:sz="0" w:space="0" w:color="auto"/>
        <w:right w:val="none" w:sz="0" w:space="0" w:color="auto"/>
      </w:divBdr>
    </w:div>
    <w:div w:id="1445730511">
      <w:bodyDiv w:val="1"/>
      <w:marLeft w:val="0"/>
      <w:marRight w:val="0"/>
      <w:marTop w:val="0"/>
      <w:marBottom w:val="0"/>
      <w:divBdr>
        <w:top w:val="none" w:sz="0" w:space="0" w:color="auto"/>
        <w:left w:val="none" w:sz="0" w:space="0" w:color="auto"/>
        <w:bottom w:val="none" w:sz="0" w:space="0" w:color="auto"/>
        <w:right w:val="none" w:sz="0" w:space="0" w:color="auto"/>
      </w:divBdr>
    </w:div>
    <w:div w:id="1465658155">
      <w:bodyDiv w:val="1"/>
      <w:marLeft w:val="0"/>
      <w:marRight w:val="0"/>
      <w:marTop w:val="0"/>
      <w:marBottom w:val="0"/>
      <w:divBdr>
        <w:top w:val="none" w:sz="0" w:space="0" w:color="auto"/>
        <w:left w:val="none" w:sz="0" w:space="0" w:color="auto"/>
        <w:bottom w:val="none" w:sz="0" w:space="0" w:color="auto"/>
        <w:right w:val="none" w:sz="0" w:space="0" w:color="auto"/>
      </w:divBdr>
    </w:div>
    <w:div w:id="1484928239">
      <w:bodyDiv w:val="1"/>
      <w:marLeft w:val="0"/>
      <w:marRight w:val="0"/>
      <w:marTop w:val="0"/>
      <w:marBottom w:val="0"/>
      <w:divBdr>
        <w:top w:val="none" w:sz="0" w:space="0" w:color="auto"/>
        <w:left w:val="none" w:sz="0" w:space="0" w:color="auto"/>
        <w:bottom w:val="none" w:sz="0" w:space="0" w:color="auto"/>
        <w:right w:val="none" w:sz="0" w:space="0" w:color="auto"/>
      </w:divBdr>
    </w:div>
    <w:div w:id="1485849480">
      <w:bodyDiv w:val="1"/>
      <w:marLeft w:val="0"/>
      <w:marRight w:val="0"/>
      <w:marTop w:val="0"/>
      <w:marBottom w:val="0"/>
      <w:divBdr>
        <w:top w:val="none" w:sz="0" w:space="0" w:color="auto"/>
        <w:left w:val="none" w:sz="0" w:space="0" w:color="auto"/>
        <w:bottom w:val="none" w:sz="0" w:space="0" w:color="auto"/>
        <w:right w:val="none" w:sz="0" w:space="0" w:color="auto"/>
      </w:divBdr>
    </w:div>
    <w:div w:id="1506630315">
      <w:bodyDiv w:val="1"/>
      <w:marLeft w:val="0"/>
      <w:marRight w:val="0"/>
      <w:marTop w:val="0"/>
      <w:marBottom w:val="0"/>
      <w:divBdr>
        <w:top w:val="none" w:sz="0" w:space="0" w:color="auto"/>
        <w:left w:val="none" w:sz="0" w:space="0" w:color="auto"/>
        <w:bottom w:val="none" w:sz="0" w:space="0" w:color="auto"/>
        <w:right w:val="none" w:sz="0" w:space="0" w:color="auto"/>
      </w:divBdr>
    </w:div>
    <w:div w:id="1507331994">
      <w:bodyDiv w:val="1"/>
      <w:marLeft w:val="0"/>
      <w:marRight w:val="0"/>
      <w:marTop w:val="0"/>
      <w:marBottom w:val="0"/>
      <w:divBdr>
        <w:top w:val="none" w:sz="0" w:space="0" w:color="auto"/>
        <w:left w:val="none" w:sz="0" w:space="0" w:color="auto"/>
        <w:bottom w:val="none" w:sz="0" w:space="0" w:color="auto"/>
        <w:right w:val="none" w:sz="0" w:space="0" w:color="auto"/>
      </w:divBdr>
    </w:div>
    <w:div w:id="1509370586">
      <w:bodyDiv w:val="1"/>
      <w:marLeft w:val="0"/>
      <w:marRight w:val="0"/>
      <w:marTop w:val="0"/>
      <w:marBottom w:val="0"/>
      <w:divBdr>
        <w:top w:val="none" w:sz="0" w:space="0" w:color="auto"/>
        <w:left w:val="none" w:sz="0" w:space="0" w:color="auto"/>
        <w:bottom w:val="none" w:sz="0" w:space="0" w:color="auto"/>
        <w:right w:val="none" w:sz="0" w:space="0" w:color="auto"/>
      </w:divBdr>
    </w:div>
    <w:div w:id="1515806223">
      <w:bodyDiv w:val="1"/>
      <w:marLeft w:val="0"/>
      <w:marRight w:val="0"/>
      <w:marTop w:val="0"/>
      <w:marBottom w:val="0"/>
      <w:divBdr>
        <w:top w:val="none" w:sz="0" w:space="0" w:color="auto"/>
        <w:left w:val="none" w:sz="0" w:space="0" w:color="auto"/>
        <w:bottom w:val="none" w:sz="0" w:space="0" w:color="auto"/>
        <w:right w:val="none" w:sz="0" w:space="0" w:color="auto"/>
      </w:divBdr>
    </w:div>
    <w:div w:id="1527913625">
      <w:bodyDiv w:val="1"/>
      <w:marLeft w:val="0"/>
      <w:marRight w:val="0"/>
      <w:marTop w:val="0"/>
      <w:marBottom w:val="0"/>
      <w:divBdr>
        <w:top w:val="none" w:sz="0" w:space="0" w:color="auto"/>
        <w:left w:val="none" w:sz="0" w:space="0" w:color="auto"/>
        <w:bottom w:val="none" w:sz="0" w:space="0" w:color="auto"/>
        <w:right w:val="none" w:sz="0" w:space="0" w:color="auto"/>
      </w:divBdr>
    </w:div>
    <w:div w:id="1529097893">
      <w:bodyDiv w:val="1"/>
      <w:marLeft w:val="0"/>
      <w:marRight w:val="0"/>
      <w:marTop w:val="0"/>
      <w:marBottom w:val="0"/>
      <w:divBdr>
        <w:top w:val="none" w:sz="0" w:space="0" w:color="auto"/>
        <w:left w:val="none" w:sz="0" w:space="0" w:color="auto"/>
        <w:bottom w:val="none" w:sz="0" w:space="0" w:color="auto"/>
        <w:right w:val="none" w:sz="0" w:space="0" w:color="auto"/>
      </w:divBdr>
    </w:div>
    <w:div w:id="1552418402">
      <w:bodyDiv w:val="1"/>
      <w:marLeft w:val="0"/>
      <w:marRight w:val="0"/>
      <w:marTop w:val="0"/>
      <w:marBottom w:val="0"/>
      <w:divBdr>
        <w:top w:val="none" w:sz="0" w:space="0" w:color="auto"/>
        <w:left w:val="none" w:sz="0" w:space="0" w:color="auto"/>
        <w:bottom w:val="none" w:sz="0" w:space="0" w:color="auto"/>
        <w:right w:val="none" w:sz="0" w:space="0" w:color="auto"/>
      </w:divBdr>
    </w:div>
    <w:div w:id="1554847604">
      <w:bodyDiv w:val="1"/>
      <w:marLeft w:val="0"/>
      <w:marRight w:val="0"/>
      <w:marTop w:val="0"/>
      <w:marBottom w:val="0"/>
      <w:divBdr>
        <w:top w:val="none" w:sz="0" w:space="0" w:color="auto"/>
        <w:left w:val="none" w:sz="0" w:space="0" w:color="auto"/>
        <w:bottom w:val="none" w:sz="0" w:space="0" w:color="auto"/>
        <w:right w:val="none" w:sz="0" w:space="0" w:color="auto"/>
      </w:divBdr>
    </w:div>
    <w:div w:id="1562017483">
      <w:bodyDiv w:val="1"/>
      <w:marLeft w:val="0"/>
      <w:marRight w:val="0"/>
      <w:marTop w:val="0"/>
      <w:marBottom w:val="0"/>
      <w:divBdr>
        <w:top w:val="none" w:sz="0" w:space="0" w:color="auto"/>
        <w:left w:val="none" w:sz="0" w:space="0" w:color="auto"/>
        <w:bottom w:val="none" w:sz="0" w:space="0" w:color="auto"/>
        <w:right w:val="none" w:sz="0" w:space="0" w:color="auto"/>
      </w:divBdr>
    </w:div>
    <w:div w:id="1564216914">
      <w:bodyDiv w:val="1"/>
      <w:marLeft w:val="0"/>
      <w:marRight w:val="0"/>
      <w:marTop w:val="0"/>
      <w:marBottom w:val="0"/>
      <w:divBdr>
        <w:top w:val="none" w:sz="0" w:space="0" w:color="auto"/>
        <w:left w:val="none" w:sz="0" w:space="0" w:color="auto"/>
        <w:bottom w:val="none" w:sz="0" w:space="0" w:color="auto"/>
        <w:right w:val="none" w:sz="0" w:space="0" w:color="auto"/>
      </w:divBdr>
    </w:div>
    <w:div w:id="1567253148">
      <w:bodyDiv w:val="1"/>
      <w:marLeft w:val="0"/>
      <w:marRight w:val="0"/>
      <w:marTop w:val="0"/>
      <w:marBottom w:val="0"/>
      <w:divBdr>
        <w:top w:val="none" w:sz="0" w:space="0" w:color="auto"/>
        <w:left w:val="none" w:sz="0" w:space="0" w:color="auto"/>
        <w:bottom w:val="none" w:sz="0" w:space="0" w:color="auto"/>
        <w:right w:val="none" w:sz="0" w:space="0" w:color="auto"/>
      </w:divBdr>
    </w:div>
    <w:div w:id="1572889302">
      <w:bodyDiv w:val="1"/>
      <w:marLeft w:val="0"/>
      <w:marRight w:val="0"/>
      <w:marTop w:val="0"/>
      <w:marBottom w:val="0"/>
      <w:divBdr>
        <w:top w:val="none" w:sz="0" w:space="0" w:color="auto"/>
        <w:left w:val="none" w:sz="0" w:space="0" w:color="auto"/>
        <w:bottom w:val="none" w:sz="0" w:space="0" w:color="auto"/>
        <w:right w:val="none" w:sz="0" w:space="0" w:color="auto"/>
      </w:divBdr>
    </w:div>
    <w:div w:id="1573925514">
      <w:bodyDiv w:val="1"/>
      <w:marLeft w:val="0"/>
      <w:marRight w:val="0"/>
      <w:marTop w:val="0"/>
      <w:marBottom w:val="0"/>
      <w:divBdr>
        <w:top w:val="none" w:sz="0" w:space="0" w:color="auto"/>
        <w:left w:val="none" w:sz="0" w:space="0" w:color="auto"/>
        <w:bottom w:val="none" w:sz="0" w:space="0" w:color="auto"/>
        <w:right w:val="none" w:sz="0" w:space="0" w:color="auto"/>
      </w:divBdr>
    </w:div>
    <w:div w:id="1585989056">
      <w:bodyDiv w:val="1"/>
      <w:marLeft w:val="0"/>
      <w:marRight w:val="0"/>
      <w:marTop w:val="0"/>
      <w:marBottom w:val="0"/>
      <w:divBdr>
        <w:top w:val="none" w:sz="0" w:space="0" w:color="auto"/>
        <w:left w:val="none" w:sz="0" w:space="0" w:color="auto"/>
        <w:bottom w:val="none" w:sz="0" w:space="0" w:color="auto"/>
        <w:right w:val="none" w:sz="0" w:space="0" w:color="auto"/>
      </w:divBdr>
    </w:div>
    <w:div w:id="1591504137">
      <w:bodyDiv w:val="1"/>
      <w:marLeft w:val="0"/>
      <w:marRight w:val="0"/>
      <w:marTop w:val="0"/>
      <w:marBottom w:val="0"/>
      <w:divBdr>
        <w:top w:val="none" w:sz="0" w:space="0" w:color="auto"/>
        <w:left w:val="none" w:sz="0" w:space="0" w:color="auto"/>
        <w:bottom w:val="none" w:sz="0" w:space="0" w:color="auto"/>
        <w:right w:val="none" w:sz="0" w:space="0" w:color="auto"/>
      </w:divBdr>
    </w:div>
    <w:div w:id="1597128456">
      <w:bodyDiv w:val="1"/>
      <w:marLeft w:val="0"/>
      <w:marRight w:val="0"/>
      <w:marTop w:val="0"/>
      <w:marBottom w:val="0"/>
      <w:divBdr>
        <w:top w:val="none" w:sz="0" w:space="0" w:color="auto"/>
        <w:left w:val="none" w:sz="0" w:space="0" w:color="auto"/>
        <w:bottom w:val="none" w:sz="0" w:space="0" w:color="auto"/>
        <w:right w:val="none" w:sz="0" w:space="0" w:color="auto"/>
      </w:divBdr>
    </w:div>
    <w:div w:id="1604528906">
      <w:bodyDiv w:val="1"/>
      <w:marLeft w:val="0"/>
      <w:marRight w:val="0"/>
      <w:marTop w:val="0"/>
      <w:marBottom w:val="0"/>
      <w:divBdr>
        <w:top w:val="none" w:sz="0" w:space="0" w:color="auto"/>
        <w:left w:val="none" w:sz="0" w:space="0" w:color="auto"/>
        <w:bottom w:val="none" w:sz="0" w:space="0" w:color="auto"/>
        <w:right w:val="none" w:sz="0" w:space="0" w:color="auto"/>
      </w:divBdr>
    </w:div>
    <w:div w:id="1609771692">
      <w:bodyDiv w:val="1"/>
      <w:marLeft w:val="0"/>
      <w:marRight w:val="0"/>
      <w:marTop w:val="0"/>
      <w:marBottom w:val="0"/>
      <w:divBdr>
        <w:top w:val="none" w:sz="0" w:space="0" w:color="auto"/>
        <w:left w:val="none" w:sz="0" w:space="0" w:color="auto"/>
        <w:bottom w:val="none" w:sz="0" w:space="0" w:color="auto"/>
        <w:right w:val="none" w:sz="0" w:space="0" w:color="auto"/>
      </w:divBdr>
    </w:div>
    <w:div w:id="1616523370">
      <w:bodyDiv w:val="1"/>
      <w:marLeft w:val="0"/>
      <w:marRight w:val="0"/>
      <w:marTop w:val="0"/>
      <w:marBottom w:val="0"/>
      <w:divBdr>
        <w:top w:val="none" w:sz="0" w:space="0" w:color="auto"/>
        <w:left w:val="none" w:sz="0" w:space="0" w:color="auto"/>
        <w:bottom w:val="none" w:sz="0" w:space="0" w:color="auto"/>
        <w:right w:val="none" w:sz="0" w:space="0" w:color="auto"/>
      </w:divBdr>
    </w:div>
    <w:div w:id="1630015658">
      <w:bodyDiv w:val="1"/>
      <w:marLeft w:val="0"/>
      <w:marRight w:val="0"/>
      <w:marTop w:val="0"/>
      <w:marBottom w:val="0"/>
      <w:divBdr>
        <w:top w:val="none" w:sz="0" w:space="0" w:color="auto"/>
        <w:left w:val="none" w:sz="0" w:space="0" w:color="auto"/>
        <w:bottom w:val="none" w:sz="0" w:space="0" w:color="auto"/>
        <w:right w:val="none" w:sz="0" w:space="0" w:color="auto"/>
      </w:divBdr>
    </w:div>
    <w:div w:id="1639990430">
      <w:bodyDiv w:val="1"/>
      <w:marLeft w:val="0"/>
      <w:marRight w:val="0"/>
      <w:marTop w:val="0"/>
      <w:marBottom w:val="0"/>
      <w:divBdr>
        <w:top w:val="none" w:sz="0" w:space="0" w:color="auto"/>
        <w:left w:val="none" w:sz="0" w:space="0" w:color="auto"/>
        <w:bottom w:val="none" w:sz="0" w:space="0" w:color="auto"/>
        <w:right w:val="none" w:sz="0" w:space="0" w:color="auto"/>
      </w:divBdr>
    </w:div>
    <w:div w:id="1644501837">
      <w:bodyDiv w:val="1"/>
      <w:marLeft w:val="0"/>
      <w:marRight w:val="0"/>
      <w:marTop w:val="0"/>
      <w:marBottom w:val="0"/>
      <w:divBdr>
        <w:top w:val="none" w:sz="0" w:space="0" w:color="auto"/>
        <w:left w:val="none" w:sz="0" w:space="0" w:color="auto"/>
        <w:bottom w:val="none" w:sz="0" w:space="0" w:color="auto"/>
        <w:right w:val="none" w:sz="0" w:space="0" w:color="auto"/>
      </w:divBdr>
    </w:div>
    <w:div w:id="1644969409">
      <w:bodyDiv w:val="1"/>
      <w:marLeft w:val="0"/>
      <w:marRight w:val="0"/>
      <w:marTop w:val="0"/>
      <w:marBottom w:val="0"/>
      <w:divBdr>
        <w:top w:val="none" w:sz="0" w:space="0" w:color="auto"/>
        <w:left w:val="none" w:sz="0" w:space="0" w:color="auto"/>
        <w:bottom w:val="none" w:sz="0" w:space="0" w:color="auto"/>
        <w:right w:val="none" w:sz="0" w:space="0" w:color="auto"/>
      </w:divBdr>
    </w:div>
    <w:div w:id="1651054853">
      <w:bodyDiv w:val="1"/>
      <w:marLeft w:val="0"/>
      <w:marRight w:val="0"/>
      <w:marTop w:val="0"/>
      <w:marBottom w:val="0"/>
      <w:divBdr>
        <w:top w:val="none" w:sz="0" w:space="0" w:color="auto"/>
        <w:left w:val="none" w:sz="0" w:space="0" w:color="auto"/>
        <w:bottom w:val="none" w:sz="0" w:space="0" w:color="auto"/>
        <w:right w:val="none" w:sz="0" w:space="0" w:color="auto"/>
      </w:divBdr>
    </w:div>
    <w:div w:id="1654094362">
      <w:bodyDiv w:val="1"/>
      <w:marLeft w:val="0"/>
      <w:marRight w:val="0"/>
      <w:marTop w:val="0"/>
      <w:marBottom w:val="0"/>
      <w:divBdr>
        <w:top w:val="none" w:sz="0" w:space="0" w:color="auto"/>
        <w:left w:val="none" w:sz="0" w:space="0" w:color="auto"/>
        <w:bottom w:val="none" w:sz="0" w:space="0" w:color="auto"/>
        <w:right w:val="none" w:sz="0" w:space="0" w:color="auto"/>
      </w:divBdr>
    </w:div>
    <w:div w:id="1656841218">
      <w:bodyDiv w:val="1"/>
      <w:marLeft w:val="0"/>
      <w:marRight w:val="0"/>
      <w:marTop w:val="0"/>
      <w:marBottom w:val="0"/>
      <w:divBdr>
        <w:top w:val="none" w:sz="0" w:space="0" w:color="auto"/>
        <w:left w:val="none" w:sz="0" w:space="0" w:color="auto"/>
        <w:bottom w:val="none" w:sz="0" w:space="0" w:color="auto"/>
        <w:right w:val="none" w:sz="0" w:space="0" w:color="auto"/>
      </w:divBdr>
    </w:div>
    <w:div w:id="1670595807">
      <w:bodyDiv w:val="1"/>
      <w:marLeft w:val="0"/>
      <w:marRight w:val="0"/>
      <w:marTop w:val="0"/>
      <w:marBottom w:val="0"/>
      <w:divBdr>
        <w:top w:val="none" w:sz="0" w:space="0" w:color="auto"/>
        <w:left w:val="none" w:sz="0" w:space="0" w:color="auto"/>
        <w:bottom w:val="none" w:sz="0" w:space="0" w:color="auto"/>
        <w:right w:val="none" w:sz="0" w:space="0" w:color="auto"/>
      </w:divBdr>
    </w:div>
    <w:div w:id="1697732833">
      <w:bodyDiv w:val="1"/>
      <w:marLeft w:val="0"/>
      <w:marRight w:val="0"/>
      <w:marTop w:val="0"/>
      <w:marBottom w:val="0"/>
      <w:divBdr>
        <w:top w:val="none" w:sz="0" w:space="0" w:color="auto"/>
        <w:left w:val="none" w:sz="0" w:space="0" w:color="auto"/>
        <w:bottom w:val="none" w:sz="0" w:space="0" w:color="auto"/>
        <w:right w:val="none" w:sz="0" w:space="0" w:color="auto"/>
      </w:divBdr>
    </w:div>
    <w:div w:id="1704017464">
      <w:bodyDiv w:val="1"/>
      <w:marLeft w:val="0"/>
      <w:marRight w:val="0"/>
      <w:marTop w:val="0"/>
      <w:marBottom w:val="0"/>
      <w:divBdr>
        <w:top w:val="none" w:sz="0" w:space="0" w:color="auto"/>
        <w:left w:val="none" w:sz="0" w:space="0" w:color="auto"/>
        <w:bottom w:val="none" w:sz="0" w:space="0" w:color="auto"/>
        <w:right w:val="none" w:sz="0" w:space="0" w:color="auto"/>
      </w:divBdr>
    </w:div>
    <w:div w:id="1705204688">
      <w:bodyDiv w:val="1"/>
      <w:marLeft w:val="0"/>
      <w:marRight w:val="0"/>
      <w:marTop w:val="0"/>
      <w:marBottom w:val="0"/>
      <w:divBdr>
        <w:top w:val="none" w:sz="0" w:space="0" w:color="auto"/>
        <w:left w:val="none" w:sz="0" w:space="0" w:color="auto"/>
        <w:bottom w:val="none" w:sz="0" w:space="0" w:color="auto"/>
        <w:right w:val="none" w:sz="0" w:space="0" w:color="auto"/>
      </w:divBdr>
    </w:div>
    <w:div w:id="1713995163">
      <w:bodyDiv w:val="1"/>
      <w:marLeft w:val="0"/>
      <w:marRight w:val="0"/>
      <w:marTop w:val="0"/>
      <w:marBottom w:val="0"/>
      <w:divBdr>
        <w:top w:val="none" w:sz="0" w:space="0" w:color="auto"/>
        <w:left w:val="none" w:sz="0" w:space="0" w:color="auto"/>
        <w:bottom w:val="none" w:sz="0" w:space="0" w:color="auto"/>
        <w:right w:val="none" w:sz="0" w:space="0" w:color="auto"/>
      </w:divBdr>
    </w:div>
    <w:div w:id="1728914778">
      <w:bodyDiv w:val="1"/>
      <w:marLeft w:val="0"/>
      <w:marRight w:val="0"/>
      <w:marTop w:val="0"/>
      <w:marBottom w:val="0"/>
      <w:divBdr>
        <w:top w:val="none" w:sz="0" w:space="0" w:color="auto"/>
        <w:left w:val="none" w:sz="0" w:space="0" w:color="auto"/>
        <w:bottom w:val="none" w:sz="0" w:space="0" w:color="auto"/>
        <w:right w:val="none" w:sz="0" w:space="0" w:color="auto"/>
      </w:divBdr>
    </w:div>
    <w:div w:id="1759251263">
      <w:bodyDiv w:val="1"/>
      <w:marLeft w:val="0"/>
      <w:marRight w:val="0"/>
      <w:marTop w:val="0"/>
      <w:marBottom w:val="0"/>
      <w:divBdr>
        <w:top w:val="none" w:sz="0" w:space="0" w:color="auto"/>
        <w:left w:val="none" w:sz="0" w:space="0" w:color="auto"/>
        <w:bottom w:val="none" w:sz="0" w:space="0" w:color="auto"/>
        <w:right w:val="none" w:sz="0" w:space="0" w:color="auto"/>
      </w:divBdr>
    </w:div>
    <w:div w:id="1759598124">
      <w:bodyDiv w:val="1"/>
      <w:marLeft w:val="0"/>
      <w:marRight w:val="0"/>
      <w:marTop w:val="0"/>
      <w:marBottom w:val="0"/>
      <w:divBdr>
        <w:top w:val="none" w:sz="0" w:space="0" w:color="auto"/>
        <w:left w:val="none" w:sz="0" w:space="0" w:color="auto"/>
        <w:bottom w:val="none" w:sz="0" w:space="0" w:color="auto"/>
        <w:right w:val="none" w:sz="0" w:space="0" w:color="auto"/>
      </w:divBdr>
    </w:div>
    <w:div w:id="1759715130">
      <w:bodyDiv w:val="1"/>
      <w:marLeft w:val="0"/>
      <w:marRight w:val="0"/>
      <w:marTop w:val="0"/>
      <w:marBottom w:val="0"/>
      <w:divBdr>
        <w:top w:val="none" w:sz="0" w:space="0" w:color="auto"/>
        <w:left w:val="none" w:sz="0" w:space="0" w:color="auto"/>
        <w:bottom w:val="none" w:sz="0" w:space="0" w:color="auto"/>
        <w:right w:val="none" w:sz="0" w:space="0" w:color="auto"/>
      </w:divBdr>
    </w:div>
    <w:div w:id="1761028119">
      <w:bodyDiv w:val="1"/>
      <w:marLeft w:val="0"/>
      <w:marRight w:val="0"/>
      <w:marTop w:val="0"/>
      <w:marBottom w:val="0"/>
      <w:divBdr>
        <w:top w:val="none" w:sz="0" w:space="0" w:color="auto"/>
        <w:left w:val="none" w:sz="0" w:space="0" w:color="auto"/>
        <w:bottom w:val="none" w:sz="0" w:space="0" w:color="auto"/>
        <w:right w:val="none" w:sz="0" w:space="0" w:color="auto"/>
      </w:divBdr>
    </w:div>
    <w:div w:id="1765415793">
      <w:bodyDiv w:val="1"/>
      <w:marLeft w:val="0"/>
      <w:marRight w:val="0"/>
      <w:marTop w:val="0"/>
      <w:marBottom w:val="0"/>
      <w:divBdr>
        <w:top w:val="none" w:sz="0" w:space="0" w:color="auto"/>
        <w:left w:val="none" w:sz="0" w:space="0" w:color="auto"/>
        <w:bottom w:val="none" w:sz="0" w:space="0" w:color="auto"/>
        <w:right w:val="none" w:sz="0" w:space="0" w:color="auto"/>
      </w:divBdr>
    </w:div>
    <w:div w:id="1765684333">
      <w:bodyDiv w:val="1"/>
      <w:marLeft w:val="0"/>
      <w:marRight w:val="0"/>
      <w:marTop w:val="0"/>
      <w:marBottom w:val="0"/>
      <w:divBdr>
        <w:top w:val="none" w:sz="0" w:space="0" w:color="auto"/>
        <w:left w:val="none" w:sz="0" w:space="0" w:color="auto"/>
        <w:bottom w:val="none" w:sz="0" w:space="0" w:color="auto"/>
        <w:right w:val="none" w:sz="0" w:space="0" w:color="auto"/>
      </w:divBdr>
    </w:div>
    <w:div w:id="1773043395">
      <w:bodyDiv w:val="1"/>
      <w:marLeft w:val="0"/>
      <w:marRight w:val="0"/>
      <w:marTop w:val="0"/>
      <w:marBottom w:val="0"/>
      <w:divBdr>
        <w:top w:val="none" w:sz="0" w:space="0" w:color="auto"/>
        <w:left w:val="none" w:sz="0" w:space="0" w:color="auto"/>
        <w:bottom w:val="none" w:sz="0" w:space="0" w:color="auto"/>
        <w:right w:val="none" w:sz="0" w:space="0" w:color="auto"/>
      </w:divBdr>
    </w:div>
    <w:div w:id="1776828621">
      <w:bodyDiv w:val="1"/>
      <w:marLeft w:val="0"/>
      <w:marRight w:val="0"/>
      <w:marTop w:val="0"/>
      <w:marBottom w:val="0"/>
      <w:divBdr>
        <w:top w:val="none" w:sz="0" w:space="0" w:color="auto"/>
        <w:left w:val="none" w:sz="0" w:space="0" w:color="auto"/>
        <w:bottom w:val="none" w:sz="0" w:space="0" w:color="auto"/>
        <w:right w:val="none" w:sz="0" w:space="0" w:color="auto"/>
      </w:divBdr>
    </w:div>
    <w:div w:id="1780946739">
      <w:bodyDiv w:val="1"/>
      <w:marLeft w:val="0"/>
      <w:marRight w:val="0"/>
      <w:marTop w:val="0"/>
      <w:marBottom w:val="0"/>
      <w:divBdr>
        <w:top w:val="none" w:sz="0" w:space="0" w:color="auto"/>
        <w:left w:val="none" w:sz="0" w:space="0" w:color="auto"/>
        <w:bottom w:val="none" w:sz="0" w:space="0" w:color="auto"/>
        <w:right w:val="none" w:sz="0" w:space="0" w:color="auto"/>
      </w:divBdr>
    </w:div>
    <w:div w:id="1790859638">
      <w:bodyDiv w:val="1"/>
      <w:marLeft w:val="0"/>
      <w:marRight w:val="0"/>
      <w:marTop w:val="0"/>
      <w:marBottom w:val="0"/>
      <w:divBdr>
        <w:top w:val="none" w:sz="0" w:space="0" w:color="auto"/>
        <w:left w:val="none" w:sz="0" w:space="0" w:color="auto"/>
        <w:bottom w:val="none" w:sz="0" w:space="0" w:color="auto"/>
        <w:right w:val="none" w:sz="0" w:space="0" w:color="auto"/>
      </w:divBdr>
    </w:div>
    <w:div w:id="1791123664">
      <w:bodyDiv w:val="1"/>
      <w:marLeft w:val="0"/>
      <w:marRight w:val="0"/>
      <w:marTop w:val="0"/>
      <w:marBottom w:val="0"/>
      <w:divBdr>
        <w:top w:val="none" w:sz="0" w:space="0" w:color="auto"/>
        <w:left w:val="none" w:sz="0" w:space="0" w:color="auto"/>
        <w:bottom w:val="none" w:sz="0" w:space="0" w:color="auto"/>
        <w:right w:val="none" w:sz="0" w:space="0" w:color="auto"/>
      </w:divBdr>
    </w:div>
    <w:div w:id="1791433178">
      <w:bodyDiv w:val="1"/>
      <w:marLeft w:val="0"/>
      <w:marRight w:val="0"/>
      <w:marTop w:val="0"/>
      <w:marBottom w:val="0"/>
      <w:divBdr>
        <w:top w:val="none" w:sz="0" w:space="0" w:color="auto"/>
        <w:left w:val="none" w:sz="0" w:space="0" w:color="auto"/>
        <w:bottom w:val="none" w:sz="0" w:space="0" w:color="auto"/>
        <w:right w:val="none" w:sz="0" w:space="0" w:color="auto"/>
      </w:divBdr>
    </w:div>
    <w:div w:id="1814180529">
      <w:bodyDiv w:val="1"/>
      <w:marLeft w:val="0"/>
      <w:marRight w:val="0"/>
      <w:marTop w:val="0"/>
      <w:marBottom w:val="0"/>
      <w:divBdr>
        <w:top w:val="none" w:sz="0" w:space="0" w:color="auto"/>
        <w:left w:val="none" w:sz="0" w:space="0" w:color="auto"/>
        <w:bottom w:val="none" w:sz="0" w:space="0" w:color="auto"/>
        <w:right w:val="none" w:sz="0" w:space="0" w:color="auto"/>
      </w:divBdr>
    </w:div>
    <w:div w:id="1814909669">
      <w:bodyDiv w:val="1"/>
      <w:marLeft w:val="0"/>
      <w:marRight w:val="0"/>
      <w:marTop w:val="0"/>
      <w:marBottom w:val="0"/>
      <w:divBdr>
        <w:top w:val="none" w:sz="0" w:space="0" w:color="auto"/>
        <w:left w:val="none" w:sz="0" w:space="0" w:color="auto"/>
        <w:bottom w:val="none" w:sz="0" w:space="0" w:color="auto"/>
        <w:right w:val="none" w:sz="0" w:space="0" w:color="auto"/>
      </w:divBdr>
    </w:div>
    <w:div w:id="1818760115">
      <w:bodyDiv w:val="1"/>
      <w:marLeft w:val="0"/>
      <w:marRight w:val="0"/>
      <w:marTop w:val="0"/>
      <w:marBottom w:val="0"/>
      <w:divBdr>
        <w:top w:val="none" w:sz="0" w:space="0" w:color="auto"/>
        <w:left w:val="none" w:sz="0" w:space="0" w:color="auto"/>
        <w:bottom w:val="none" w:sz="0" w:space="0" w:color="auto"/>
        <w:right w:val="none" w:sz="0" w:space="0" w:color="auto"/>
      </w:divBdr>
    </w:div>
    <w:div w:id="1822500170">
      <w:bodyDiv w:val="1"/>
      <w:marLeft w:val="0"/>
      <w:marRight w:val="0"/>
      <w:marTop w:val="0"/>
      <w:marBottom w:val="0"/>
      <w:divBdr>
        <w:top w:val="none" w:sz="0" w:space="0" w:color="auto"/>
        <w:left w:val="none" w:sz="0" w:space="0" w:color="auto"/>
        <w:bottom w:val="none" w:sz="0" w:space="0" w:color="auto"/>
        <w:right w:val="none" w:sz="0" w:space="0" w:color="auto"/>
      </w:divBdr>
    </w:div>
    <w:div w:id="1824085335">
      <w:bodyDiv w:val="1"/>
      <w:marLeft w:val="0"/>
      <w:marRight w:val="0"/>
      <w:marTop w:val="0"/>
      <w:marBottom w:val="0"/>
      <w:divBdr>
        <w:top w:val="none" w:sz="0" w:space="0" w:color="auto"/>
        <w:left w:val="none" w:sz="0" w:space="0" w:color="auto"/>
        <w:bottom w:val="none" w:sz="0" w:space="0" w:color="auto"/>
        <w:right w:val="none" w:sz="0" w:space="0" w:color="auto"/>
      </w:divBdr>
    </w:div>
    <w:div w:id="1825588953">
      <w:bodyDiv w:val="1"/>
      <w:marLeft w:val="0"/>
      <w:marRight w:val="0"/>
      <w:marTop w:val="0"/>
      <w:marBottom w:val="0"/>
      <w:divBdr>
        <w:top w:val="none" w:sz="0" w:space="0" w:color="auto"/>
        <w:left w:val="none" w:sz="0" w:space="0" w:color="auto"/>
        <w:bottom w:val="none" w:sz="0" w:space="0" w:color="auto"/>
        <w:right w:val="none" w:sz="0" w:space="0" w:color="auto"/>
      </w:divBdr>
    </w:div>
    <w:div w:id="1826121165">
      <w:bodyDiv w:val="1"/>
      <w:marLeft w:val="0"/>
      <w:marRight w:val="0"/>
      <w:marTop w:val="0"/>
      <w:marBottom w:val="0"/>
      <w:divBdr>
        <w:top w:val="none" w:sz="0" w:space="0" w:color="auto"/>
        <w:left w:val="none" w:sz="0" w:space="0" w:color="auto"/>
        <w:bottom w:val="none" w:sz="0" w:space="0" w:color="auto"/>
        <w:right w:val="none" w:sz="0" w:space="0" w:color="auto"/>
      </w:divBdr>
    </w:div>
    <w:div w:id="1827864862">
      <w:bodyDiv w:val="1"/>
      <w:marLeft w:val="0"/>
      <w:marRight w:val="0"/>
      <w:marTop w:val="0"/>
      <w:marBottom w:val="0"/>
      <w:divBdr>
        <w:top w:val="none" w:sz="0" w:space="0" w:color="auto"/>
        <w:left w:val="none" w:sz="0" w:space="0" w:color="auto"/>
        <w:bottom w:val="none" w:sz="0" w:space="0" w:color="auto"/>
        <w:right w:val="none" w:sz="0" w:space="0" w:color="auto"/>
      </w:divBdr>
    </w:div>
    <w:div w:id="1828933271">
      <w:bodyDiv w:val="1"/>
      <w:marLeft w:val="0"/>
      <w:marRight w:val="0"/>
      <w:marTop w:val="0"/>
      <w:marBottom w:val="0"/>
      <w:divBdr>
        <w:top w:val="none" w:sz="0" w:space="0" w:color="auto"/>
        <w:left w:val="none" w:sz="0" w:space="0" w:color="auto"/>
        <w:bottom w:val="none" w:sz="0" w:space="0" w:color="auto"/>
        <w:right w:val="none" w:sz="0" w:space="0" w:color="auto"/>
      </w:divBdr>
    </w:div>
    <w:div w:id="1829711419">
      <w:bodyDiv w:val="1"/>
      <w:marLeft w:val="0"/>
      <w:marRight w:val="0"/>
      <w:marTop w:val="0"/>
      <w:marBottom w:val="0"/>
      <w:divBdr>
        <w:top w:val="none" w:sz="0" w:space="0" w:color="auto"/>
        <w:left w:val="none" w:sz="0" w:space="0" w:color="auto"/>
        <w:bottom w:val="none" w:sz="0" w:space="0" w:color="auto"/>
        <w:right w:val="none" w:sz="0" w:space="0" w:color="auto"/>
      </w:divBdr>
    </w:div>
    <w:div w:id="1854373617">
      <w:bodyDiv w:val="1"/>
      <w:marLeft w:val="0"/>
      <w:marRight w:val="0"/>
      <w:marTop w:val="0"/>
      <w:marBottom w:val="0"/>
      <w:divBdr>
        <w:top w:val="none" w:sz="0" w:space="0" w:color="auto"/>
        <w:left w:val="none" w:sz="0" w:space="0" w:color="auto"/>
        <w:bottom w:val="none" w:sz="0" w:space="0" w:color="auto"/>
        <w:right w:val="none" w:sz="0" w:space="0" w:color="auto"/>
      </w:divBdr>
    </w:div>
    <w:div w:id="1859388793">
      <w:bodyDiv w:val="1"/>
      <w:marLeft w:val="0"/>
      <w:marRight w:val="0"/>
      <w:marTop w:val="0"/>
      <w:marBottom w:val="0"/>
      <w:divBdr>
        <w:top w:val="none" w:sz="0" w:space="0" w:color="auto"/>
        <w:left w:val="none" w:sz="0" w:space="0" w:color="auto"/>
        <w:bottom w:val="none" w:sz="0" w:space="0" w:color="auto"/>
        <w:right w:val="none" w:sz="0" w:space="0" w:color="auto"/>
      </w:divBdr>
    </w:div>
    <w:div w:id="1865707688">
      <w:bodyDiv w:val="1"/>
      <w:marLeft w:val="0"/>
      <w:marRight w:val="0"/>
      <w:marTop w:val="0"/>
      <w:marBottom w:val="0"/>
      <w:divBdr>
        <w:top w:val="none" w:sz="0" w:space="0" w:color="auto"/>
        <w:left w:val="none" w:sz="0" w:space="0" w:color="auto"/>
        <w:bottom w:val="none" w:sz="0" w:space="0" w:color="auto"/>
        <w:right w:val="none" w:sz="0" w:space="0" w:color="auto"/>
      </w:divBdr>
    </w:div>
    <w:div w:id="1869948506">
      <w:bodyDiv w:val="1"/>
      <w:marLeft w:val="0"/>
      <w:marRight w:val="0"/>
      <w:marTop w:val="0"/>
      <w:marBottom w:val="0"/>
      <w:divBdr>
        <w:top w:val="none" w:sz="0" w:space="0" w:color="auto"/>
        <w:left w:val="none" w:sz="0" w:space="0" w:color="auto"/>
        <w:bottom w:val="none" w:sz="0" w:space="0" w:color="auto"/>
        <w:right w:val="none" w:sz="0" w:space="0" w:color="auto"/>
      </w:divBdr>
    </w:div>
    <w:div w:id="1872955389">
      <w:bodyDiv w:val="1"/>
      <w:marLeft w:val="0"/>
      <w:marRight w:val="0"/>
      <w:marTop w:val="0"/>
      <w:marBottom w:val="0"/>
      <w:divBdr>
        <w:top w:val="none" w:sz="0" w:space="0" w:color="auto"/>
        <w:left w:val="none" w:sz="0" w:space="0" w:color="auto"/>
        <w:bottom w:val="none" w:sz="0" w:space="0" w:color="auto"/>
        <w:right w:val="none" w:sz="0" w:space="0" w:color="auto"/>
      </w:divBdr>
    </w:div>
    <w:div w:id="1882204254">
      <w:bodyDiv w:val="1"/>
      <w:marLeft w:val="0"/>
      <w:marRight w:val="0"/>
      <w:marTop w:val="0"/>
      <w:marBottom w:val="0"/>
      <w:divBdr>
        <w:top w:val="none" w:sz="0" w:space="0" w:color="auto"/>
        <w:left w:val="none" w:sz="0" w:space="0" w:color="auto"/>
        <w:bottom w:val="none" w:sz="0" w:space="0" w:color="auto"/>
        <w:right w:val="none" w:sz="0" w:space="0" w:color="auto"/>
      </w:divBdr>
    </w:div>
    <w:div w:id="1902710491">
      <w:bodyDiv w:val="1"/>
      <w:marLeft w:val="0"/>
      <w:marRight w:val="0"/>
      <w:marTop w:val="0"/>
      <w:marBottom w:val="0"/>
      <w:divBdr>
        <w:top w:val="none" w:sz="0" w:space="0" w:color="auto"/>
        <w:left w:val="none" w:sz="0" w:space="0" w:color="auto"/>
        <w:bottom w:val="none" w:sz="0" w:space="0" w:color="auto"/>
        <w:right w:val="none" w:sz="0" w:space="0" w:color="auto"/>
      </w:divBdr>
    </w:div>
    <w:div w:id="1917206552">
      <w:bodyDiv w:val="1"/>
      <w:marLeft w:val="0"/>
      <w:marRight w:val="0"/>
      <w:marTop w:val="0"/>
      <w:marBottom w:val="0"/>
      <w:divBdr>
        <w:top w:val="none" w:sz="0" w:space="0" w:color="auto"/>
        <w:left w:val="none" w:sz="0" w:space="0" w:color="auto"/>
        <w:bottom w:val="none" w:sz="0" w:space="0" w:color="auto"/>
        <w:right w:val="none" w:sz="0" w:space="0" w:color="auto"/>
      </w:divBdr>
    </w:div>
    <w:div w:id="1918662305">
      <w:bodyDiv w:val="1"/>
      <w:marLeft w:val="0"/>
      <w:marRight w:val="0"/>
      <w:marTop w:val="0"/>
      <w:marBottom w:val="0"/>
      <w:divBdr>
        <w:top w:val="none" w:sz="0" w:space="0" w:color="auto"/>
        <w:left w:val="none" w:sz="0" w:space="0" w:color="auto"/>
        <w:bottom w:val="none" w:sz="0" w:space="0" w:color="auto"/>
        <w:right w:val="none" w:sz="0" w:space="0" w:color="auto"/>
      </w:divBdr>
    </w:div>
    <w:div w:id="1924144337">
      <w:bodyDiv w:val="1"/>
      <w:marLeft w:val="0"/>
      <w:marRight w:val="0"/>
      <w:marTop w:val="0"/>
      <w:marBottom w:val="0"/>
      <w:divBdr>
        <w:top w:val="none" w:sz="0" w:space="0" w:color="auto"/>
        <w:left w:val="none" w:sz="0" w:space="0" w:color="auto"/>
        <w:bottom w:val="none" w:sz="0" w:space="0" w:color="auto"/>
        <w:right w:val="none" w:sz="0" w:space="0" w:color="auto"/>
      </w:divBdr>
    </w:div>
    <w:div w:id="1926180928">
      <w:bodyDiv w:val="1"/>
      <w:marLeft w:val="0"/>
      <w:marRight w:val="0"/>
      <w:marTop w:val="0"/>
      <w:marBottom w:val="0"/>
      <w:divBdr>
        <w:top w:val="none" w:sz="0" w:space="0" w:color="auto"/>
        <w:left w:val="none" w:sz="0" w:space="0" w:color="auto"/>
        <w:bottom w:val="none" w:sz="0" w:space="0" w:color="auto"/>
        <w:right w:val="none" w:sz="0" w:space="0" w:color="auto"/>
      </w:divBdr>
    </w:div>
    <w:div w:id="1933706726">
      <w:bodyDiv w:val="1"/>
      <w:marLeft w:val="0"/>
      <w:marRight w:val="0"/>
      <w:marTop w:val="0"/>
      <w:marBottom w:val="0"/>
      <w:divBdr>
        <w:top w:val="none" w:sz="0" w:space="0" w:color="auto"/>
        <w:left w:val="none" w:sz="0" w:space="0" w:color="auto"/>
        <w:bottom w:val="none" w:sz="0" w:space="0" w:color="auto"/>
        <w:right w:val="none" w:sz="0" w:space="0" w:color="auto"/>
      </w:divBdr>
    </w:div>
    <w:div w:id="1937783316">
      <w:bodyDiv w:val="1"/>
      <w:marLeft w:val="0"/>
      <w:marRight w:val="0"/>
      <w:marTop w:val="0"/>
      <w:marBottom w:val="0"/>
      <w:divBdr>
        <w:top w:val="none" w:sz="0" w:space="0" w:color="auto"/>
        <w:left w:val="none" w:sz="0" w:space="0" w:color="auto"/>
        <w:bottom w:val="none" w:sz="0" w:space="0" w:color="auto"/>
        <w:right w:val="none" w:sz="0" w:space="0" w:color="auto"/>
      </w:divBdr>
    </w:div>
    <w:div w:id="1938558904">
      <w:bodyDiv w:val="1"/>
      <w:marLeft w:val="0"/>
      <w:marRight w:val="0"/>
      <w:marTop w:val="0"/>
      <w:marBottom w:val="0"/>
      <w:divBdr>
        <w:top w:val="none" w:sz="0" w:space="0" w:color="auto"/>
        <w:left w:val="none" w:sz="0" w:space="0" w:color="auto"/>
        <w:bottom w:val="none" w:sz="0" w:space="0" w:color="auto"/>
        <w:right w:val="none" w:sz="0" w:space="0" w:color="auto"/>
      </w:divBdr>
    </w:div>
    <w:div w:id="1941796176">
      <w:bodyDiv w:val="1"/>
      <w:marLeft w:val="0"/>
      <w:marRight w:val="0"/>
      <w:marTop w:val="0"/>
      <w:marBottom w:val="0"/>
      <w:divBdr>
        <w:top w:val="none" w:sz="0" w:space="0" w:color="auto"/>
        <w:left w:val="none" w:sz="0" w:space="0" w:color="auto"/>
        <w:bottom w:val="none" w:sz="0" w:space="0" w:color="auto"/>
        <w:right w:val="none" w:sz="0" w:space="0" w:color="auto"/>
      </w:divBdr>
    </w:div>
    <w:div w:id="1949001853">
      <w:bodyDiv w:val="1"/>
      <w:marLeft w:val="0"/>
      <w:marRight w:val="0"/>
      <w:marTop w:val="0"/>
      <w:marBottom w:val="0"/>
      <w:divBdr>
        <w:top w:val="none" w:sz="0" w:space="0" w:color="auto"/>
        <w:left w:val="none" w:sz="0" w:space="0" w:color="auto"/>
        <w:bottom w:val="none" w:sz="0" w:space="0" w:color="auto"/>
        <w:right w:val="none" w:sz="0" w:space="0" w:color="auto"/>
      </w:divBdr>
    </w:div>
    <w:div w:id="1954047546">
      <w:bodyDiv w:val="1"/>
      <w:marLeft w:val="0"/>
      <w:marRight w:val="0"/>
      <w:marTop w:val="0"/>
      <w:marBottom w:val="0"/>
      <w:divBdr>
        <w:top w:val="none" w:sz="0" w:space="0" w:color="auto"/>
        <w:left w:val="none" w:sz="0" w:space="0" w:color="auto"/>
        <w:bottom w:val="none" w:sz="0" w:space="0" w:color="auto"/>
        <w:right w:val="none" w:sz="0" w:space="0" w:color="auto"/>
      </w:divBdr>
    </w:div>
    <w:div w:id="1960212303">
      <w:bodyDiv w:val="1"/>
      <w:marLeft w:val="0"/>
      <w:marRight w:val="0"/>
      <w:marTop w:val="0"/>
      <w:marBottom w:val="0"/>
      <w:divBdr>
        <w:top w:val="none" w:sz="0" w:space="0" w:color="auto"/>
        <w:left w:val="none" w:sz="0" w:space="0" w:color="auto"/>
        <w:bottom w:val="none" w:sz="0" w:space="0" w:color="auto"/>
        <w:right w:val="none" w:sz="0" w:space="0" w:color="auto"/>
      </w:divBdr>
    </w:div>
    <w:div w:id="1960645133">
      <w:bodyDiv w:val="1"/>
      <w:marLeft w:val="0"/>
      <w:marRight w:val="0"/>
      <w:marTop w:val="0"/>
      <w:marBottom w:val="0"/>
      <w:divBdr>
        <w:top w:val="none" w:sz="0" w:space="0" w:color="auto"/>
        <w:left w:val="none" w:sz="0" w:space="0" w:color="auto"/>
        <w:bottom w:val="none" w:sz="0" w:space="0" w:color="auto"/>
        <w:right w:val="none" w:sz="0" w:space="0" w:color="auto"/>
      </w:divBdr>
    </w:div>
    <w:div w:id="1961452837">
      <w:bodyDiv w:val="1"/>
      <w:marLeft w:val="0"/>
      <w:marRight w:val="0"/>
      <w:marTop w:val="0"/>
      <w:marBottom w:val="0"/>
      <w:divBdr>
        <w:top w:val="none" w:sz="0" w:space="0" w:color="auto"/>
        <w:left w:val="none" w:sz="0" w:space="0" w:color="auto"/>
        <w:bottom w:val="none" w:sz="0" w:space="0" w:color="auto"/>
        <w:right w:val="none" w:sz="0" w:space="0" w:color="auto"/>
      </w:divBdr>
    </w:div>
    <w:div w:id="1962639326">
      <w:bodyDiv w:val="1"/>
      <w:marLeft w:val="0"/>
      <w:marRight w:val="0"/>
      <w:marTop w:val="0"/>
      <w:marBottom w:val="0"/>
      <w:divBdr>
        <w:top w:val="none" w:sz="0" w:space="0" w:color="auto"/>
        <w:left w:val="none" w:sz="0" w:space="0" w:color="auto"/>
        <w:bottom w:val="none" w:sz="0" w:space="0" w:color="auto"/>
        <w:right w:val="none" w:sz="0" w:space="0" w:color="auto"/>
      </w:divBdr>
    </w:div>
    <w:div w:id="1966346897">
      <w:bodyDiv w:val="1"/>
      <w:marLeft w:val="0"/>
      <w:marRight w:val="0"/>
      <w:marTop w:val="0"/>
      <w:marBottom w:val="0"/>
      <w:divBdr>
        <w:top w:val="none" w:sz="0" w:space="0" w:color="auto"/>
        <w:left w:val="none" w:sz="0" w:space="0" w:color="auto"/>
        <w:bottom w:val="none" w:sz="0" w:space="0" w:color="auto"/>
        <w:right w:val="none" w:sz="0" w:space="0" w:color="auto"/>
      </w:divBdr>
    </w:div>
    <w:div w:id="1973098890">
      <w:bodyDiv w:val="1"/>
      <w:marLeft w:val="0"/>
      <w:marRight w:val="0"/>
      <w:marTop w:val="0"/>
      <w:marBottom w:val="0"/>
      <w:divBdr>
        <w:top w:val="none" w:sz="0" w:space="0" w:color="auto"/>
        <w:left w:val="none" w:sz="0" w:space="0" w:color="auto"/>
        <w:bottom w:val="none" w:sz="0" w:space="0" w:color="auto"/>
        <w:right w:val="none" w:sz="0" w:space="0" w:color="auto"/>
      </w:divBdr>
    </w:div>
    <w:div w:id="1974867907">
      <w:bodyDiv w:val="1"/>
      <w:marLeft w:val="0"/>
      <w:marRight w:val="0"/>
      <w:marTop w:val="0"/>
      <w:marBottom w:val="0"/>
      <w:divBdr>
        <w:top w:val="none" w:sz="0" w:space="0" w:color="auto"/>
        <w:left w:val="none" w:sz="0" w:space="0" w:color="auto"/>
        <w:bottom w:val="none" w:sz="0" w:space="0" w:color="auto"/>
        <w:right w:val="none" w:sz="0" w:space="0" w:color="auto"/>
      </w:divBdr>
    </w:div>
    <w:div w:id="1998148015">
      <w:bodyDiv w:val="1"/>
      <w:marLeft w:val="0"/>
      <w:marRight w:val="0"/>
      <w:marTop w:val="0"/>
      <w:marBottom w:val="0"/>
      <w:divBdr>
        <w:top w:val="none" w:sz="0" w:space="0" w:color="auto"/>
        <w:left w:val="none" w:sz="0" w:space="0" w:color="auto"/>
        <w:bottom w:val="none" w:sz="0" w:space="0" w:color="auto"/>
        <w:right w:val="none" w:sz="0" w:space="0" w:color="auto"/>
      </w:divBdr>
    </w:div>
    <w:div w:id="1998612377">
      <w:bodyDiv w:val="1"/>
      <w:marLeft w:val="0"/>
      <w:marRight w:val="0"/>
      <w:marTop w:val="0"/>
      <w:marBottom w:val="0"/>
      <w:divBdr>
        <w:top w:val="none" w:sz="0" w:space="0" w:color="auto"/>
        <w:left w:val="none" w:sz="0" w:space="0" w:color="auto"/>
        <w:bottom w:val="none" w:sz="0" w:space="0" w:color="auto"/>
        <w:right w:val="none" w:sz="0" w:space="0" w:color="auto"/>
      </w:divBdr>
    </w:div>
    <w:div w:id="2002074064">
      <w:bodyDiv w:val="1"/>
      <w:marLeft w:val="0"/>
      <w:marRight w:val="0"/>
      <w:marTop w:val="0"/>
      <w:marBottom w:val="0"/>
      <w:divBdr>
        <w:top w:val="none" w:sz="0" w:space="0" w:color="auto"/>
        <w:left w:val="none" w:sz="0" w:space="0" w:color="auto"/>
        <w:bottom w:val="none" w:sz="0" w:space="0" w:color="auto"/>
        <w:right w:val="none" w:sz="0" w:space="0" w:color="auto"/>
      </w:divBdr>
    </w:div>
    <w:div w:id="2010012090">
      <w:bodyDiv w:val="1"/>
      <w:marLeft w:val="0"/>
      <w:marRight w:val="0"/>
      <w:marTop w:val="0"/>
      <w:marBottom w:val="0"/>
      <w:divBdr>
        <w:top w:val="none" w:sz="0" w:space="0" w:color="auto"/>
        <w:left w:val="none" w:sz="0" w:space="0" w:color="auto"/>
        <w:bottom w:val="none" w:sz="0" w:space="0" w:color="auto"/>
        <w:right w:val="none" w:sz="0" w:space="0" w:color="auto"/>
      </w:divBdr>
    </w:div>
    <w:div w:id="2028946150">
      <w:bodyDiv w:val="1"/>
      <w:marLeft w:val="0"/>
      <w:marRight w:val="0"/>
      <w:marTop w:val="0"/>
      <w:marBottom w:val="0"/>
      <w:divBdr>
        <w:top w:val="none" w:sz="0" w:space="0" w:color="auto"/>
        <w:left w:val="none" w:sz="0" w:space="0" w:color="auto"/>
        <w:bottom w:val="none" w:sz="0" w:space="0" w:color="auto"/>
        <w:right w:val="none" w:sz="0" w:space="0" w:color="auto"/>
      </w:divBdr>
    </w:div>
    <w:div w:id="2031560727">
      <w:bodyDiv w:val="1"/>
      <w:marLeft w:val="0"/>
      <w:marRight w:val="0"/>
      <w:marTop w:val="0"/>
      <w:marBottom w:val="0"/>
      <w:divBdr>
        <w:top w:val="none" w:sz="0" w:space="0" w:color="auto"/>
        <w:left w:val="none" w:sz="0" w:space="0" w:color="auto"/>
        <w:bottom w:val="none" w:sz="0" w:space="0" w:color="auto"/>
        <w:right w:val="none" w:sz="0" w:space="0" w:color="auto"/>
      </w:divBdr>
    </w:div>
    <w:div w:id="2032872709">
      <w:bodyDiv w:val="1"/>
      <w:marLeft w:val="0"/>
      <w:marRight w:val="0"/>
      <w:marTop w:val="0"/>
      <w:marBottom w:val="0"/>
      <w:divBdr>
        <w:top w:val="none" w:sz="0" w:space="0" w:color="auto"/>
        <w:left w:val="none" w:sz="0" w:space="0" w:color="auto"/>
        <w:bottom w:val="none" w:sz="0" w:space="0" w:color="auto"/>
        <w:right w:val="none" w:sz="0" w:space="0" w:color="auto"/>
      </w:divBdr>
    </w:div>
    <w:div w:id="2060787236">
      <w:bodyDiv w:val="1"/>
      <w:marLeft w:val="0"/>
      <w:marRight w:val="0"/>
      <w:marTop w:val="0"/>
      <w:marBottom w:val="0"/>
      <w:divBdr>
        <w:top w:val="none" w:sz="0" w:space="0" w:color="auto"/>
        <w:left w:val="none" w:sz="0" w:space="0" w:color="auto"/>
        <w:bottom w:val="none" w:sz="0" w:space="0" w:color="auto"/>
        <w:right w:val="none" w:sz="0" w:space="0" w:color="auto"/>
      </w:divBdr>
    </w:div>
    <w:div w:id="2062243570">
      <w:bodyDiv w:val="1"/>
      <w:marLeft w:val="0"/>
      <w:marRight w:val="0"/>
      <w:marTop w:val="0"/>
      <w:marBottom w:val="0"/>
      <w:divBdr>
        <w:top w:val="none" w:sz="0" w:space="0" w:color="auto"/>
        <w:left w:val="none" w:sz="0" w:space="0" w:color="auto"/>
        <w:bottom w:val="none" w:sz="0" w:space="0" w:color="auto"/>
        <w:right w:val="none" w:sz="0" w:space="0" w:color="auto"/>
      </w:divBdr>
    </w:div>
    <w:div w:id="2063093583">
      <w:bodyDiv w:val="1"/>
      <w:marLeft w:val="0"/>
      <w:marRight w:val="0"/>
      <w:marTop w:val="0"/>
      <w:marBottom w:val="0"/>
      <w:divBdr>
        <w:top w:val="none" w:sz="0" w:space="0" w:color="auto"/>
        <w:left w:val="none" w:sz="0" w:space="0" w:color="auto"/>
        <w:bottom w:val="none" w:sz="0" w:space="0" w:color="auto"/>
        <w:right w:val="none" w:sz="0" w:space="0" w:color="auto"/>
      </w:divBdr>
    </w:div>
    <w:div w:id="2073111508">
      <w:bodyDiv w:val="1"/>
      <w:marLeft w:val="0"/>
      <w:marRight w:val="0"/>
      <w:marTop w:val="0"/>
      <w:marBottom w:val="0"/>
      <w:divBdr>
        <w:top w:val="none" w:sz="0" w:space="0" w:color="auto"/>
        <w:left w:val="none" w:sz="0" w:space="0" w:color="auto"/>
        <w:bottom w:val="none" w:sz="0" w:space="0" w:color="auto"/>
        <w:right w:val="none" w:sz="0" w:space="0" w:color="auto"/>
      </w:divBdr>
    </w:div>
    <w:div w:id="2094352824">
      <w:bodyDiv w:val="1"/>
      <w:marLeft w:val="0"/>
      <w:marRight w:val="0"/>
      <w:marTop w:val="0"/>
      <w:marBottom w:val="0"/>
      <w:divBdr>
        <w:top w:val="none" w:sz="0" w:space="0" w:color="auto"/>
        <w:left w:val="none" w:sz="0" w:space="0" w:color="auto"/>
        <w:bottom w:val="none" w:sz="0" w:space="0" w:color="auto"/>
        <w:right w:val="none" w:sz="0" w:space="0" w:color="auto"/>
      </w:divBdr>
    </w:div>
    <w:div w:id="2107076458">
      <w:bodyDiv w:val="1"/>
      <w:marLeft w:val="0"/>
      <w:marRight w:val="0"/>
      <w:marTop w:val="0"/>
      <w:marBottom w:val="0"/>
      <w:divBdr>
        <w:top w:val="none" w:sz="0" w:space="0" w:color="auto"/>
        <w:left w:val="none" w:sz="0" w:space="0" w:color="auto"/>
        <w:bottom w:val="none" w:sz="0" w:space="0" w:color="auto"/>
        <w:right w:val="none" w:sz="0" w:space="0" w:color="auto"/>
      </w:divBdr>
    </w:div>
    <w:div w:id="2107116193">
      <w:bodyDiv w:val="1"/>
      <w:marLeft w:val="0"/>
      <w:marRight w:val="0"/>
      <w:marTop w:val="0"/>
      <w:marBottom w:val="0"/>
      <w:divBdr>
        <w:top w:val="none" w:sz="0" w:space="0" w:color="auto"/>
        <w:left w:val="none" w:sz="0" w:space="0" w:color="auto"/>
        <w:bottom w:val="none" w:sz="0" w:space="0" w:color="auto"/>
        <w:right w:val="none" w:sz="0" w:space="0" w:color="auto"/>
      </w:divBdr>
    </w:div>
    <w:div w:id="2120559468">
      <w:bodyDiv w:val="1"/>
      <w:marLeft w:val="0"/>
      <w:marRight w:val="0"/>
      <w:marTop w:val="0"/>
      <w:marBottom w:val="0"/>
      <w:divBdr>
        <w:top w:val="none" w:sz="0" w:space="0" w:color="auto"/>
        <w:left w:val="none" w:sz="0" w:space="0" w:color="auto"/>
        <w:bottom w:val="none" w:sz="0" w:space="0" w:color="auto"/>
        <w:right w:val="none" w:sz="0" w:space="0" w:color="auto"/>
      </w:divBdr>
    </w:div>
    <w:div w:id="2121366125">
      <w:bodyDiv w:val="1"/>
      <w:marLeft w:val="0"/>
      <w:marRight w:val="0"/>
      <w:marTop w:val="0"/>
      <w:marBottom w:val="0"/>
      <w:divBdr>
        <w:top w:val="none" w:sz="0" w:space="0" w:color="auto"/>
        <w:left w:val="none" w:sz="0" w:space="0" w:color="auto"/>
        <w:bottom w:val="none" w:sz="0" w:space="0" w:color="auto"/>
        <w:right w:val="none" w:sz="0" w:space="0" w:color="auto"/>
      </w:divBdr>
    </w:div>
    <w:div w:id="2131050275">
      <w:bodyDiv w:val="1"/>
      <w:marLeft w:val="0"/>
      <w:marRight w:val="0"/>
      <w:marTop w:val="0"/>
      <w:marBottom w:val="0"/>
      <w:divBdr>
        <w:top w:val="none" w:sz="0" w:space="0" w:color="auto"/>
        <w:left w:val="none" w:sz="0" w:space="0" w:color="auto"/>
        <w:bottom w:val="none" w:sz="0" w:space="0" w:color="auto"/>
        <w:right w:val="none" w:sz="0" w:space="0" w:color="auto"/>
      </w:divBdr>
    </w:div>
    <w:div w:id="2131244723">
      <w:bodyDiv w:val="1"/>
      <w:marLeft w:val="0"/>
      <w:marRight w:val="0"/>
      <w:marTop w:val="0"/>
      <w:marBottom w:val="0"/>
      <w:divBdr>
        <w:top w:val="none" w:sz="0" w:space="0" w:color="auto"/>
        <w:left w:val="none" w:sz="0" w:space="0" w:color="auto"/>
        <w:bottom w:val="none" w:sz="0" w:space="0" w:color="auto"/>
        <w:right w:val="none" w:sz="0" w:space="0" w:color="auto"/>
      </w:divBdr>
    </w:div>
    <w:div w:id="2136024754">
      <w:bodyDiv w:val="1"/>
      <w:marLeft w:val="0"/>
      <w:marRight w:val="0"/>
      <w:marTop w:val="0"/>
      <w:marBottom w:val="0"/>
      <w:divBdr>
        <w:top w:val="none" w:sz="0" w:space="0" w:color="auto"/>
        <w:left w:val="none" w:sz="0" w:space="0" w:color="auto"/>
        <w:bottom w:val="none" w:sz="0" w:space="0" w:color="auto"/>
        <w:right w:val="none" w:sz="0" w:space="0" w:color="auto"/>
      </w:divBdr>
    </w:div>
    <w:div w:id="2140565957">
      <w:bodyDiv w:val="1"/>
      <w:marLeft w:val="0"/>
      <w:marRight w:val="0"/>
      <w:marTop w:val="0"/>
      <w:marBottom w:val="0"/>
      <w:divBdr>
        <w:top w:val="none" w:sz="0" w:space="0" w:color="auto"/>
        <w:left w:val="none" w:sz="0" w:space="0" w:color="auto"/>
        <w:bottom w:val="none" w:sz="0" w:space="0" w:color="auto"/>
        <w:right w:val="none" w:sz="0" w:space="0" w:color="auto"/>
      </w:divBdr>
    </w:div>
    <w:div w:id="214296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71550-785F-4A08-895E-C4BB09758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16</Pages>
  <Words>6222</Words>
  <Characters>35471</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Цыбина Евгения Михайловна</dc:creator>
  <cp:keywords/>
  <dc:description/>
  <cp:lastModifiedBy>Крохалев Максим Александрович</cp:lastModifiedBy>
  <cp:revision>28</cp:revision>
  <cp:lastPrinted>2025-04-30T06:02:00Z</cp:lastPrinted>
  <dcterms:created xsi:type="dcterms:W3CDTF">2025-04-26T06:01:00Z</dcterms:created>
  <dcterms:modified xsi:type="dcterms:W3CDTF">2025-05-29T04:44:00Z</dcterms:modified>
</cp:coreProperties>
</file>