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итогах  проведения отбора  на получение субсидии 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возмещения затрат </w:t>
      </w:r>
      <w:r>
        <w:rPr>
          <w:rFonts w:ascii="Times New Roman" w:hAnsi="Times New Roman" w:eastAsia="Calibri" w:cs="Times New Roman"/>
          <w:sz w:val="24"/>
          <w:szCs w:val="24"/>
        </w:rPr>
        <w:t>связанных с реализацией продукции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животноводства собственного производства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время и место проведения рассмотрения поступивших предложений (заявок)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628162, г.Белоярский, ул.Центральная ,д.9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«Белоярское»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(фермерское)хозяйство Барышников Виктор Евгеньевич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отбора по которым заявочная документация была отклонена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«Белоярское»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729810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,82 рублей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  <w:bookmarkStart w:id="0" w:name="_GoBack"/>
            <w:bookmarkEnd w:id="0"/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(фермерское)хозяйство Барышников Виктор Евгеньевич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74777,35  рублей.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F8D1821"/>
    <w:rsid w:val="4D825AA9"/>
    <w:rsid w:val="54D01EF3"/>
    <w:rsid w:val="552C469C"/>
    <w:rsid w:val="583B60B1"/>
    <w:rsid w:val="59C91361"/>
    <w:rsid w:val="5A4B0352"/>
    <w:rsid w:val="5D7F204F"/>
    <w:rsid w:val="5EDC047A"/>
    <w:rsid w:val="65581CE1"/>
    <w:rsid w:val="679907B8"/>
    <w:rsid w:val="6EC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348</Words>
  <Characters>1984</Characters>
  <Lines>16</Lines>
  <Paragraphs>4</Paragraphs>
  <TotalTime>3</TotalTime>
  <ScaleCrop>false</ScaleCrop>
  <LinksUpToDate>false</LinksUpToDate>
  <CharactersWithSpaces>2328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2024-06-20T05:41:00Z</cp:lastPrinted>
  <dcterms:modified xsi:type="dcterms:W3CDTF">2024-12-25T11:52:59Z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