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  <w:r/>
    </w:p>
    <w:p>
      <w:pPr>
        <w:pStyle w:val="82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/>
    </w:p>
    <w:p>
      <w:pPr>
        <w:pStyle w:val="82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«13».февраля. 2026 года № 38-п-34</w:t>
      </w:r>
      <w:r/>
    </w:p>
    <w:p>
      <w:pPr>
        <w:pStyle w:val="825"/>
        <w:jc w:val="right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5"/>
        <w:jc w:val="left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рыболовных участков в отношении, которых проводится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аукцион № 1/2026 в электронной форме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 продаже права на заключение договора пользования рыболовным участком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Ханты-Мансийского автономного округа – Югры</w:t>
      </w:r>
      <w:r/>
    </w:p>
    <w:tbl>
      <w:tblPr>
        <w:tblStyle w:val="6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1276"/>
        <w:gridCol w:w="1417"/>
        <w:gridCol w:w="2506"/>
        <w:gridCol w:w="1037"/>
        <w:gridCol w:w="1276"/>
        <w:gridCol w:w="1276"/>
        <w:gridCol w:w="2239"/>
      </w:tblGrid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134" w:right="-216" w:firstLine="0"/>
              <w:jc w:val="lef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0" w:right="-216" w:firstLine="0"/>
              <w:jc w:val="left"/>
              <w:spacing w:before="0" w:after="0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0" w:right="-78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Наименование рыболовного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5"/>
            <w:tcW w:w="7512" w:type="dxa"/>
            <w:vAlign w:val="center"/>
            <w:textDirection w:val="lrTb"/>
            <w:noWrap w:val="false"/>
          </w:tcPr>
          <w:p>
            <w:pPr>
              <w:ind w:left="0" w:right="527" w:firstLine="0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Границы и параметры рыболовных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Протяженность, площадь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Описание точек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gridSpan w:val="3"/>
            <w:tcW w:w="3589" w:type="dxa"/>
            <w:vAlign w:val="center"/>
            <w:textDirection w:val="lrTb"/>
            <w:noWrap w:val="false"/>
          </w:tcPr>
          <w:p>
            <w:pPr>
              <w:pStyle w:val="828"/>
              <w:ind w:left="0" w:right="-2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 точек на границах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0" w:right="-53" w:firstLine="0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0" w:right="-95" w:firstLine="0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527" w:firstLine="0"/>
              <w:jc w:val="left"/>
              <w:spacing w:before="0" w:after="0"/>
              <w:rPr>
                <w:rFonts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Малая Обь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(710-715 км)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5 000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рыболовного участка сформированы последовательным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соединением точек, указанных в географических координатах, по береговой линии водного объекта рыбохозяйственного значения. Пары точек 2-3, 4-5, 6-7, 8-9, 10-11, 12-13, 13-1 соединены между собой прямыми линиями. Суша не входит в границы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65°17'31"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63°45'55"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65°17'33"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63°46'49"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65°17'34"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63°46'50"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65°18'49"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63°47'50"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65°19'03"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63°47'52"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65°19'05"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63°47'52"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65°19'07"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63°47'52"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65°19'57"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63°47'57"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65°20'17"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63°47'31"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65°18'29"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63°47'04"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65°18'07"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63°46'54"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65°17'56"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63°46'43"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65°18'15"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63°46'15"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9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0" w:right="527" w:firstLine="0"/>
              <w:jc w:val="left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Панкраткина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57 000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рыболовного участка сформированы последовательным соедине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точек, указанных в географических координатах, по береговой линии водного объекта рыбохозяйственного значения. Пары точек 1-2; 3-4, 5-6; 7-8; 9-10; 11-12; 13-14; 15-16 соединены между собой прямыми линиями. Суша не входит в границы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65°50'51"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59°57'27"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65°50'52"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59°57'28"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65°54'54"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59°55'36"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65°54'54"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59°55'35"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65°57'11"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59°54'29"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65°57'12"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59°54'28"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66°00'14"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59°51'48"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66°00'15"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59°51'48"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66°00'13"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59°51'12"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66°00'13"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59°51'11"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66°04'14"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59°48'30"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66°04'15"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59°48'30"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66°15'33"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59°40'27"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66°15'32"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59°40'27"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66°07'12"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59°43'40"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66°07'11"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59°43'40"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Обь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(1625-1633 км)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8 000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1240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рыболовного участка сформированы последовательным соединением точек,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в географических координатах, по береговой линии водного объекта рыбохозяйственного значения. Пары точек 1-2, 3-4, 5-6, 7-8, 9-10, 11-12, 13-14, 15-16, 17-18, 19-20 соединены между собой прямыми линиями. Суша не входит в границы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75°33'43"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61°00'55"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75°34'46"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61°01'16"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75°35'28"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61°01'01"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75°35'36"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61°00'58"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75°36'10"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61°00'42"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75°36'18"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61°00'38"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75°36'56"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61°00'19"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75°37'02"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61°00'15"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75°40'35"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60°59'22"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75°40'37"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60°59'02"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75°40'34"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60°58'55"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75°40'16"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60°58'31"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75°39'32"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60°58'38"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75°39'25"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60°58'38"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75°37'39"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60°58'50"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75°37'34"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60°58'50"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75°36'02"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60°59'00"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75°35'20"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60°59'42"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75°34'19"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61°00'18"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75°34'07"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61°00'21"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27ХМ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Иртыш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(180-178 км)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Ханты-Мансийский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2 000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57,32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рыболовного участка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ированы последовательным соединением точек, указанных в географических координатах, по береговой линии водного объекта рыбохозяйственного значения. Пары точек 1-2, 3-4, 5-6 соединены между собой прямыми линиями. Суша не входит в границы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69°48'13"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60°14'50"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69°48'06"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60°15'01"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69°48'45"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60°15'02"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69°48'47"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60°15'02"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69°50'00"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60°14'35"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69°49'44"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60°14'30"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  <w:br/>
              <w:t xml:space="preserve">Горная Обь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(816-823 км)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7 000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1102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Границы рыболовного участка сформированы последовательным соединением 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ек, указанных в географических координатах, по береговой линии водного объекта рыбохозяйственного значения. Пары точек 3-4, 5-6, 7-8, 9-10, 11-12, 13-14, 15-16, 17-18, 19-1 соединены между собой прямыми линиями. Суша не входит в границы рыболовного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65°12'54"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63°05'14"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Промышленное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WGS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65°12'27"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63°07'18"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65°13'32"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63°10'03"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63°10'05"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63°09'55"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63°09'54"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63°09'30"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63°09'30"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63°08'41"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63°08'40"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65°15'03"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63°07'54"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65°15'02"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63°07'54"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65°15'17"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63°07'07"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65°15'17"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63°07'06"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65°15'14"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63°06'40"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65°15'13"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63°06'40"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65°14'41"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63°05'58"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65°14'40"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63°05'58"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65°13'34"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63°05'08"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3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uiPriority w:val="1"/>
    <w:qFormat/>
    <w:pPr>
      <w:spacing w:after="0" w:line="240" w:lineRule="auto"/>
    </w:pPr>
  </w:style>
  <w:style w:type="paragraph" w:styleId="826">
    <w:name w:val="List Paragraph"/>
    <w:basedOn w:val="822"/>
    <w:uiPriority w:val="34"/>
    <w:qFormat/>
    <w:pPr>
      <w:contextualSpacing/>
      <w:ind w:left="720"/>
    </w:pPr>
  </w:style>
  <w:style w:type="character" w:styleId="827" w:default="1">
    <w:name w:val="Default Paragraph Font"/>
    <w:uiPriority w:val="1"/>
    <w:semiHidden/>
    <w:unhideWhenUsed/>
  </w:style>
  <w:style w:type="paragraph" w:styleId="82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2026-02-16T07:58:08Z</dcterms:modified>
</cp:coreProperties>
</file>