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записка к отчету о результатах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(с изменениями от 04.03.2024 года)</w:t>
      </w:r>
      <w:r>
        <w:rPr>
          <w:rFonts w:ascii="Times New Roman" w:hAnsi="Times New Roman" w:cs="Times New Roman"/>
          <w:b/>
          <w:sz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>
      <w:pPr>
        <w:spacing w:after="0" w:line="240" w:lineRule="auto"/>
        <w:ind w:firstLine="426"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Штатная численность отдела внутреннего муниципального финансового контроля Комитета по финансам и налоговой политике администрации Белоярского района (далее – отдел) составляет 2 штатные единицы,</w:t>
      </w:r>
      <w:r>
        <w:rPr>
          <w:rFonts w:hint="default" w:ascii="Times New Roman" w:hAnsi="Times New Roman" w:cs="Times New Roman"/>
          <w:sz w:val="24"/>
          <w:lang w:val="ru-RU"/>
        </w:rPr>
        <w:t xml:space="preserve"> со 2 октября по 31 декабря 2023 года - вакансия ведущего специалиста отдела</w:t>
      </w:r>
      <w:r>
        <w:rPr>
          <w:rFonts w:ascii="Times New Roman" w:hAnsi="Times New Roman" w:cs="Times New Roman"/>
          <w:sz w:val="24"/>
        </w:rPr>
        <w:t>. Работники отдела внутреннего муниципального финансового контроля регулярно повышают свой профессиональный уровень, проходя курсы повышения квалификации.</w:t>
      </w:r>
      <w:r>
        <w:rPr>
          <w:rFonts w:hint="default" w:ascii="Times New Roman" w:hAnsi="Times New Roman" w:cs="Times New Roman"/>
          <w:sz w:val="24"/>
          <w:lang w:val="ru-RU"/>
        </w:rPr>
        <w:t xml:space="preserve"> В ноябре 2023 года ведущим специалистом отдела пройдены курсы повышения квалификации:</w:t>
      </w:r>
    </w:p>
    <w:p>
      <w:pPr>
        <w:spacing w:after="0" w:line="240" w:lineRule="auto"/>
        <w:ind w:firstLine="426"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  <w:lang w:val="ru-RU"/>
        </w:rPr>
        <w:t>- ЧОУ ДПО «Межрегиональный центр подготовки кадров «Профессионал» по программе «Вопросы профилактики и противодействия коррупции на муниципальной службе»;</w:t>
      </w:r>
    </w:p>
    <w:p>
      <w:pPr>
        <w:spacing w:after="0" w:line="240" w:lineRule="auto"/>
        <w:ind w:firstLine="426"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  <w:lang w:val="ru-RU"/>
        </w:rPr>
        <w:t>- ООО «Академия бизнеса и государственной службы» по программе «Муниципальный бюджет и муниципальные финансы: изменения в законодательстве, особенности работы в новой экономической ситуации и подготовка к бюджету 2024 года».</w:t>
      </w:r>
    </w:p>
    <w:p>
      <w:pPr>
        <w:spacing w:after="0" w:line="240" w:lineRule="auto"/>
        <w:ind w:firstLine="426"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  <w:lang w:val="ru-RU"/>
        </w:rPr>
        <w:t xml:space="preserve">В отчётном году повышение квалификации начальника отдела не проводилось.  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 реализации полномочий по контролю в сфере бюджетных правоотношений, отдел внутреннего муниципального финансового контроля: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осуществляет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осуществляет контроль за соблюдением положений правовых актов, обуславливающих публичные нормативные обязательства и обязательства по иным выплатам физическим лицам из бюджета Белоярского района, бюджетов городского и сельских поселений Белоярского района, а также за соблюдением условий договоров (соглашений) о предоставлении средств из бюджета Белоярского района, бюджетов городского и сельских поселений Белоярского района;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осуществляет контроль за соблюдением условий договоров (соглашений), заключенных в целях исполнения договоров (соглашений) о предоставлении средств из бюджета Белоярского района, бюджетов городского и сельских поселений Белоярского района, а также условий договоров (соглашений), заключенных в целях исполнения муниципальных контрактов;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осуществляет контроль за достоверностью отчетов о результатах предоставления и (или) использования бюджетных средств (средств, предоставленных из бюджета Белоярского района, бюджетов городского и сельских поселений Белоярского района),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Белоярского района, бюджетов городского и сельских поселений Белоярского района.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реализации полномочий по контролю в сфере закупок для обеспечения муниципальных нужд, отдел внутреннего муниципального финансового контроля осуществляет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Объем бюджетных средств затраченных на содержание отдела в 202</w:t>
      </w:r>
      <w:r>
        <w:rPr>
          <w:rFonts w:hint="default" w:ascii="Times New Roman" w:hAnsi="Times New Roman" w:cs="Times New Roman"/>
          <w:color w:val="auto"/>
          <w:sz w:val="24"/>
          <w:lang w:val="ru-RU"/>
        </w:rPr>
        <w:t>3</w:t>
      </w:r>
      <w:r>
        <w:rPr>
          <w:rFonts w:ascii="Times New Roman" w:hAnsi="Times New Roman" w:cs="Times New Roman"/>
          <w:color w:val="auto"/>
          <w:sz w:val="24"/>
        </w:rPr>
        <w:t xml:space="preserve"> году составил</w:t>
      </w:r>
      <w:r>
        <w:rPr>
          <w:rFonts w:hint="default" w:ascii="Times New Roman" w:hAnsi="Times New Roman" w:cs="Times New Roman"/>
          <w:color w:val="auto"/>
          <w:sz w:val="24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lang w:val="en-US"/>
        </w:rPr>
        <w:t>4 620</w:t>
      </w:r>
      <w:r>
        <w:rPr>
          <w:rFonts w:hint="default" w:ascii="Times New Roman" w:hAnsi="Times New Roman" w:cs="Times New Roman"/>
          <w:color w:val="auto"/>
          <w:sz w:val="24"/>
          <w:lang w:val="ru-RU"/>
        </w:rPr>
        <w:t xml:space="preserve">,1 </w:t>
      </w:r>
      <w:r>
        <w:rPr>
          <w:rFonts w:ascii="Times New Roman" w:hAnsi="Times New Roman" w:cs="Times New Roman"/>
          <w:color w:val="auto"/>
          <w:sz w:val="24"/>
        </w:rPr>
        <w:t>тыс. руб.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t>Финансовых затрат бюджетных средств при назначении (организации) экспертиз, необходимых для проведения контрольных меропри</w:t>
      </w:r>
      <w:r>
        <w:rPr>
          <w:rFonts w:ascii="Times New Roman" w:hAnsi="Times New Roman" w:cs="Times New Roman"/>
          <w:color w:val="auto"/>
          <w:sz w:val="24"/>
        </w:rPr>
        <w:t>ятий, и привлечении независимых экспертов (специализированных экспертных организаций) в 202</w:t>
      </w:r>
      <w:r>
        <w:rPr>
          <w:rFonts w:hint="default" w:ascii="Times New Roman" w:hAnsi="Times New Roman" w:cs="Times New Roman"/>
          <w:color w:val="auto"/>
          <w:sz w:val="24"/>
          <w:lang w:val="ru-RU"/>
        </w:rPr>
        <w:t>3</w:t>
      </w:r>
      <w:r>
        <w:rPr>
          <w:rFonts w:ascii="Times New Roman" w:hAnsi="Times New Roman" w:cs="Times New Roman"/>
          <w:color w:val="auto"/>
          <w:sz w:val="24"/>
        </w:rPr>
        <w:t xml:space="preserve"> году не осуществлялось.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 202</w:t>
      </w:r>
      <w:r>
        <w:rPr>
          <w:rFonts w:hint="default" w:ascii="Times New Roman" w:hAnsi="Times New Roman" w:cs="Times New Roman"/>
          <w:color w:val="auto"/>
          <w:sz w:val="24"/>
          <w:lang w:val="ru-RU"/>
        </w:rPr>
        <w:t>3</w:t>
      </w:r>
      <w:r>
        <w:rPr>
          <w:rFonts w:ascii="Times New Roman" w:hAnsi="Times New Roman" w:cs="Times New Roman"/>
          <w:color w:val="auto"/>
          <w:sz w:val="24"/>
        </w:rPr>
        <w:t xml:space="preserve"> году отделом было выявлено </w:t>
      </w:r>
      <w:r>
        <w:rPr>
          <w:rFonts w:hint="default" w:ascii="Times New Roman" w:hAnsi="Times New Roman" w:cs="Times New Roman"/>
          <w:color w:val="auto"/>
          <w:sz w:val="24"/>
          <w:lang w:val="ru-RU"/>
        </w:rPr>
        <w:t>38</w:t>
      </w:r>
      <w:r>
        <w:rPr>
          <w:rFonts w:ascii="Times New Roman" w:hAnsi="Times New Roman" w:cs="Times New Roman"/>
          <w:color w:val="auto"/>
          <w:sz w:val="24"/>
        </w:rPr>
        <w:t xml:space="preserve"> нарушений, в том числе в суммовом выражении на сумму </w:t>
      </w:r>
      <w:r>
        <w:rPr>
          <w:rFonts w:hint="default" w:ascii="Times New Roman" w:hAnsi="Times New Roman" w:cs="Times New Roman"/>
          <w:color w:val="auto"/>
          <w:sz w:val="24"/>
          <w:lang w:val="ru-RU"/>
        </w:rPr>
        <w:t>0,0</w:t>
      </w:r>
      <w:r>
        <w:rPr>
          <w:rFonts w:ascii="Times New Roman" w:hAnsi="Times New Roman" w:cs="Times New Roman"/>
          <w:color w:val="auto"/>
          <w:sz w:val="24"/>
        </w:rPr>
        <w:t xml:space="preserve"> тыс. руб.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контрольных мероприятий отделом было направлено </w:t>
      </w:r>
      <w:r>
        <w:rPr>
          <w:rFonts w:ascii="Times New Roman" w:hAnsi="Times New Roman" w:cs="Times New Roman"/>
          <w:color w:val="auto"/>
          <w:sz w:val="24"/>
          <w:lang w:val="ru-RU"/>
        </w:rPr>
        <w:t>семь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представлений объектам контроля, с содержанием информации о выявленных нарушениях и предложениями для принятия мер по устранению причин и условий выявленных нарушений и недопущению их в дальнейшем, а также о привлечении должностных лиц к дисциплинарной ответственности. Осуществлялся контроль за исполнением представлений, все выявленные замечания и нарушения были устранены.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Основания для направления информации по результатам проведенных контрольных мероприятий в правоохранительные органы, органы прокуратуры и иные государственные (муниципальные) органы отсутствовали.</w:t>
      </w:r>
    </w:p>
    <w:p>
      <w:pPr>
        <w:spacing w:after="0" w:line="240" w:lineRule="auto"/>
        <w:ind w:firstLine="426"/>
        <w:jc w:val="both"/>
        <w:rPr>
          <w:rFonts w:hint="default"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Исковые</w:t>
      </w:r>
      <w:r>
        <w:rPr>
          <w:rFonts w:hint="default" w:ascii="Times New Roman" w:hAnsi="Times New Roman" w:cs="Times New Roman"/>
          <w:color w:val="auto"/>
          <w:sz w:val="24"/>
          <w:lang w:val="ru-RU"/>
        </w:rPr>
        <w:t xml:space="preserve"> заявления в суды о возмещении ущерба, причиненного муниципальному образованию, по основаниям, предусмотренным Бюджетным кодексом Российской Федерации не подавались.</w:t>
      </w:r>
    </w:p>
    <w:p>
      <w:pPr>
        <w:spacing w:after="0" w:line="240" w:lineRule="auto"/>
        <w:ind w:firstLine="426"/>
        <w:jc w:val="both"/>
        <w:rPr>
          <w:rFonts w:hint="default" w:ascii="Times New Roman" w:hAnsi="Times New Roman" w:cs="Times New Roman"/>
          <w:color w:val="auto"/>
          <w:sz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lang w:val="ru-RU"/>
        </w:rPr>
        <w:t xml:space="preserve"> Производство по делам об административных правонарущениях, направленного на реализацию результатов контрольных мероприятий, не осуществлялось.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Основания для применения бюджетных мер принуждения по результатам проведенных контрольных мероприятий отсутствовали.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всем проведенным отделом в 202</w:t>
      </w:r>
      <w:r>
        <w:rPr>
          <w:rFonts w:hint="default" w:ascii="Times New Roman" w:hAnsi="Times New Roman" w:cs="Times New Roman"/>
          <w:sz w:val="24"/>
          <w:lang w:val="ru-RU"/>
        </w:rPr>
        <w:t>3</w:t>
      </w:r>
      <w:r>
        <w:rPr>
          <w:rFonts w:ascii="Times New Roman" w:hAnsi="Times New Roman" w:cs="Times New Roman"/>
          <w:sz w:val="24"/>
        </w:rPr>
        <w:t xml:space="preserve"> году контрольным мероприятиям завершена реализация результатов.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Жалоб и исковых заявлений на решения отдела, а также жалоб на действия (бездействие) должностных лиц отдела при осуществлении ими полномочий по внутреннему муниципальному финансовому контролю – не поступало.</w:t>
      </w: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9"/>
    <w:rsid w:val="00035991"/>
    <w:rsid w:val="000508F0"/>
    <w:rsid w:val="00067118"/>
    <w:rsid w:val="00097390"/>
    <w:rsid w:val="00144114"/>
    <w:rsid w:val="002E7C08"/>
    <w:rsid w:val="00337225"/>
    <w:rsid w:val="003867D0"/>
    <w:rsid w:val="003A67FD"/>
    <w:rsid w:val="003C1242"/>
    <w:rsid w:val="00405208"/>
    <w:rsid w:val="004E1AE8"/>
    <w:rsid w:val="005139A5"/>
    <w:rsid w:val="00537B63"/>
    <w:rsid w:val="005C5017"/>
    <w:rsid w:val="005D2709"/>
    <w:rsid w:val="006117E2"/>
    <w:rsid w:val="006645A7"/>
    <w:rsid w:val="006F54D8"/>
    <w:rsid w:val="00734BB3"/>
    <w:rsid w:val="007D3D7B"/>
    <w:rsid w:val="007D49DD"/>
    <w:rsid w:val="008C1629"/>
    <w:rsid w:val="009E30CE"/>
    <w:rsid w:val="00A062AA"/>
    <w:rsid w:val="00A222D6"/>
    <w:rsid w:val="00D20D18"/>
    <w:rsid w:val="00F757BC"/>
    <w:rsid w:val="034D20BE"/>
    <w:rsid w:val="035D7E14"/>
    <w:rsid w:val="1F5F1163"/>
    <w:rsid w:val="2FFD2A11"/>
    <w:rsid w:val="38F64E27"/>
    <w:rsid w:val="3FEF6007"/>
    <w:rsid w:val="43A47886"/>
    <w:rsid w:val="43C34FE4"/>
    <w:rsid w:val="47712B2E"/>
    <w:rsid w:val="4B801948"/>
    <w:rsid w:val="4DEC66BD"/>
    <w:rsid w:val="4EEB754F"/>
    <w:rsid w:val="54326237"/>
    <w:rsid w:val="5EA04FE9"/>
    <w:rsid w:val="60BE5F5D"/>
    <w:rsid w:val="64545590"/>
    <w:rsid w:val="68E87BF1"/>
    <w:rsid w:val="6967621D"/>
    <w:rsid w:val="6A905B49"/>
    <w:rsid w:val="73E754A1"/>
    <w:rsid w:val="7EF4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655</Words>
  <Characters>3738</Characters>
  <Lines>31</Lines>
  <Paragraphs>8</Paragraphs>
  <TotalTime>21</TotalTime>
  <ScaleCrop>false</ScaleCrop>
  <LinksUpToDate>false</LinksUpToDate>
  <CharactersWithSpaces>4385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2021-01-25T06:41:00Z</dcterms:created>
  <dc:creator>Клеваник Максим Викторович</dc:creator>
  <cp:lastModifiedBy>PlaksinaEI</cp:lastModifiedBy>
  <dcterms:modified xsi:type="dcterms:W3CDTF">2024-12-13T05:45:08Z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E0C95A10658340CE807179342284FE9D_12</vt:lpwstr>
  </property>
</Properties>
</file>