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67" w:rsidRPr="005B00A3" w:rsidRDefault="00F96767" w:rsidP="00F967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96767" w:rsidRPr="005B00A3" w:rsidRDefault="00F96767" w:rsidP="00F967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к приказу</w:t>
      </w:r>
    </w:p>
    <w:p w:rsidR="00F96767" w:rsidRPr="005B00A3" w:rsidRDefault="00F96767" w:rsidP="00F967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Департамента промышленности</w:t>
      </w:r>
    </w:p>
    <w:p w:rsidR="00F96767" w:rsidRPr="005B00A3" w:rsidRDefault="00F96767" w:rsidP="00F967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F96767" w:rsidRPr="005B00A3" w:rsidRDefault="00F96767" w:rsidP="00F967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F96767" w:rsidRPr="005B00A3" w:rsidRDefault="00F96767" w:rsidP="00F967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от 31 марта 2023 года </w:t>
      </w:r>
      <w:r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Pr="005B00A3">
        <w:rPr>
          <w:rFonts w:ascii="Times New Roman" w:hAnsi="Times New Roman" w:cs="Times New Roman"/>
          <w:sz w:val="24"/>
          <w:szCs w:val="24"/>
        </w:rPr>
        <w:t xml:space="preserve"> 3-нп</w:t>
      </w:r>
    </w:p>
    <w:p w:rsidR="00F96767" w:rsidRPr="005B00A3" w:rsidRDefault="00F96767" w:rsidP="00F967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6767" w:rsidRPr="005B00A3" w:rsidRDefault="00F96767" w:rsidP="00F967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80"/>
      <w:bookmarkEnd w:id="1"/>
      <w:r w:rsidRPr="005B00A3">
        <w:rPr>
          <w:rFonts w:ascii="Times New Roman" w:hAnsi="Times New Roman" w:cs="Times New Roman"/>
          <w:sz w:val="24"/>
          <w:szCs w:val="24"/>
        </w:rPr>
        <w:t>ПОРЯДОК</w:t>
      </w:r>
    </w:p>
    <w:p w:rsidR="00F96767" w:rsidRPr="005B00A3" w:rsidRDefault="00F96767" w:rsidP="00F967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ПРЕДОСТАВЛЕНИЯ СУБСИДИИ СЕЛЬСКОХОЗЯЙСТВЕННЫМ</w:t>
      </w:r>
    </w:p>
    <w:p w:rsidR="00F96767" w:rsidRPr="005B00A3" w:rsidRDefault="00F96767" w:rsidP="00F967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ТОВАРОПРОИЗВОДИТЕЛЯМ, ЗА ИСКЛЮЧЕНИЕМ ГРАЖДАН, ВЕДУЩИХ ЛИЧНОЕ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0A3">
        <w:rPr>
          <w:rFonts w:ascii="Times New Roman" w:hAnsi="Times New Roman" w:cs="Times New Roman"/>
          <w:sz w:val="24"/>
          <w:szCs w:val="24"/>
        </w:rPr>
        <w:t>ПОДСОБНОЕ ХОЗЯЙСТВО, СЕЛЬСКОХОЗЯЙСТВЕННЫХ КРЕДИТНЫХ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0A3">
        <w:rPr>
          <w:rFonts w:ascii="Times New Roman" w:hAnsi="Times New Roman" w:cs="Times New Roman"/>
          <w:sz w:val="24"/>
          <w:szCs w:val="24"/>
        </w:rPr>
        <w:t>ПОТРЕБИТЕЛЬСКИХ КООПЕРАТИВОВ И ГОСУДАРСТВЕННЫХ</w:t>
      </w:r>
    </w:p>
    <w:p w:rsidR="00F96767" w:rsidRPr="005B00A3" w:rsidRDefault="00F96767" w:rsidP="00F967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(МУНИЦИПАЛЬНЫХ) УЧРЕЖДЕНИЙ НА ПРИОБРЕТЕНИЕ ПЛЕМЕННОГО</w:t>
      </w:r>
    </w:p>
    <w:p w:rsidR="00F96767" w:rsidRPr="005B00A3" w:rsidRDefault="00F96767" w:rsidP="00F967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МОЛОДНЯКА СЕЛЬСКОХОЗЯЙСТВЕННЫХ ЖИВОТНЫХ, КЛЕТОЧНЫХ ПУШНЫХ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0A3">
        <w:rPr>
          <w:rFonts w:ascii="Times New Roman" w:hAnsi="Times New Roman" w:cs="Times New Roman"/>
          <w:sz w:val="24"/>
          <w:szCs w:val="24"/>
        </w:rPr>
        <w:t>ЗВЕРЕЙ</w:t>
      </w:r>
    </w:p>
    <w:p w:rsidR="00F96767" w:rsidRPr="005B00A3" w:rsidRDefault="00F96767" w:rsidP="00F967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6767" w:rsidRPr="005B00A3" w:rsidRDefault="00F96767" w:rsidP="00F9676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96767" w:rsidRPr="005B00A3" w:rsidRDefault="00F96767" w:rsidP="00F96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6767" w:rsidRPr="005B00A3" w:rsidRDefault="00F96767" w:rsidP="00F96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предоставления субсидии для реализации основного </w:t>
      </w:r>
      <w:hyperlink r:id="rId4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мероприятия 2.2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"Государственная поддержка племенного животноводства, производства и реализации продукции животноводства" подпрограммы 2 "Развитие отрасли животноводства" государственной программы Ханты-Мансийского автономного округа - Югры "Развитие агропромышленного комплекса", утвержденной постановлением Правительства Ханты-Мансийского автономного округа - Югры от 31 октября 2021 года N 473-п, на приобретенный племенной молодняк сельскохозяйственных животных и клеточных пушных зверей из бюджета Ханты-Мансийского автономного округа - Югры (далее также - автономный округ, субсидия).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2"/>
      <w:bookmarkEnd w:id="2"/>
      <w:r w:rsidRPr="005B00A3">
        <w:rPr>
          <w:rFonts w:ascii="Times New Roman" w:hAnsi="Times New Roman" w:cs="Times New Roman"/>
          <w:sz w:val="24"/>
          <w:szCs w:val="24"/>
        </w:rPr>
        <w:t>2. Субсидию предоставляет Департамент промышленности автономного округа (далее - Департамент), осуществляющий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год, с целью возмещения затрат, связанных с приобретением 1 тонны живой массы племенного молодняка сельскохозяйственных животных, 1 головы из числа клеточных пушных зверей, произведенных в текущем финансовом году, в том числе за декабрь отчетного финансового года.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93"/>
      <w:bookmarkEnd w:id="3"/>
      <w:r w:rsidRPr="005B00A3">
        <w:rPr>
          <w:rFonts w:ascii="Times New Roman" w:hAnsi="Times New Roman" w:cs="Times New Roman"/>
          <w:sz w:val="24"/>
          <w:szCs w:val="24"/>
        </w:rPr>
        <w:t>3. Субсидия предоставляется сельскохозяйственным товаропроизводителям, за исключением граждан, ведущих личное подсобное хозяйство, сельскохозяйственных кредитных потребительских кооперативов и государственных (муниципальных) учреждений (далее - получатели средств из бюджета автономного округа, заявители, получатели субсидии).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94"/>
      <w:bookmarkEnd w:id="4"/>
      <w:r w:rsidRPr="005B00A3">
        <w:rPr>
          <w:rFonts w:ascii="Times New Roman" w:hAnsi="Times New Roman" w:cs="Times New Roman"/>
          <w:sz w:val="24"/>
          <w:szCs w:val="24"/>
        </w:rPr>
        <w:t xml:space="preserve">4. Субсидия предоставляется по следующим ставкам: на закуп 1 тонны живой массы племенного крупного рогатого скота, лошадей - 140000 рублей; на закуп 1 тонны живой массы племенных свиней (при наличии у хозяйства не ниже III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зоосанитарного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статуса (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компартмента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>) - 110000 рублей; на закуп племенных клеточных зверей (серебристо-черных лисиц, норок, песцов, соболей) - 3500 рублей за голову, при наличии маточного поголовья сельскохозяйственных животных 100 и более условных голов, но не более 95 процентов фактических подтвержденных затрат, понесенных за отчетный период.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Количество маточного поголовья сельскохозяйственных животных рассчитывается в </w:t>
      </w:r>
      <w:r w:rsidRPr="005B00A3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hyperlink r:id="rId5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Министерства сельского хозяйства Российской Федерации от 19 февраля 2015 года N 63 "Об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4 декабря 2012 года N 1257".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5. Отбор получателей для предоставления субсидии (далее - отбор) осуществляется посредством запроса у них предложений (далее - предложение) исходя из их соответствия критериям отбора.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В целях проведения отбора посредством запроса предложений Департамент не позднее 1 октября текущего года размещает на едином портале (при наличии технической возможности) и на официальном сайте Департамента объявление о его проведении, которое содержит информацию, предусмотренную </w:t>
      </w:r>
      <w:hyperlink r:id="rId6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4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N 1492, а также типовую форму соглашения о предоставлении субсидии.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Департамента в информационно-телекоммуникационной сети "Интернет" (далее - сеть "Интернет").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99"/>
      <w:bookmarkEnd w:id="5"/>
      <w:r w:rsidRPr="005B00A3">
        <w:rPr>
          <w:rFonts w:ascii="Times New Roman" w:hAnsi="Times New Roman" w:cs="Times New Roman"/>
          <w:sz w:val="24"/>
          <w:szCs w:val="24"/>
        </w:rPr>
        <w:t>6. Критерии отбора: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наличие у получателя средств из бюджета автономного округа плана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селекционно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>-племенной работы, разработанного научно-исследовательской организацией Российской Федерации сельскохозяйственного профиля, на срок не менее 5 лет;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наличие у получателя средств из бюджета автономного округа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зоосанитарного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статуса свиноводческого хозяйства III или выше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компартмента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(для свиноводческих хозяйств);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наличие у получателя средств из бюджета автономного округа животноводческого помещения (помещений), общая вместимость которого (которых) более 100 условных голов сельскохозяйственных животных;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наличие у женских особей старше 6 месяцев всего имеющегося поголовья сельскохозяйственных животных или клеточных пушных зверей средств индивидуальной идентификации (электронных чипов);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сохранение получателем средств из бюджета автономного округа приобретенного племенного молодняка сельскохозяйственных животных и (или) клеточных пушных зверей;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наличие у приобретенного племенного молодняка сельскохозяйственных животных и клеточных пушных зверей средств индивидуальной идентификации (электронных чипов).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7. Сведения о субсидии Департамент размещает на едином портале не позднее 15-го рабочего дня, следующего за днем принятия Закона о бюджете автономного округа на очередной финансовый год и плановый период (закона о внесении изменений в закон о </w:t>
      </w:r>
      <w:r w:rsidRPr="005B00A3">
        <w:rPr>
          <w:rFonts w:ascii="Times New Roman" w:hAnsi="Times New Roman" w:cs="Times New Roman"/>
          <w:sz w:val="24"/>
          <w:szCs w:val="24"/>
        </w:rPr>
        <w:lastRenderedPageBreak/>
        <w:t>бюджете автономного округа на очередной финансовый год и плановый период).</w:t>
      </w:r>
    </w:p>
    <w:p w:rsidR="00F96767" w:rsidRPr="005B00A3" w:rsidRDefault="00F96767" w:rsidP="00F96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6767" w:rsidRPr="005B00A3" w:rsidRDefault="00F96767" w:rsidP="00F9676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II. Условия и порядок предоставления субсидии</w:t>
      </w:r>
    </w:p>
    <w:p w:rsidR="00F96767" w:rsidRPr="005B00A3" w:rsidRDefault="00F96767" w:rsidP="00F96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6767" w:rsidRPr="005B00A3" w:rsidRDefault="00F96767" w:rsidP="00F96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10"/>
      <w:bookmarkEnd w:id="6"/>
      <w:r w:rsidRPr="005B00A3">
        <w:rPr>
          <w:rFonts w:ascii="Times New Roman" w:hAnsi="Times New Roman" w:cs="Times New Roman"/>
          <w:sz w:val="24"/>
          <w:szCs w:val="24"/>
        </w:rPr>
        <w:t xml:space="preserve">8. Требования, которым должны соответствовать получатели средств из бюджета автономного округа на третий рабочий день с даты регистрации документов, указанных в </w:t>
      </w:r>
      <w:hyperlink w:anchor="P218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получатели средств из бюджета автономного округа - юридические лица не находятся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их не введена процедура банкротства, их деятельность не приостановлена в порядке, предусмотренном законодательством Российской Федерации, а получатели средств из бюджета автономного округа - крестьянские (фермерские) хозяйства, индивидуальные предприниматели не прекратили деятельность в качестве таковых;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не иметь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иную просроченную (неурегулированную) задолженность по денежным обязательствам перед бюджетом автономного округа;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не получать средства из бюджета автономного округа на основании иных нормативных правовых актов на цели, указанные в </w:t>
      </w:r>
      <w:hyperlink w:anchor="P192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не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осуществлять деятельность в автономном округе;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заявителя.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18"/>
      <w:bookmarkEnd w:id="7"/>
      <w:r w:rsidRPr="005B00A3">
        <w:rPr>
          <w:rFonts w:ascii="Times New Roman" w:hAnsi="Times New Roman" w:cs="Times New Roman"/>
          <w:sz w:val="24"/>
          <w:szCs w:val="24"/>
        </w:rPr>
        <w:t>9. Для участия в отборе получатели средств из бюджета автономного округа представляют в Департамент предложение, включающее: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заявление об участии в отборе и предоставлении субсидии, которое включает в том числе согласие на публикацию (размещение) в сети "Интернет" информации о получателе </w:t>
      </w:r>
      <w:r w:rsidRPr="005B00A3">
        <w:rPr>
          <w:rFonts w:ascii="Times New Roman" w:hAnsi="Times New Roman" w:cs="Times New Roman"/>
          <w:sz w:val="24"/>
          <w:szCs w:val="24"/>
        </w:rPr>
        <w:lastRenderedPageBreak/>
        <w:t>средств из бюджета автономного округа, о подаваемом им предложении, иной информации о получателе средств из бюджета автономного округа, связанной с проведением отбора, согласие на обработку персональных данных, по форме, утвержденной Департаментом и размещенной на его официальном сайте (далее - заявление);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справку-расчет субсидии за приобретение племенных животных, справки-расчеты о движении поголовья сельскохозяйственных животных за месяц, предшествующий отчетному периоду, по формам, утвержденным Департаментом и размещенным на его официальном сайте, и копии документов, подтверждающих приобретение племенного молодняка сельскохозяйственных животных и (или) клеточных пушных зверей (копии договоров купли-продажи, товарно-транспортных накладных, платежных документов, племенных и ветеринарных свидетельств и иные документы, предусмотренные законодательством Российской Федерации о бухгалтерском учете, федеральными и (или) отраслевыми стандартами, по формам, предусмотренным и оформленным в соответствии с законодательством Российской Федерации о бухгалтерском учете);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селекционно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>-племенной работы, разработанный научно-исследовательской организацией Российской Федерации сельскохозяйственного профиля, на срок не менее 5 лет;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документы, подтверждающие наличие у женских особей старше 6 месяцев всего имеющегося поголовья сельскохозяйственных животных или клеточных пушных зверей средств индивидуальной идентификации (электронных чипов);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документы, подтверждающие наличие у приобретенного племенного молодняка сельскохозяйственных животных и клеточных пушных зверей средств индивидуальной идентификации (электронных чипов).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Указанные документы подписывает руководитель юридического лица, глава крестьянского (фермерского) хозяйства, индивидуальный предприниматель с указанием должности, фамилии и инициалов, даты подписания, с оттиском печати организации (при наличии) или иное лицо, уполномоченное надлежащим образом действовать от имени получателя средств из бюджета автономного округа, с предоставлением документов, подтверждающих его полномочия.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25"/>
      <w:bookmarkEnd w:id="8"/>
      <w:r w:rsidRPr="005B00A3">
        <w:rPr>
          <w:rFonts w:ascii="Times New Roman" w:hAnsi="Times New Roman" w:cs="Times New Roman"/>
          <w:sz w:val="24"/>
          <w:szCs w:val="24"/>
        </w:rPr>
        <w:t xml:space="preserve">10. Документы, указанные в </w:t>
      </w:r>
      <w:hyperlink w:anchor="P218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представляются в Департамент по адресу: 628011, Ханты-Мансийский автономный округ - Югра, г. Ханты-Мансийск, ул.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Рознина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>, д. 64, одним из следующих способов: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1) сформированными в 1 прошнурованный и пронумерованный комплект непосредственно, почтовым отправлением (наименования, номера и даты представленных документов, количество листов в них вносятся в опись, составляемую в 2 экземплярах (первый экземпляр описи с отметкой о дате, времени и должностном лице, принявшем их, остается у получателя средств из бюджета автономного округа, второй (копия) прилагается к представленным документам);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2) в электронной форме - с автоматизированной информационно-аналитической системы агропромышленного комплекса автономного округа (далее - АИС АПК).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При поступлении в электронной форме через АИС АПК прием и регистрация документов, указанных в </w:t>
      </w:r>
      <w:hyperlink w:anchor="P218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Порядка, обеспечивается без необходимости их дополнительной подачи в какой-либо иной форме.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11. Должностное лицо Департамента, ответственное за прием и регистрацию </w:t>
      </w:r>
      <w:r w:rsidRPr="005B00A3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документов, указанных в </w:t>
      </w:r>
      <w:hyperlink w:anchor="P218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1 рабочего дня с даты их поступления регистрирует их и передает должностному лицу Департамента, ответственному за их рассмотрение.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регистрации документов, указанных в </w:t>
      </w:r>
      <w:hyperlink w:anchor="P218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Порядка, является их регистрация в программном продукте "Система автоматизации делопроизводства и электронного документооборота "Дело" с указанием даты, времени регистрации, с присвоением регистрационного номера.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Уведомление о регистрации документов, указанных в </w:t>
      </w:r>
      <w:hyperlink w:anchor="P218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Порядка, подписанное руководителем Департамента или лицом, его замещающим, вручается получателю средств из бюджета автономного округа лично или направляется почтовой связью в течение 2 рабочих дней с даты их регистрации.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При представлении документов, указанных в </w:t>
      </w:r>
      <w:hyperlink w:anchor="P218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Порядка, через АИС АПК получателю средств из бюджета автономного округа направляется электронное сообщение в форме электронного документа, подписанного электронной подписью, подтверждающее их регистрацию, с указанием присвоенного уникального номера, по которому в соответствующем разделе получателю средств из бюджета автономного округа будет представлена информация о ходе их рассмотрения.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Требовать от получателя средств из бюджета автономного округа представления документов, не предусмотренных настоящим Порядком, не допускается.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12. Департамент в течение 3 рабочих дней со дня регистрации документов, указанных в </w:t>
      </w:r>
      <w:hyperlink w:anchor="P218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Порядка, с целью определения соответствия получателя средств бюджета автономного округа требованиям и критериям отбора, запрашивает в порядке межведомственного информационного взаимодействия в соответствии с законодательством Российской Федерации следующие документы (сведения):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службе);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службе);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сведения об отсутствии полученных средств из средств бюджета автономного округа на основании иных нормативных актов на цели, указанные в </w:t>
      </w:r>
      <w:hyperlink w:anchor="P192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 (в исполнительных органах власти, органах местного самоуправления муниципальных образований);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сведения о наличии у получателя средств из бюджета автономного округа животноводческого помещения (помещений) более 100 условных голов сельскохозяйственных животных (в Ветеринарной службе автономного округа);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картографии).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Департамент осуществляет проверку на предмет: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отсутствия в реестре дисквалифицированных лиц сведений о дисквалифицированных </w:t>
      </w:r>
      <w:r w:rsidRPr="005B00A3">
        <w:rPr>
          <w:rFonts w:ascii="Times New Roman" w:hAnsi="Times New Roman" w:cs="Times New Roman"/>
          <w:sz w:val="24"/>
          <w:szCs w:val="24"/>
        </w:rPr>
        <w:lastRenderedPageBreak/>
        <w:t>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- производителе товаров, работ, услуг, являющихся участниками отбора - на официальном сайте Федеральной налоговой службы.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13. Департамент в течение 10 рабочих дней с даты регистрации документов, указанных в </w:t>
      </w:r>
      <w:hyperlink w:anchor="P218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их проверку на предмет достоверности и комплектности, а также проверку получателя средств из бюджета автономного округа на соответствие целям, требованиям, критериям, установленным настоящим Порядком.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Основаниями для отклонения предложений являются: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несоответствие получателя средств из бюджета автономного округа требованиям и критериям, установленным </w:t>
      </w:r>
      <w:hyperlink w:anchor="P193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9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10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представленного получателем средств из бюджета автономного округа предложения требованиям, установленным </w:t>
      </w:r>
      <w:hyperlink w:anchor="P218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пунктами 9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25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недостоверность представленной получателем средств из бюджета автономного округа информации, в том числе о его месте нахождения и адресе;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непредставление (представление не в полном объеме) указанных в настоящем Порядке документов;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подача получателем средств из бюджета автономного округа предложения после даты и (или) времени, определенных для его подачи.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В случае наличия оснований, предусмотренных настоящим пунктом, Департамент направляет почтовым отправлением или выдает получателю средств из бюджета автономного округа соответствующее уведомление об отклонении предложения, подписанное директором Департамента (лицом, его замещающим), с указанием причин отказа.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14. В случае соответствия заявителей требованиям, предусмотренным настоящим Порядком, Департамент включает их в единый список получателей средств из бюджета автономного округа на текущий год в хронологической последовательности согласно дате и времени регистрации документов, указанных в </w:t>
      </w:r>
      <w:hyperlink w:anchor="P218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В случае недостаточности лимитов бюджетных обязательств субсидия предоставляется получателям средств из бюджета автономного округа в хронологической последовательности согласно дате и времени регистрации документов.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15. Департамент с даты завершения приема предложений в течение 10 рабочих дней принимает решение в форме приказа о заключении соглашения о предоставлении субсидии (далее - Соглашение) и предоставлении субсидии или об отказе в его заключении и предоставлении субсидии.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Соглашение заключается не позднее 10 рабочих дней с даты принятия решения о предоставлении субсидии по типовой форме, установленной Департаментом финансов автономного округа.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Субсидия предоставляется при условии: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lastRenderedPageBreak/>
        <w:t xml:space="preserve">согласия получателя средств из бюджета автономного округа на осуществление Департаментом проверок соблюдения порядка и условий предоставления субсидии, в том числе в части достижения результатов предоставления субсидии, а также органами государственного финансового контроля проверок в соответствии со </w:t>
      </w:r>
      <w:hyperlink r:id="rId7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статьями 268.1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269.2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Соглашение должно содержать условие о согласовании новых условий Соглашения в случае уменьшения Департаменту ранее доведенных лимитов бюджетных обязательств или расторжения Соглашения при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согласия по новым условиям.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57"/>
      <w:bookmarkEnd w:id="9"/>
      <w:r w:rsidRPr="005B00A3">
        <w:rPr>
          <w:rFonts w:ascii="Times New Roman" w:hAnsi="Times New Roman" w:cs="Times New Roman"/>
          <w:sz w:val="24"/>
          <w:szCs w:val="24"/>
        </w:rPr>
        <w:t>16. При формировании Соглашения на бумажном носителе в течение 4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стороны.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Получатель средств из бюджета автономного округа в течение 3 рабочих дней с даты получения Соглашения подписывает и представляет его в Департамент лично или почтовым отправлением. Получатель средств из бюджета автономного округа, не представивший в Департамент подписанное Соглашение в указанный срок (в случае направления почтовой связью срок исчисляется 3 рабочими днями с даты получения Соглашения получателем средств из бюджета автономного округа до даты его передачи получателем средств из бюджета автономного округа почтовой организации), считается отказавшимся от получения субсидии.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При формировании Соглашения в государственной информационной системе автономного округа "Региональный электронный бюджет Югры" или системе "Электронный бюджет" (далее - информационные системы, региональная система) Департамент в течение 4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округа, а также письменное уведомление о направлении ему проекта Соглашения в региональной системе.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Получатель средств из бюджета автономного округа в течение 3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подписания. Срок подписания исчисляется 3 рабочими днями с даты получения уведомления о направлении проекта Соглашения до даты его направления в Департамент через информационные системы.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17. Директор Департамента (либо уполномоченное им лицо) подписывает проект Соглашения в течение 3 рабочих дней со дня его получения от получателя средств из бюджета автономного округа. Департамент скрепляет печатью,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регистрации.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18. Основаниями для отказа в заключении Соглашения и предоставлении субсидии являются: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добровольный письменный отказ получателя средств из бюджета автономного округа от субсидии;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несоответствие представленных получателем средств из бюджета автономного округа документов требованиям, определенным настоящим Порядком;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lastRenderedPageBreak/>
        <w:t>установление факта недостоверности представленной получателем средств из бюджета автономного округа информации;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подписание Соглашения ненадлежащим лицом (не являющимся руководителем получателя средств из бюджета автономного округа и не имеющим доверенность на право подписи финансовых документов (договоров, соглашений) от имени получателя средств из бюджета автономного округа);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отсутствие лимитов бюджетных обязательств на предоставление субсидии;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нарушение срока представления (подписания) Соглашения, установленного </w:t>
      </w:r>
      <w:hyperlink w:anchor="P257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пунктом 16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В течение 3 рабочих дней со дня принятия решения об отказе в предоставлении субсидии Департамент направляет почтовым отправлением или выдает получателю средств из бюджета автономного округа соответствующее уведомление, подписанное директором Департамента (лицом, его замещающим), с указанием причин отказа.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19. Департамент в течение 3 рабочих дней после заключения Соглашения размещает на едином портале (при наличии технической возможности) и на официальном сайте Департамента информацию о результатах рассмотрения заявок, включающую следующие сведения: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дата, время и место рассмотрения заявок;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информация о заявителях, заявки которых были рассмотрены;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информация о заявителях,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наименование заявителей, с которыми заключаются Соглашения, размер предоставляемой им субсидии.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С 1 января 2025 года сведения, указанные в настоящем пункте, размещаются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Департамента в сети "Интернет".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20. Перечисление субсидии осуществляет Департамент в пределах утвержденных бюджетных ассигнований, предусмотренных законом о бюджете автономного округа, на расчетный счет, открытый получателем средств из бюджета автономного округа в российской кредитной организации в сроки, установленные Соглашением.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21. Департамент доводит получателю средств из бюджета автономного округа значение достижения результата предоставления субсидии, установленное Соглашением.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22. Общий размер субсидии рассчитывается по формуле:</w:t>
      </w:r>
    </w:p>
    <w:p w:rsidR="00F96767" w:rsidRPr="005B00A3" w:rsidRDefault="00F96767" w:rsidP="00F96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6767" w:rsidRPr="005B00A3" w:rsidRDefault="00F96767" w:rsidP="00F967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ОРС = А x В,</w:t>
      </w:r>
    </w:p>
    <w:p w:rsidR="00F96767" w:rsidRPr="005B00A3" w:rsidRDefault="00F96767" w:rsidP="00F96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6767" w:rsidRPr="005B00A3" w:rsidRDefault="00F96767" w:rsidP="00F96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где: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ОРС - общий размер субсидии, рублей;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lastRenderedPageBreak/>
        <w:t>А - количество тонн в живом весе;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В - ставка субсидии, установленная </w:t>
      </w:r>
      <w:hyperlink w:anchor="P194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Субсидия предоставляется 1 раз в текущем финансовом году, но не более 95 процентов фактически подтвержденных затрат, понесенных за отчетный период и по направлениям, установленным </w:t>
      </w:r>
      <w:hyperlink w:anchor="P192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23. Результатом предоставления субсидии является сохранность племенного маточного поголовья и увеличение численности имеющегося маточного поголовья крупного рогатого скота и (или) лошадей не менее 100,1 процентов в течение первых 5 лет с даты заключения Соглашения, свиней, овец, оленей, коз и клеточных пушных зверей - в течение первых 3 лет с даты заключения Соглашения.</w:t>
      </w:r>
    </w:p>
    <w:p w:rsidR="00F96767" w:rsidRPr="005B00A3" w:rsidRDefault="00F96767" w:rsidP="00F96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6767" w:rsidRPr="005B00A3" w:rsidRDefault="00F96767" w:rsidP="00F9676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III. Требования к отчетности и об осуществлении контроля</w:t>
      </w:r>
    </w:p>
    <w:p w:rsidR="00F96767" w:rsidRPr="005B00A3" w:rsidRDefault="00F96767" w:rsidP="00F967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(мониторинга) за соблюдением условий и порядка</w:t>
      </w:r>
    </w:p>
    <w:p w:rsidR="00F96767" w:rsidRPr="005B00A3" w:rsidRDefault="00F96767" w:rsidP="00F967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предоставления субсидии и ответственности за их нарушение</w:t>
      </w:r>
    </w:p>
    <w:p w:rsidR="00F96767" w:rsidRPr="005B00A3" w:rsidRDefault="00F96767" w:rsidP="00F96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6767" w:rsidRPr="005B00A3" w:rsidRDefault="00F96767" w:rsidP="00F96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24. Получатель субсидии представляет отчетность о достижении значения результата предоставления субсидии, иную отчетность, в соответствии с заключенным Соглашением в региональной системе, непосредственно в Департамент, почтовым отправлением, на адрес электронной почты Департамента, через информационные системы.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Отчеты предоставляются ежегодно до 25 января года, следующего за отчетным.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25. Департамент осуществляет проверку соблюдения получателем средств из бюджета автономного округа порядка и условий предоставления субсидии, в том числе в части достижения результата предоставления субсидии, а также органы государственного финансового контроля осуществляют проверку в соответствии со </w:t>
      </w:r>
      <w:hyperlink r:id="rId9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статьями 268.1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269.2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26. Департамент осуществляет мониторинг достижения результата предоставления субсидии исходя 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27. В случае выявления нарушения условий, установленных при предоставлении субсидии, представления получателем средств из бюджета автономного округа недостоверных сведений, ненадлежащего исполнения Соглашения, выявления факта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результата предоставления субсидии, установленных Соглашением: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Департамент в течение 5 рабочих дней с даты выявления нарушения направляет почтовым отправлением или выдает получателю средств из бюджета автономного округа письменное уведомление о необходимости возврата субсидии (далее - уведомление о возврате). Уведомление о возврате должно содержать информацию о размере и сроках возврата субсидии, либо размере и сроках уплаты штрафных санкций в соответствии с условиями Соглашения.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Получатель средств из бюджета автономного округа в течение 20 рабочих дней со дня получения уведомления о возврате обязан выполнить требования, указанные в нем.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При невозврате субсидии в указанный срок Департамент обращается в суд в </w:t>
      </w:r>
      <w:r w:rsidRPr="005B00A3">
        <w:rPr>
          <w:rFonts w:ascii="Times New Roman" w:hAnsi="Times New Roman" w:cs="Times New Roman"/>
          <w:sz w:val="24"/>
          <w:szCs w:val="24"/>
        </w:rPr>
        <w:lastRenderedPageBreak/>
        <w:t>соответствии с законодательством Российской Федерации.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В случае если получателем средств бюджета автономного округа допущено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результата предоставления субсидии, предусмотренного Соглашением, субсидия подлежит возврату в размере штрафных санкций.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Размер штрафных санкций рассчитывается по формуле:</w:t>
      </w:r>
    </w:p>
    <w:p w:rsidR="00F96767" w:rsidRPr="005B00A3" w:rsidRDefault="00F96767" w:rsidP="00F96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6767" w:rsidRPr="005B00A3" w:rsidRDefault="00F96767" w:rsidP="00F967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В = С *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>, где:</w:t>
      </w:r>
    </w:p>
    <w:p w:rsidR="00F96767" w:rsidRPr="005B00A3" w:rsidRDefault="00F96767" w:rsidP="00F96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6767" w:rsidRPr="005B00A3" w:rsidRDefault="00F96767" w:rsidP="00F96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В - размер штрафных санкций;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С - размер предоставленной субсидии;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00A3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- достигнутое значение результата предоставления субсидии;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00A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- плановое значение результата предоставления субсидии.</w:t>
      </w:r>
    </w:p>
    <w:p w:rsidR="00F96767" w:rsidRPr="005B00A3" w:rsidRDefault="00F96767" w:rsidP="00F96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28. Ответственность за достоверность результата, сведений в представленных документах несет получатель средств из бюджета автономного округа.</w:t>
      </w:r>
    </w:p>
    <w:p w:rsidR="00F96767" w:rsidRPr="005B00A3" w:rsidRDefault="00F96767" w:rsidP="00F967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4266" w:rsidRDefault="00F96767"/>
    <w:sectPr w:rsidR="00DC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67"/>
    <w:rsid w:val="004468D4"/>
    <w:rsid w:val="0082183E"/>
    <w:rsid w:val="00F9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E8CF"/>
  <w15:chartTrackingRefBased/>
  <w15:docId w15:val="{F044D1A2-1D58-4919-A934-6ABF9E30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7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967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583DA6E7C3087C03904766FC90E99118A35D9CC716A86477B451139507E3499AE80807B61AD0A8B2446B26FCCCC451F380A702D40oDS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E583DA6E7C3087C03904766FC90E99118A35D9CC716A86477B451139507E3499AE80807B63AB0A8B2446B26FCCCC451F380A702D40oDSB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E583DA6E7C3087C03904766FC90E99118A32D8C7706A86477B451139507E3499AE80807D68FB509B200FE765D2CB5301321470o2SE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5E583DA6E7C3087C03904766FC90E99178933DEC8786A86477B451139507E348BAED88E7C64B101D76B00E760oCSFL" TargetMode="External"/><Relationship Id="rId10" Type="http://schemas.openxmlformats.org/officeDocument/2006/relationships/hyperlink" Target="consultantplus://offline/ref=E5E583DA6E7C3087C03904766FC90E99118A35D9CC716A86477B451139507E3499AE80807B61AD0A8B2446B26FCCCC451F380A702D40oDSBL" TargetMode="External"/><Relationship Id="rId4" Type="http://schemas.openxmlformats.org/officeDocument/2006/relationships/hyperlink" Target="consultantplus://offline/ref=E5E583DA6E7C3087C0391A7B79A55996138269D6CD7961D2182C434666007861D9EE86D73F27A200DF7001E662C79F0A5B6519722A5CD8566BB9BA45o3S9L" TargetMode="External"/><Relationship Id="rId9" Type="http://schemas.openxmlformats.org/officeDocument/2006/relationships/hyperlink" Target="consultantplus://offline/ref=E5E583DA6E7C3087C03904766FC90E99118A35D9CC716A86477B451139507E3499AE80807B63AB0A8B2446B26FCCCC451F380A702D40oDS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4292</Words>
  <Characters>24466</Characters>
  <Application>Microsoft Office Word</Application>
  <DocSecurity>0</DocSecurity>
  <Lines>203</Lines>
  <Paragraphs>57</Paragraphs>
  <ScaleCrop>false</ScaleCrop>
  <Company>diakov.net</Company>
  <LinksUpToDate>false</LinksUpToDate>
  <CharactersWithSpaces>28701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1</cp:revision>
  <dcterms:created xsi:type="dcterms:W3CDTF">2023-08-07T11:29:00Z</dcterms:created>
  <dcterms:modified xsi:type="dcterms:W3CDTF">2023-08-07T11:30:00Z</dcterms:modified>
</cp:coreProperties>
</file>