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Lines="0" w:afterLines="0"/>
        <w:jc w:val="left"/>
        <w:rPr>
          <w:rFonts w:hint="default" w:ascii="Tahoma" w:hAnsi="Tahoma" w:eastAsia="Tahoma"/>
          <w:sz w:val="20"/>
          <w:szCs w:val="24"/>
        </w:rPr>
      </w:pPr>
      <w:bookmarkStart w:id="0" w:name="_GoBack"/>
      <w:bookmarkEnd w:id="0"/>
    </w:p>
    <w:p>
      <w:pPr>
        <w:spacing w:beforeLines="0" w:afterLines="0"/>
        <w:outlineLvl w:val="0"/>
        <w:rPr>
          <w:rFonts w:hint="default" w:ascii="Arial" w:hAnsi="Arial"/>
          <w:sz w:val="16"/>
          <w:szCs w:val="24"/>
        </w:rPr>
      </w:pPr>
    </w:p>
    <w:p>
      <w:pPr>
        <w:spacing w:beforeLines="0" w:afterLines="0"/>
        <w:jc w:val="center"/>
        <w:rPr>
          <w:rFonts w:hint="default" w:ascii="Arial" w:hAnsi="Arial"/>
          <w:b/>
          <w:sz w:val="16"/>
          <w:szCs w:val="24"/>
        </w:rPr>
      </w:pPr>
      <w:r>
        <w:rPr>
          <w:rFonts w:hint="default" w:ascii="Arial" w:hAnsi="Arial"/>
          <w:b/>
          <w:sz w:val="16"/>
          <w:szCs w:val="24"/>
        </w:rPr>
        <w:t>АДМИНИСТРАЦИЯ БЕЛОЯРСКОГО РАЙОНА</w:t>
      </w:r>
    </w:p>
    <w:p>
      <w:pPr>
        <w:spacing w:beforeLines="0" w:afterLines="0"/>
        <w:jc w:val="center"/>
        <w:rPr>
          <w:rFonts w:hint="default" w:ascii="Arial" w:hAnsi="Arial"/>
          <w:b/>
          <w:sz w:val="16"/>
          <w:szCs w:val="24"/>
        </w:rPr>
      </w:pPr>
    </w:p>
    <w:p>
      <w:pPr>
        <w:spacing w:beforeLines="0" w:afterLines="0"/>
        <w:jc w:val="center"/>
        <w:rPr>
          <w:rFonts w:hint="default" w:ascii="Arial" w:hAnsi="Arial"/>
          <w:b/>
          <w:sz w:val="16"/>
          <w:szCs w:val="24"/>
        </w:rPr>
      </w:pPr>
      <w:r>
        <w:rPr>
          <w:rFonts w:hint="default" w:ascii="Arial" w:hAnsi="Arial"/>
          <w:b/>
          <w:sz w:val="16"/>
          <w:szCs w:val="24"/>
        </w:rPr>
        <w:t>ПОСТАНОВЛЕНИЕ</w:t>
      </w:r>
    </w:p>
    <w:p>
      <w:pPr>
        <w:spacing w:beforeLines="0" w:afterLines="0"/>
        <w:jc w:val="center"/>
        <w:rPr>
          <w:rFonts w:hint="default" w:ascii="Arial" w:hAnsi="Arial"/>
          <w:b/>
          <w:sz w:val="16"/>
          <w:szCs w:val="24"/>
        </w:rPr>
      </w:pPr>
      <w:r>
        <w:rPr>
          <w:rFonts w:hint="default" w:ascii="Arial" w:hAnsi="Arial"/>
          <w:b/>
          <w:sz w:val="16"/>
          <w:szCs w:val="24"/>
        </w:rPr>
        <w:t>от 1 июня 2020 г. N 469</w:t>
      </w:r>
    </w:p>
    <w:p>
      <w:pPr>
        <w:spacing w:beforeLines="0" w:afterLines="0"/>
        <w:jc w:val="center"/>
        <w:rPr>
          <w:rFonts w:hint="default" w:ascii="Arial" w:hAnsi="Arial"/>
          <w:b/>
          <w:sz w:val="16"/>
          <w:szCs w:val="24"/>
        </w:rPr>
      </w:pPr>
    </w:p>
    <w:p>
      <w:pPr>
        <w:spacing w:beforeLines="0" w:afterLines="0"/>
        <w:jc w:val="center"/>
        <w:rPr>
          <w:rFonts w:hint="default" w:ascii="Arial" w:hAnsi="Arial"/>
          <w:b/>
          <w:sz w:val="16"/>
          <w:szCs w:val="24"/>
        </w:rPr>
      </w:pPr>
      <w:r>
        <w:rPr>
          <w:rFonts w:hint="default" w:ascii="Arial" w:hAnsi="Arial"/>
          <w:b/>
          <w:sz w:val="16"/>
          <w:szCs w:val="24"/>
        </w:rPr>
        <w:t>О ВНЕСЕНИИ ИЗМЕНЕНИЙ В ПРИЛОЖЕНИЕ 1 К ПОСТАНОВЛЕНИЮ</w:t>
      </w:r>
    </w:p>
    <w:p>
      <w:pPr>
        <w:spacing w:beforeLines="0" w:afterLines="0"/>
        <w:jc w:val="center"/>
        <w:rPr>
          <w:rFonts w:hint="default" w:ascii="Arial" w:hAnsi="Arial"/>
          <w:b/>
          <w:sz w:val="16"/>
          <w:szCs w:val="24"/>
        </w:rPr>
      </w:pPr>
      <w:r>
        <w:rPr>
          <w:rFonts w:hint="default" w:ascii="Arial" w:hAnsi="Arial"/>
          <w:b/>
          <w:sz w:val="16"/>
          <w:szCs w:val="24"/>
        </w:rPr>
        <w:t>АДМИНИСТРАЦИИ БЕЛОЯРСКОГО РАЙОНА ОТ 15 АПРЕЛЯ 2014 ГОДА</w:t>
      </w:r>
    </w:p>
    <w:p>
      <w:pPr>
        <w:spacing w:beforeLines="0" w:afterLines="0"/>
        <w:jc w:val="center"/>
        <w:rPr>
          <w:rFonts w:hint="default" w:ascii="Arial" w:hAnsi="Arial"/>
          <w:b/>
          <w:sz w:val="16"/>
          <w:szCs w:val="24"/>
        </w:rPr>
      </w:pPr>
      <w:r>
        <w:rPr>
          <w:rFonts w:hint="default" w:ascii="Arial" w:hAnsi="Arial"/>
          <w:b/>
          <w:sz w:val="16"/>
          <w:szCs w:val="24"/>
        </w:rPr>
        <w:t>N 460</w:t>
      </w:r>
    </w:p>
    <w:p>
      <w:pPr>
        <w:spacing w:beforeLines="0" w:afterLines="0"/>
        <w:rPr>
          <w:rFonts w:hint="default" w:ascii="Arial" w:hAnsi="Arial"/>
          <w:sz w:val="16"/>
          <w:szCs w:val="24"/>
        </w:rPr>
      </w:pPr>
    </w:p>
    <w:p>
      <w:pPr>
        <w:spacing w:beforeLines="0" w:afterLines="0"/>
        <w:ind w:firstLine="540"/>
        <w:rPr>
          <w:rFonts w:hint="default" w:ascii="Arial" w:hAnsi="Arial"/>
          <w:sz w:val="16"/>
          <w:szCs w:val="24"/>
        </w:rPr>
      </w:pPr>
      <w:r>
        <w:rPr>
          <w:rFonts w:hint="default" w:ascii="Arial" w:hAnsi="Arial"/>
          <w:sz w:val="16"/>
          <w:szCs w:val="24"/>
        </w:rPr>
        <w:t xml:space="preserve">В целях повышения эффективности процесса управления объектами муниципальной собственности Белоярского района, в соответствии с </w:t>
      </w:r>
      <w:r>
        <w:rPr>
          <w:rFonts w:hint="default" w:ascii="Arial" w:hAnsi="Arial"/>
          <w:sz w:val="16"/>
          <w:szCs w:val="24"/>
        </w:rPr>
        <w:fldChar w:fldCharType="begin"/>
      </w:r>
      <w:r>
        <w:rPr>
          <w:rFonts w:hint="default" w:ascii="Arial" w:hAnsi="Arial"/>
          <w:sz w:val="16"/>
          <w:szCs w:val="24"/>
        </w:rPr>
        <w:instrText xml:space="preserve">HYPERLINK consultantplus://offline/ref=38D4756339DCF0BFD27930B2567489E4EC9CCA2FDD32B98DAEDA73C0EEEEAF0D0CFA244C957BE60B788E5013FA2E715D9DB42768B3C11926E9C0279EoE6EK </w:instrText>
      </w:r>
      <w:r>
        <w:rPr>
          <w:rFonts w:hint="default" w:ascii="Arial" w:hAnsi="Arial"/>
          <w:sz w:val="16"/>
          <w:szCs w:val="24"/>
        </w:rPr>
        <w:fldChar w:fldCharType="separate"/>
      </w:r>
      <w:r>
        <w:rPr>
          <w:rFonts w:hint="default" w:ascii="Arial" w:hAnsi="Arial"/>
          <w:color w:val="0000FF"/>
          <w:sz w:val="16"/>
          <w:szCs w:val="24"/>
        </w:rPr>
        <w:t>Положением</w:t>
      </w:r>
      <w:r>
        <w:rPr>
          <w:rFonts w:hint="default" w:ascii="Arial" w:hAnsi="Arial"/>
          <w:color w:val="0000FF"/>
          <w:sz w:val="16"/>
          <w:szCs w:val="24"/>
        </w:rPr>
        <w:fldChar w:fldCharType="end"/>
      </w:r>
      <w:r>
        <w:rPr>
          <w:rFonts w:hint="default" w:ascii="Arial" w:hAnsi="Arial"/>
          <w:sz w:val="16"/>
          <w:szCs w:val="24"/>
        </w:rPr>
        <w:t xml:space="preserve"> о порядке предоставления муниципального имущества в аренду, утвержденным решением Думы муниципального образования город Белоярский от 4 февраля 2004 года N 47 "Об утверждении Порядков расчета арендной платы за пользование имуществом, находящимся в собственности Белоярского района", постановляю:</w:t>
      </w:r>
    </w:p>
    <w:p>
      <w:pPr>
        <w:spacing w:before="160" w:beforeLines="0" w:afterLines="0"/>
        <w:ind w:firstLine="540"/>
        <w:rPr>
          <w:rFonts w:hint="default" w:ascii="Arial" w:hAnsi="Arial"/>
          <w:sz w:val="16"/>
          <w:szCs w:val="24"/>
        </w:rPr>
      </w:pPr>
      <w:r>
        <w:rPr>
          <w:rFonts w:hint="default" w:ascii="Arial" w:hAnsi="Arial"/>
          <w:sz w:val="16"/>
          <w:szCs w:val="24"/>
        </w:rPr>
        <w:t xml:space="preserve">1. Внести в </w:t>
      </w:r>
      <w:r>
        <w:rPr>
          <w:rFonts w:hint="default" w:ascii="Arial" w:hAnsi="Arial"/>
          <w:sz w:val="16"/>
          <w:szCs w:val="24"/>
        </w:rPr>
        <w:fldChar w:fldCharType="begin"/>
      </w:r>
      <w:r>
        <w:rPr>
          <w:rFonts w:hint="default" w:ascii="Arial" w:hAnsi="Arial"/>
          <w:sz w:val="16"/>
          <w:szCs w:val="24"/>
        </w:rPr>
        <w:instrText xml:space="preserve">HYPERLINK consultantplus://offline/ref=38D4756339DCF0BFD27930B2567489E4EC9CCA2FDE36B98FA3D073C0EEEEAF0D0CFA244C957BE60B788E5914FD2E715D9DB42768B3C11926E9C0279EoE6EK </w:instrText>
      </w:r>
      <w:r>
        <w:rPr>
          <w:rFonts w:hint="default" w:ascii="Arial" w:hAnsi="Arial"/>
          <w:sz w:val="16"/>
          <w:szCs w:val="24"/>
        </w:rPr>
        <w:fldChar w:fldCharType="separate"/>
      </w:r>
      <w:r>
        <w:rPr>
          <w:rFonts w:hint="default" w:ascii="Arial" w:hAnsi="Arial"/>
          <w:color w:val="0000FF"/>
          <w:sz w:val="16"/>
          <w:szCs w:val="24"/>
        </w:rPr>
        <w:t>приложение 1</w:t>
      </w:r>
      <w:r>
        <w:rPr>
          <w:rFonts w:hint="default" w:ascii="Arial" w:hAnsi="Arial"/>
          <w:color w:val="0000FF"/>
          <w:sz w:val="16"/>
          <w:szCs w:val="24"/>
        </w:rPr>
        <w:fldChar w:fldCharType="end"/>
      </w:r>
      <w:r>
        <w:rPr>
          <w:rFonts w:hint="default" w:ascii="Arial" w:hAnsi="Arial"/>
          <w:sz w:val="16"/>
          <w:szCs w:val="24"/>
        </w:rPr>
        <w:t xml:space="preserve"> "Порядок расчета арендной платы за пользование нежилыми помещениями, находящимися в собственности Белоярского района" к постановлению администрации Белоярского района от 15 апреля 2014 года N 460 "Об утверждении Порядков расчета арендной платы за пользование имуществом, находящимся в собственности Белоярского района" следующие изменения:</w:t>
      </w:r>
    </w:p>
    <w:p>
      <w:pPr>
        <w:spacing w:before="160" w:beforeLines="0" w:afterLines="0"/>
        <w:ind w:firstLine="540"/>
        <w:rPr>
          <w:rFonts w:hint="default" w:ascii="Arial" w:hAnsi="Arial"/>
          <w:sz w:val="16"/>
          <w:szCs w:val="24"/>
        </w:rPr>
      </w:pPr>
      <w:r>
        <w:rPr>
          <w:rFonts w:hint="default" w:ascii="Arial" w:hAnsi="Arial"/>
          <w:sz w:val="16"/>
          <w:szCs w:val="24"/>
        </w:rPr>
        <w:t xml:space="preserve">1) </w:t>
      </w:r>
      <w:r>
        <w:rPr>
          <w:rFonts w:hint="default" w:ascii="Arial" w:hAnsi="Arial"/>
          <w:sz w:val="16"/>
          <w:szCs w:val="24"/>
        </w:rPr>
        <w:fldChar w:fldCharType="begin"/>
      </w:r>
      <w:r>
        <w:rPr>
          <w:rFonts w:hint="default" w:ascii="Arial" w:hAnsi="Arial"/>
          <w:sz w:val="16"/>
          <w:szCs w:val="24"/>
        </w:rPr>
        <w:instrText xml:space="preserve">HYPERLINK consultantplus://offline/ref=38D4756339DCF0BFD27930B2567489E4EC9CCA2FDE36B98FA3D073C0EEEEAF0D0CFA244C957BE60B788E5914F22E715D9DB42768B3C11926E9C0279EoE6EK </w:instrText>
      </w:r>
      <w:r>
        <w:rPr>
          <w:rFonts w:hint="default" w:ascii="Arial" w:hAnsi="Arial"/>
          <w:sz w:val="16"/>
          <w:szCs w:val="24"/>
        </w:rPr>
        <w:fldChar w:fldCharType="separate"/>
      </w:r>
      <w:r>
        <w:rPr>
          <w:rFonts w:hint="default" w:ascii="Arial" w:hAnsi="Arial"/>
          <w:color w:val="0000FF"/>
          <w:sz w:val="16"/>
          <w:szCs w:val="24"/>
        </w:rPr>
        <w:t>абзац третий пункта 1</w:t>
      </w:r>
      <w:r>
        <w:rPr>
          <w:rFonts w:hint="default" w:ascii="Arial" w:hAnsi="Arial"/>
          <w:color w:val="0000FF"/>
          <w:sz w:val="16"/>
          <w:szCs w:val="24"/>
        </w:rPr>
        <w:fldChar w:fldCharType="end"/>
      </w:r>
      <w:r>
        <w:rPr>
          <w:rFonts w:hint="default" w:ascii="Arial" w:hAnsi="Arial"/>
          <w:sz w:val="16"/>
          <w:szCs w:val="24"/>
        </w:rPr>
        <w:t xml:space="preserve"> изложить в следующей редакции:</w:t>
      </w:r>
    </w:p>
    <w:p>
      <w:pPr>
        <w:spacing w:beforeLines="0" w:afterLines="0"/>
        <w:rPr>
          <w:rFonts w:hint="default" w:ascii="Arial" w:hAnsi="Arial"/>
          <w:sz w:val="16"/>
          <w:szCs w:val="24"/>
        </w:rPr>
      </w:pPr>
    </w:p>
    <w:p>
      <w:pPr>
        <w:spacing w:beforeLines="0" w:afterLines="0"/>
        <w:ind w:firstLine="540"/>
        <w:rPr>
          <w:rFonts w:hint="default" w:ascii="Arial" w:hAnsi="Arial"/>
          <w:sz w:val="16"/>
          <w:szCs w:val="24"/>
        </w:rPr>
      </w:pPr>
      <w:r>
        <w:rPr>
          <w:rFonts w:hint="default" w:ascii="Arial" w:hAnsi="Arial"/>
          <w:sz w:val="16"/>
          <w:szCs w:val="24"/>
        </w:rPr>
        <w:t>"Ап = S x (Сб x Квэ x Кап x Кз x Квд x Кр x Кп x Кс x Кпр x Кзу) : 10,";</w:t>
      </w:r>
    </w:p>
    <w:p>
      <w:pPr>
        <w:spacing w:beforeLines="0" w:afterLines="0"/>
        <w:rPr>
          <w:rFonts w:hint="default" w:ascii="Arial" w:hAnsi="Arial"/>
          <w:sz w:val="16"/>
          <w:szCs w:val="24"/>
        </w:rPr>
      </w:pPr>
    </w:p>
    <w:p>
      <w:pPr>
        <w:spacing w:beforeLines="0" w:afterLines="0"/>
        <w:ind w:firstLine="540"/>
        <w:rPr>
          <w:rFonts w:hint="default" w:ascii="Arial" w:hAnsi="Arial"/>
          <w:sz w:val="16"/>
          <w:szCs w:val="24"/>
        </w:rPr>
      </w:pPr>
      <w:r>
        <w:rPr>
          <w:rFonts w:hint="default" w:ascii="Arial" w:hAnsi="Arial"/>
          <w:sz w:val="16"/>
          <w:szCs w:val="24"/>
        </w:rPr>
        <w:t xml:space="preserve">2) </w:t>
      </w:r>
      <w:r>
        <w:rPr>
          <w:rFonts w:hint="default" w:ascii="Arial" w:hAnsi="Arial"/>
          <w:sz w:val="16"/>
          <w:szCs w:val="24"/>
        </w:rPr>
        <w:fldChar w:fldCharType="begin"/>
      </w:r>
      <w:r>
        <w:rPr>
          <w:rFonts w:hint="default" w:ascii="Arial" w:hAnsi="Arial"/>
          <w:sz w:val="16"/>
          <w:szCs w:val="24"/>
        </w:rPr>
        <w:instrText xml:space="preserve">HYPERLINK consultantplus://offline/ref=38D4756339DCF0BFD27930B2567489E4EC9CCA2FDE36B98FA3D073C0EEEEAF0D0CFA244C957BE60B788F5010F92E715D9DB42768B3C11926E9C0279EoE6EK </w:instrText>
      </w:r>
      <w:r>
        <w:rPr>
          <w:rFonts w:hint="default" w:ascii="Arial" w:hAnsi="Arial"/>
          <w:sz w:val="16"/>
          <w:szCs w:val="24"/>
        </w:rPr>
        <w:fldChar w:fldCharType="separate"/>
      </w:r>
      <w:r>
        <w:rPr>
          <w:rFonts w:hint="default" w:ascii="Arial" w:hAnsi="Arial"/>
          <w:color w:val="0000FF"/>
          <w:sz w:val="16"/>
          <w:szCs w:val="24"/>
        </w:rPr>
        <w:t>подпункт 1.7 пункта 1</w:t>
      </w:r>
      <w:r>
        <w:rPr>
          <w:rFonts w:hint="default" w:ascii="Arial" w:hAnsi="Arial"/>
          <w:color w:val="0000FF"/>
          <w:sz w:val="16"/>
          <w:szCs w:val="24"/>
        </w:rPr>
        <w:fldChar w:fldCharType="end"/>
      </w:r>
      <w:r>
        <w:rPr>
          <w:rFonts w:hint="default" w:ascii="Arial" w:hAnsi="Arial"/>
          <w:sz w:val="16"/>
          <w:szCs w:val="24"/>
        </w:rPr>
        <w:t xml:space="preserve"> изложить в следующей редакции:</w:t>
      </w:r>
    </w:p>
    <w:p>
      <w:pPr>
        <w:spacing w:before="160" w:beforeLines="0" w:afterLines="0"/>
        <w:ind w:firstLine="540"/>
        <w:rPr>
          <w:rFonts w:hint="default" w:ascii="Arial" w:hAnsi="Arial"/>
          <w:sz w:val="16"/>
          <w:szCs w:val="24"/>
        </w:rPr>
      </w:pPr>
      <w:r>
        <w:rPr>
          <w:rFonts w:hint="default" w:ascii="Arial" w:hAnsi="Arial"/>
          <w:sz w:val="16"/>
          <w:szCs w:val="24"/>
        </w:rPr>
        <w:t>"1.7. Квд - коэффициент вида деятельности арендатора, использующего арендуемое помещение:</w:t>
      </w:r>
    </w:p>
    <w:p>
      <w:pPr>
        <w:spacing w:before="160" w:beforeLines="0" w:afterLines="0"/>
        <w:ind w:firstLine="540"/>
        <w:rPr>
          <w:rFonts w:hint="default" w:ascii="Arial" w:hAnsi="Arial"/>
          <w:sz w:val="16"/>
          <w:szCs w:val="24"/>
        </w:rPr>
      </w:pPr>
      <w:r>
        <w:rPr>
          <w:rFonts w:hint="default" w:ascii="Arial" w:hAnsi="Arial"/>
          <w:sz w:val="16"/>
          <w:szCs w:val="24"/>
        </w:rPr>
        <w:t>Квд = 1,8</w:t>
      </w:r>
    </w:p>
    <w:p>
      <w:pPr>
        <w:spacing w:before="160" w:beforeLines="0" w:afterLines="0"/>
        <w:ind w:firstLine="540"/>
        <w:rPr>
          <w:rFonts w:hint="default" w:ascii="Arial" w:hAnsi="Arial"/>
          <w:sz w:val="16"/>
          <w:szCs w:val="24"/>
        </w:rPr>
      </w:pPr>
      <w:r>
        <w:rPr>
          <w:rFonts w:hint="default" w:ascii="Arial" w:hAnsi="Arial"/>
          <w:sz w:val="16"/>
          <w:szCs w:val="24"/>
        </w:rPr>
        <w:t>- банковские услуги;</w:t>
      </w:r>
    </w:p>
    <w:p>
      <w:pPr>
        <w:spacing w:before="160" w:beforeLines="0" w:afterLines="0"/>
        <w:ind w:firstLine="540"/>
        <w:rPr>
          <w:rFonts w:hint="default" w:ascii="Arial" w:hAnsi="Arial"/>
          <w:sz w:val="16"/>
          <w:szCs w:val="24"/>
        </w:rPr>
      </w:pPr>
      <w:r>
        <w:rPr>
          <w:rFonts w:hint="default" w:ascii="Arial" w:hAnsi="Arial"/>
          <w:sz w:val="16"/>
          <w:szCs w:val="24"/>
        </w:rPr>
        <w:t>- пункт обмена валют;</w:t>
      </w:r>
    </w:p>
    <w:p>
      <w:pPr>
        <w:spacing w:before="160" w:beforeLines="0" w:afterLines="0"/>
        <w:ind w:firstLine="540"/>
        <w:rPr>
          <w:rFonts w:hint="default" w:ascii="Arial" w:hAnsi="Arial"/>
          <w:sz w:val="16"/>
          <w:szCs w:val="24"/>
        </w:rPr>
      </w:pPr>
      <w:r>
        <w:rPr>
          <w:rFonts w:hint="default" w:ascii="Arial" w:hAnsi="Arial"/>
          <w:sz w:val="16"/>
          <w:szCs w:val="24"/>
        </w:rPr>
        <w:t>- ночные клубы.</w:t>
      </w:r>
    </w:p>
    <w:p>
      <w:pPr>
        <w:spacing w:before="160" w:beforeLines="0" w:afterLines="0"/>
        <w:ind w:firstLine="540"/>
        <w:rPr>
          <w:rFonts w:hint="default" w:ascii="Arial" w:hAnsi="Arial"/>
          <w:sz w:val="16"/>
          <w:szCs w:val="24"/>
        </w:rPr>
      </w:pPr>
      <w:r>
        <w:rPr>
          <w:rFonts w:hint="default" w:ascii="Arial" w:hAnsi="Arial"/>
          <w:sz w:val="16"/>
          <w:szCs w:val="24"/>
        </w:rPr>
        <w:t>Квд = 1,7</w:t>
      </w:r>
    </w:p>
    <w:p>
      <w:pPr>
        <w:spacing w:before="160" w:beforeLines="0" w:afterLines="0"/>
        <w:ind w:firstLine="540"/>
        <w:rPr>
          <w:rFonts w:hint="default" w:ascii="Arial" w:hAnsi="Arial"/>
          <w:sz w:val="16"/>
          <w:szCs w:val="24"/>
        </w:rPr>
      </w:pPr>
      <w:r>
        <w:rPr>
          <w:rFonts w:hint="default" w:ascii="Arial" w:hAnsi="Arial"/>
          <w:sz w:val="16"/>
          <w:szCs w:val="24"/>
        </w:rPr>
        <w:t>- страховые услуги.</w:t>
      </w:r>
    </w:p>
    <w:p>
      <w:pPr>
        <w:spacing w:before="160" w:beforeLines="0" w:afterLines="0"/>
        <w:ind w:firstLine="540"/>
        <w:rPr>
          <w:rFonts w:hint="default" w:ascii="Arial" w:hAnsi="Arial"/>
          <w:sz w:val="16"/>
          <w:szCs w:val="24"/>
        </w:rPr>
      </w:pPr>
      <w:r>
        <w:rPr>
          <w:rFonts w:hint="default" w:ascii="Arial" w:hAnsi="Arial"/>
          <w:sz w:val="16"/>
          <w:szCs w:val="24"/>
        </w:rPr>
        <w:t>Квд = 1,6</w:t>
      </w:r>
    </w:p>
    <w:p>
      <w:pPr>
        <w:spacing w:before="160" w:beforeLines="0" w:afterLines="0"/>
        <w:ind w:firstLine="540"/>
        <w:rPr>
          <w:rFonts w:hint="default" w:ascii="Arial" w:hAnsi="Arial"/>
          <w:sz w:val="16"/>
          <w:szCs w:val="24"/>
        </w:rPr>
      </w:pPr>
      <w:r>
        <w:rPr>
          <w:rFonts w:hint="default" w:ascii="Arial" w:hAnsi="Arial"/>
          <w:sz w:val="16"/>
          <w:szCs w:val="24"/>
        </w:rPr>
        <w:t>- инвестиционные и аудиторские услуги;</w:t>
      </w:r>
    </w:p>
    <w:p>
      <w:pPr>
        <w:spacing w:before="160" w:beforeLines="0" w:afterLines="0"/>
        <w:ind w:firstLine="540"/>
        <w:rPr>
          <w:rFonts w:hint="default" w:ascii="Arial" w:hAnsi="Arial"/>
          <w:sz w:val="16"/>
          <w:szCs w:val="24"/>
        </w:rPr>
      </w:pPr>
      <w:r>
        <w:rPr>
          <w:rFonts w:hint="default" w:ascii="Arial" w:hAnsi="Arial"/>
          <w:sz w:val="16"/>
          <w:szCs w:val="24"/>
        </w:rPr>
        <w:t>- оказание рекламных услуг;</w:t>
      </w:r>
    </w:p>
    <w:p>
      <w:pPr>
        <w:spacing w:before="160" w:beforeLines="0" w:afterLines="0"/>
        <w:ind w:firstLine="540"/>
        <w:rPr>
          <w:rFonts w:hint="default" w:ascii="Arial" w:hAnsi="Arial"/>
          <w:sz w:val="16"/>
          <w:szCs w:val="24"/>
        </w:rPr>
      </w:pPr>
      <w:r>
        <w:rPr>
          <w:rFonts w:hint="default" w:ascii="Arial" w:hAnsi="Arial"/>
          <w:sz w:val="16"/>
          <w:szCs w:val="24"/>
        </w:rPr>
        <w:t>- юридические консультации;</w:t>
      </w:r>
    </w:p>
    <w:p>
      <w:pPr>
        <w:spacing w:before="160" w:beforeLines="0" w:afterLines="0"/>
        <w:ind w:firstLine="540"/>
        <w:rPr>
          <w:rFonts w:hint="default" w:ascii="Arial" w:hAnsi="Arial"/>
          <w:sz w:val="16"/>
          <w:szCs w:val="24"/>
        </w:rPr>
      </w:pPr>
      <w:r>
        <w:rPr>
          <w:rFonts w:hint="default" w:ascii="Arial" w:hAnsi="Arial"/>
          <w:sz w:val="16"/>
          <w:szCs w:val="24"/>
        </w:rPr>
        <w:t>- операции с недвижимостью, риэлтерская деятельность;</w:t>
      </w:r>
    </w:p>
    <w:p>
      <w:pPr>
        <w:spacing w:before="160" w:beforeLines="0" w:afterLines="0"/>
        <w:ind w:firstLine="540"/>
        <w:rPr>
          <w:rFonts w:hint="default" w:ascii="Arial" w:hAnsi="Arial"/>
          <w:sz w:val="16"/>
          <w:szCs w:val="24"/>
        </w:rPr>
      </w:pPr>
      <w:r>
        <w:rPr>
          <w:rFonts w:hint="default" w:ascii="Arial" w:hAnsi="Arial"/>
          <w:sz w:val="16"/>
          <w:szCs w:val="24"/>
        </w:rPr>
        <w:t>- компании, управляющие недвижимостью.</w:t>
      </w:r>
    </w:p>
    <w:p>
      <w:pPr>
        <w:spacing w:before="160" w:beforeLines="0" w:afterLines="0"/>
        <w:ind w:firstLine="540"/>
        <w:rPr>
          <w:rFonts w:hint="default" w:ascii="Arial" w:hAnsi="Arial"/>
          <w:sz w:val="16"/>
          <w:szCs w:val="24"/>
        </w:rPr>
      </w:pPr>
      <w:r>
        <w:rPr>
          <w:rFonts w:hint="default" w:ascii="Arial" w:hAnsi="Arial"/>
          <w:sz w:val="16"/>
          <w:szCs w:val="24"/>
        </w:rPr>
        <w:t>Квд = 1,4</w:t>
      </w:r>
    </w:p>
    <w:p>
      <w:pPr>
        <w:spacing w:before="160" w:beforeLines="0" w:afterLines="0"/>
        <w:ind w:firstLine="540"/>
        <w:rPr>
          <w:rFonts w:hint="default" w:ascii="Arial" w:hAnsi="Arial"/>
          <w:sz w:val="16"/>
          <w:szCs w:val="24"/>
        </w:rPr>
      </w:pPr>
      <w:r>
        <w:rPr>
          <w:rFonts w:hint="default" w:ascii="Arial" w:hAnsi="Arial"/>
          <w:sz w:val="16"/>
          <w:szCs w:val="24"/>
        </w:rPr>
        <w:t>- операции с ценными бумагами;</w:t>
      </w:r>
    </w:p>
    <w:p>
      <w:pPr>
        <w:spacing w:before="160" w:beforeLines="0" w:afterLines="0"/>
        <w:ind w:firstLine="540"/>
        <w:rPr>
          <w:rFonts w:hint="default" w:ascii="Arial" w:hAnsi="Arial"/>
          <w:sz w:val="16"/>
          <w:szCs w:val="24"/>
        </w:rPr>
      </w:pPr>
      <w:r>
        <w:rPr>
          <w:rFonts w:hint="default" w:ascii="Arial" w:hAnsi="Arial"/>
          <w:sz w:val="16"/>
          <w:szCs w:val="24"/>
        </w:rPr>
        <w:t>- услуги лизинга;</w:t>
      </w:r>
    </w:p>
    <w:p>
      <w:pPr>
        <w:spacing w:before="160" w:beforeLines="0" w:afterLines="0"/>
        <w:ind w:firstLine="540"/>
        <w:rPr>
          <w:rFonts w:hint="default" w:ascii="Arial" w:hAnsi="Arial"/>
          <w:sz w:val="16"/>
          <w:szCs w:val="24"/>
        </w:rPr>
      </w:pPr>
      <w:r>
        <w:rPr>
          <w:rFonts w:hint="default" w:ascii="Arial" w:hAnsi="Arial"/>
          <w:sz w:val="16"/>
          <w:szCs w:val="24"/>
        </w:rPr>
        <w:t>- нотариальные и адвокатские услуги;</w:t>
      </w:r>
    </w:p>
    <w:p>
      <w:pPr>
        <w:spacing w:before="160" w:beforeLines="0" w:afterLines="0"/>
        <w:ind w:firstLine="540"/>
        <w:rPr>
          <w:rFonts w:hint="default" w:ascii="Arial" w:hAnsi="Arial"/>
          <w:sz w:val="16"/>
          <w:szCs w:val="24"/>
        </w:rPr>
      </w:pPr>
      <w:r>
        <w:rPr>
          <w:rFonts w:hint="default" w:ascii="Arial" w:hAnsi="Arial"/>
          <w:sz w:val="16"/>
          <w:szCs w:val="24"/>
        </w:rPr>
        <w:t>- услуги по информационно-вычислительному обслуживанию; консультации по техническому и программному обеспечению;</w:t>
      </w:r>
    </w:p>
    <w:p>
      <w:pPr>
        <w:spacing w:before="160" w:beforeLines="0" w:afterLines="0"/>
        <w:ind w:firstLine="540"/>
        <w:rPr>
          <w:rFonts w:hint="default" w:ascii="Arial" w:hAnsi="Arial"/>
          <w:sz w:val="16"/>
          <w:szCs w:val="24"/>
        </w:rPr>
      </w:pPr>
      <w:r>
        <w:rPr>
          <w:rFonts w:hint="default" w:ascii="Arial" w:hAnsi="Arial"/>
          <w:sz w:val="16"/>
          <w:szCs w:val="24"/>
        </w:rPr>
        <w:t>- услуги по охране.</w:t>
      </w:r>
    </w:p>
    <w:p>
      <w:pPr>
        <w:spacing w:before="160" w:beforeLines="0" w:afterLines="0"/>
        <w:ind w:firstLine="540"/>
        <w:rPr>
          <w:rFonts w:hint="default" w:ascii="Arial" w:hAnsi="Arial"/>
          <w:sz w:val="16"/>
          <w:szCs w:val="24"/>
        </w:rPr>
      </w:pPr>
      <w:r>
        <w:rPr>
          <w:rFonts w:hint="default" w:ascii="Arial" w:hAnsi="Arial"/>
          <w:sz w:val="16"/>
          <w:szCs w:val="24"/>
        </w:rPr>
        <w:t>Квд = 1,3</w:t>
      </w:r>
    </w:p>
    <w:p>
      <w:pPr>
        <w:spacing w:before="160" w:beforeLines="0" w:afterLines="0"/>
        <w:ind w:firstLine="540"/>
        <w:rPr>
          <w:rFonts w:hint="default" w:ascii="Arial" w:hAnsi="Arial"/>
          <w:sz w:val="16"/>
          <w:szCs w:val="24"/>
        </w:rPr>
      </w:pPr>
      <w:r>
        <w:rPr>
          <w:rFonts w:hint="default" w:ascii="Arial" w:hAnsi="Arial"/>
          <w:sz w:val="16"/>
          <w:szCs w:val="24"/>
        </w:rPr>
        <w:t>- услуги по вопросам коммерческой деятельности и финансам;</w:t>
      </w:r>
    </w:p>
    <w:p>
      <w:pPr>
        <w:spacing w:before="160" w:beforeLines="0" w:afterLines="0"/>
        <w:ind w:firstLine="540"/>
        <w:rPr>
          <w:rFonts w:hint="default" w:ascii="Arial" w:hAnsi="Arial"/>
          <w:sz w:val="16"/>
          <w:szCs w:val="24"/>
        </w:rPr>
      </w:pPr>
      <w:r>
        <w:rPr>
          <w:rFonts w:hint="default" w:ascii="Arial" w:hAnsi="Arial"/>
          <w:sz w:val="16"/>
          <w:szCs w:val="24"/>
        </w:rPr>
        <w:t>- услуги по маркетинговым исследованиям;</w:t>
      </w:r>
    </w:p>
    <w:p>
      <w:pPr>
        <w:spacing w:before="160" w:beforeLines="0" w:afterLines="0"/>
        <w:ind w:firstLine="540"/>
        <w:rPr>
          <w:rFonts w:hint="default" w:ascii="Arial" w:hAnsi="Arial"/>
          <w:sz w:val="16"/>
          <w:szCs w:val="24"/>
        </w:rPr>
      </w:pPr>
      <w:r>
        <w:rPr>
          <w:rFonts w:hint="default" w:ascii="Arial" w:hAnsi="Arial"/>
          <w:sz w:val="16"/>
          <w:szCs w:val="24"/>
        </w:rPr>
        <w:t>- услуги оптовой торговли;</w:t>
      </w:r>
    </w:p>
    <w:p>
      <w:pPr>
        <w:spacing w:before="160" w:beforeLines="0" w:afterLines="0"/>
        <w:ind w:firstLine="540"/>
        <w:rPr>
          <w:rFonts w:hint="default" w:ascii="Arial" w:hAnsi="Arial"/>
          <w:sz w:val="16"/>
          <w:szCs w:val="24"/>
        </w:rPr>
      </w:pPr>
      <w:r>
        <w:rPr>
          <w:rFonts w:hint="default" w:ascii="Arial" w:hAnsi="Arial"/>
          <w:sz w:val="16"/>
          <w:szCs w:val="24"/>
        </w:rPr>
        <w:t>- деятельность ресторанов, баров, пиццерий, супермаркетов, кафе;</w:t>
      </w:r>
    </w:p>
    <w:p>
      <w:pPr>
        <w:spacing w:before="160" w:beforeLines="0" w:afterLines="0"/>
        <w:ind w:firstLine="540"/>
        <w:rPr>
          <w:rFonts w:hint="default" w:ascii="Arial" w:hAnsi="Arial"/>
          <w:sz w:val="16"/>
          <w:szCs w:val="24"/>
        </w:rPr>
      </w:pPr>
      <w:r>
        <w:rPr>
          <w:rFonts w:hint="default" w:ascii="Arial" w:hAnsi="Arial"/>
          <w:sz w:val="16"/>
          <w:szCs w:val="24"/>
        </w:rPr>
        <w:t>- услуги мотеля, кемпинга, автосервиса;</w:t>
      </w:r>
    </w:p>
    <w:p>
      <w:pPr>
        <w:spacing w:before="160" w:beforeLines="0" w:afterLines="0"/>
        <w:ind w:firstLine="540"/>
        <w:rPr>
          <w:rFonts w:hint="default" w:ascii="Arial" w:hAnsi="Arial"/>
          <w:sz w:val="16"/>
          <w:szCs w:val="24"/>
        </w:rPr>
      </w:pPr>
      <w:r>
        <w:rPr>
          <w:rFonts w:hint="default" w:ascii="Arial" w:hAnsi="Arial"/>
          <w:sz w:val="16"/>
          <w:szCs w:val="24"/>
        </w:rPr>
        <w:t>- деятельность бильярд-клубов, дискотек;</w:t>
      </w:r>
    </w:p>
    <w:p>
      <w:pPr>
        <w:spacing w:before="160" w:beforeLines="0" w:afterLines="0"/>
        <w:ind w:firstLine="540"/>
        <w:rPr>
          <w:rFonts w:hint="default" w:ascii="Arial" w:hAnsi="Arial"/>
          <w:sz w:val="16"/>
          <w:szCs w:val="24"/>
        </w:rPr>
      </w:pPr>
      <w:r>
        <w:rPr>
          <w:rFonts w:hint="default" w:ascii="Arial" w:hAnsi="Arial"/>
          <w:sz w:val="16"/>
          <w:szCs w:val="24"/>
        </w:rPr>
        <w:t>- деятельность баз по хранению и растаможиванию грузов;</w:t>
      </w:r>
    </w:p>
    <w:p>
      <w:pPr>
        <w:spacing w:before="160" w:beforeLines="0" w:afterLines="0"/>
        <w:ind w:firstLine="540"/>
        <w:rPr>
          <w:rFonts w:hint="default" w:ascii="Arial" w:hAnsi="Arial"/>
          <w:sz w:val="16"/>
          <w:szCs w:val="24"/>
        </w:rPr>
      </w:pPr>
      <w:r>
        <w:rPr>
          <w:rFonts w:hint="default" w:ascii="Arial" w:hAnsi="Arial"/>
          <w:sz w:val="16"/>
          <w:szCs w:val="24"/>
        </w:rPr>
        <w:t>- услуги электро- и радиосвязи;</w:t>
      </w:r>
    </w:p>
    <w:p>
      <w:pPr>
        <w:spacing w:before="160" w:beforeLines="0" w:afterLines="0"/>
        <w:ind w:firstLine="540"/>
        <w:rPr>
          <w:rFonts w:hint="default" w:ascii="Arial" w:hAnsi="Arial"/>
          <w:sz w:val="16"/>
          <w:szCs w:val="24"/>
        </w:rPr>
      </w:pPr>
      <w:r>
        <w:rPr>
          <w:rFonts w:hint="default" w:ascii="Arial" w:hAnsi="Arial"/>
          <w:sz w:val="16"/>
          <w:szCs w:val="24"/>
        </w:rPr>
        <w:t>- услуги косметических салонов (кабинетов).</w:t>
      </w:r>
    </w:p>
    <w:p>
      <w:pPr>
        <w:spacing w:before="160" w:beforeLines="0" w:afterLines="0"/>
        <w:ind w:firstLine="540"/>
        <w:rPr>
          <w:rFonts w:hint="default" w:ascii="Arial" w:hAnsi="Arial"/>
          <w:sz w:val="16"/>
          <w:szCs w:val="24"/>
        </w:rPr>
      </w:pPr>
      <w:r>
        <w:rPr>
          <w:rFonts w:hint="default" w:ascii="Arial" w:hAnsi="Arial"/>
          <w:sz w:val="16"/>
          <w:szCs w:val="24"/>
        </w:rPr>
        <w:t>Квд = 1,2</w:t>
      </w:r>
    </w:p>
    <w:p>
      <w:pPr>
        <w:spacing w:before="160" w:beforeLines="0" w:afterLines="0"/>
        <w:ind w:firstLine="540"/>
        <w:rPr>
          <w:rFonts w:hint="default" w:ascii="Arial" w:hAnsi="Arial"/>
          <w:sz w:val="16"/>
          <w:szCs w:val="24"/>
        </w:rPr>
      </w:pPr>
      <w:r>
        <w:rPr>
          <w:rFonts w:hint="default" w:ascii="Arial" w:hAnsi="Arial"/>
          <w:sz w:val="16"/>
          <w:szCs w:val="24"/>
        </w:rPr>
        <w:t>- телефонные станции, телеграфы;</w:t>
      </w:r>
    </w:p>
    <w:p>
      <w:pPr>
        <w:spacing w:before="160" w:beforeLines="0" w:afterLines="0"/>
        <w:ind w:firstLine="540"/>
        <w:rPr>
          <w:rFonts w:hint="default" w:ascii="Arial" w:hAnsi="Arial"/>
          <w:sz w:val="16"/>
          <w:szCs w:val="24"/>
        </w:rPr>
      </w:pPr>
      <w:r>
        <w:rPr>
          <w:rFonts w:hint="default" w:ascii="Arial" w:hAnsi="Arial"/>
          <w:sz w:val="16"/>
          <w:szCs w:val="24"/>
        </w:rPr>
        <w:t>- размещение экскурсионных и туристических бюро.</w:t>
      </w:r>
    </w:p>
    <w:p>
      <w:pPr>
        <w:spacing w:before="160" w:beforeLines="0" w:afterLines="0"/>
        <w:ind w:firstLine="540"/>
        <w:rPr>
          <w:rFonts w:hint="default" w:ascii="Arial" w:hAnsi="Arial"/>
          <w:sz w:val="16"/>
          <w:szCs w:val="24"/>
        </w:rPr>
      </w:pPr>
      <w:r>
        <w:rPr>
          <w:rFonts w:hint="default" w:ascii="Arial" w:hAnsi="Arial"/>
          <w:sz w:val="16"/>
          <w:szCs w:val="24"/>
        </w:rPr>
        <w:t>Квд = 1,1</w:t>
      </w:r>
    </w:p>
    <w:p>
      <w:pPr>
        <w:spacing w:before="160" w:beforeLines="0" w:afterLines="0"/>
        <w:ind w:firstLine="540"/>
        <w:rPr>
          <w:rFonts w:hint="default" w:ascii="Arial" w:hAnsi="Arial"/>
          <w:sz w:val="16"/>
          <w:szCs w:val="24"/>
        </w:rPr>
      </w:pPr>
      <w:r>
        <w:rPr>
          <w:rFonts w:hint="default" w:ascii="Arial" w:hAnsi="Arial"/>
          <w:sz w:val="16"/>
          <w:szCs w:val="24"/>
        </w:rPr>
        <w:t>- размещение автошкол;</w:t>
      </w:r>
    </w:p>
    <w:p>
      <w:pPr>
        <w:spacing w:before="160" w:beforeLines="0" w:afterLines="0"/>
        <w:ind w:firstLine="540"/>
        <w:rPr>
          <w:rFonts w:hint="default" w:ascii="Arial" w:hAnsi="Arial"/>
          <w:sz w:val="16"/>
          <w:szCs w:val="24"/>
        </w:rPr>
      </w:pPr>
      <w:r>
        <w:rPr>
          <w:rFonts w:hint="default" w:ascii="Arial" w:hAnsi="Arial"/>
          <w:sz w:val="16"/>
          <w:szCs w:val="24"/>
        </w:rPr>
        <w:t>- размещение кулинарий, столовых;</w:t>
      </w:r>
    </w:p>
    <w:p>
      <w:pPr>
        <w:spacing w:before="160" w:beforeLines="0" w:afterLines="0"/>
        <w:ind w:firstLine="540"/>
        <w:rPr>
          <w:rFonts w:hint="default" w:ascii="Arial" w:hAnsi="Arial"/>
          <w:sz w:val="16"/>
          <w:szCs w:val="24"/>
        </w:rPr>
      </w:pPr>
      <w:r>
        <w:rPr>
          <w:rFonts w:hint="default" w:ascii="Arial" w:hAnsi="Arial"/>
          <w:sz w:val="16"/>
          <w:szCs w:val="24"/>
        </w:rPr>
        <w:t>- размещение научных и проектных организаций;</w:t>
      </w:r>
    </w:p>
    <w:p>
      <w:pPr>
        <w:spacing w:before="160" w:beforeLines="0" w:afterLines="0"/>
        <w:ind w:firstLine="540"/>
        <w:rPr>
          <w:rFonts w:hint="default" w:ascii="Arial" w:hAnsi="Arial"/>
          <w:sz w:val="16"/>
          <w:szCs w:val="24"/>
        </w:rPr>
      </w:pPr>
      <w:r>
        <w:rPr>
          <w:rFonts w:hint="default" w:ascii="Arial" w:hAnsi="Arial"/>
          <w:sz w:val="16"/>
          <w:szCs w:val="24"/>
        </w:rPr>
        <w:t>- услуги по сбору вторичного сырья;</w:t>
      </w:r>
    </w:p>
    <w:p>
      <w:pPr>
        <w:spacing w:before="160" w:beforeLines="0" w:afterLines="0"/>
        <w:ind w:firstLine="540"/>
        <w:rPr>
          <w:rFonts w:hint="default" w:ascii="Arial" w:hAnsi="Arial"/>
          <w:sz w:val="16"/>
          <w:szCs w:val="24"/>
        </w:rPr>
      </w:pPr>
      <w:r>
        <w:rPr>
          <w:rFonts w:hint="default" w:ascii="Arial" w:hAnsi="Arial"/>
          <w:sz w:val="16"/>
          <w:szCs w:val="24"/>
        </w:rPr>
        <w:t>- транспортные услуги.</w:t>
      </w:r>
    </w:p>
    <w:p>
      <w:pPr>
        <w:spacing w:before="160" w:beforeLines="0" w:afterLines="0"/>
        <w:ind w:firstLine="540"/>
        <w:rPr>
          <w:rFonts w:hint="default" w:ascii="Arial" w:hAnsi="Arial"/>
          <w:sz w:val="16"/>
          <w:szCs w:val="24"/>
        </w:rPr>
      </w:pPr>
      <w:r>
        <w:rPr>
          <w:rFonts w:hint="default" w:ascii="Arial" w:hAnsi="Arial"/>
          <w:sz w:val="16"/>
          <w:szCs w:val="24"/>
        </w:rPr>
        <w:t>Квд = 1,0</w:t>
      </w:r>
    </w:p>
    <w:p>
      <w:pPr>
        <w:spacing w:before="160" w:beforeLines="0" w:afterLines="0"/>
        <w:ind w:firstLine="540"/>
        <w:rPr>
          <w:rFonts w:hint="default" w:ascii="Arial" w:hAnsi="Arial"/>
          <w:sz w:val="16"/>
          <w:szCs w:val="24"/>
        </w:rPr>
      </w:pPr>
      <w:r>
        <w:rPr>
          <w:rFonts w:hint="default" w:ascii="Arial" w:hAnsi="Arial"/>
          <w:sz w:val="16"/>
          <w:szCs w:val="24"/>
        </w:rPr>
        <w:t>- производственные, строительные услуги;</w:t>
      </w:r>
    </w:p>
    <w:p>
      <w:pPr>
        <w:spacing w:before="160" w:beforeLines="0" w:afterLines="0"/>
        <w:ind w:firstLine="540"/>
        <w:rPr>
          <w:rFonts w:hint="default" w:ascii="Arial" w:hAnsi="Arial"/>
          <w:sz w:val="16"/>
          <w:szCs w:val="24"/>
        </w:rPr>
      </w:pPr>
      <w:r>
        <w:rPr>
          <w:rFonts w:hint="default" w:ascii="Arial" w:hAnsi="Arial"/>
          <w:sz w:val="16"/>
          <w:szCs w:val="24"/>
        </w:rPr>
        <w:t>- складские услуги.</w:t>
      </w:r>
    </w:p>
    <w:p>
      <w:pPr>
        <w:spacing w:before="160" w:beforeLines="0" w:afterLines="0"/>
        <w:ind w:firstLine="540"/>
        <w:rPr>
          <w:rFonts w:hint="default" w:ascii="Arial" w:hAnsi="Arial"/>
          <w:sz w:val="16"/>
          <w:szCs w:val="24"/>
        </w:rPr>
      </w:pPr>
      <w:r>
        <w:rPr>
          <w:rFonts w:hint="default" w:ascii="Arial" w:hAnsi="Arial"/>
          <w:sz w:val="16"/>
          <w:szCs w:val="24"/>
        </w:rPr>
        <w:t>Квд = 0,9</w:t>
      </w:r>
    </w:p>
    <w:p>
      <w:pPr>
        <w:spacing w:before="160" w:beforeLines="0" w:afterLines="0"/>
        <w:ind w:firstLine="540"/>
        <w:rPr>
          <w:rFonts w:hint="default" w:ascii="Arial" w:hAnsi="Arial"/>
          <w:sz w:val="16"/>
          <w:szCs w:val="24"/>
        </w:rPr>
      </w:pPr>
      <w:r>
        <w:rPr>
          <w:rFonts w:hint="default" w:ascii="Arial" w:hAnsi="Arial"/>
          <w:sz w:val="16"/>
          <w:szCs w:val="24"/>
        </w:rPr>
        <w:t>- размещение спортклубов, спортзалов;</w:t>
      </w:r>
    </w:p>
    <w:p>
      <w:pPr>
        <w:spacing w:before="160" w:beforeLines="0" w:afterLines="0"/>
        <w:ind w:firstLine="540"/>
        <w:rPr>
          <w:rFonts w:hint="default" w:ascii="Arial" w:hAnsi="Arial"/>
          <w:sz w:val="16"/>
          <w:szCs w:val="24"/>
        </w:rPr>
      </w:pPr>
      <w:r>
        <w:rPr>
          <w:rFonts w:hint="default" w:ascii="Arial" w:hAnsi="Arial"/>
          <w:sz w:val="16"/>
          <w:szCs w:val="24"/>
        </w:rPr>
        <w:t>- услуги розничной торговли.</w:t>
      </w:r>
    </w:p>
    <w:p>
      <w:pPr>
        <w:spacing w:before="160" w:beforeLines="0" w:afterLines="0"/>
        <w:ind w:firstLine="540"/>
        <w:rPr>
          <w:rFonts w:hint="default" w:ascii="Arial" w:hAnsi="Arial"/>
          <w:sz w:val="16"/>
          <w:szCs w:val="24"/>
        </w:rPr>
      </w:pPr>
      <w:r>
        <w:rPr>
          <w:rFonts w:hint="default" w:ascii="Arial" w:hAnsi="Arial"/>
          <w:sz w:val="16"/>
          <w:szCs w:val="24"/>
        </w:rPr>
        <w:t>Квд = 0,8</w:t>
      </w:r>
    </w:p>
    <w:p>
      <w:pPr>
        <w:spacing w:before="160" w:beforeLines="0" w:afterLines="0"/>
        <w:ind w:firstLine="540"/>
        <w:rPr>
          <w:rFonts w:hint="default" w:ascii="Arial" w:hAnsi="Arial"/>
          <w:sz w:val="16"/>
          <w:szCs w:val="24"/>
        </w:rPr>
      </w:pPr>
      <w:r>
        <w:rPr>
          <w:rFonts w:hint="default" w:ascii="Arial" w:hAnsi="Arial"/>
          <w:sz w:val="16"/>
          <w:szCs w:val="24"/>
        </w:rPr>
        <w:t>- размещение опытных станций, лабораторий;</w:t>
      </w:r>
    </w:p>
    <w:p>
      <w:pPr>
        <w:spacing w:before="160" w:beforeLines="0" w:afterLines="0"/>
        <w:ind w:firstLine="540"/>
        <w:rPr>
          <w:rFonts w:hint="default" w:ascii="Arial" w:hAnsi="Arial"/>
          <w:sz w:val="16"/>
          <w:szCs w:val="24"/>
        </w:rPr>
      </w:pPr>
      <w:r>
        <w:rPr>
          <w:rFonts w:hint="default" w:ascii="Arial" w:hAnsi="Arial"/>
          <w:sz w:val="16"/>
          <w:szCs w:val="24"/>
        </w:rPr>
        <w:t>- размещение киностудий;</w:t>
      </w:r>
    </w:p>
    <w:p>
      <w:pPr>
        <w:spacing w:before="160" w:beforeLines="0" w:afterLines="0"/>
        <w:ind w:firstLine="540"/>
        <w:rPr>
          <w:rFonts w:hint="default" w:ascii="Arial" w:hAnsi="Arial"/>
          <w:sz w:val="16"/>
          <w:szCs w:val="24"/>
        </w:rPr>
      </w:pPr>
      <w:r>
        <w:rPr>
          <w:rFonts w:hint="default" w:ascii="Arial" w:hAnsi="Arial"/>
          <w:sz w:val="16"/>
          <w:szCs w:val="24"/>
        </w:rPr>
        <w:t>- размещение учреждений здравоохранения;</w:t>
      </w:r>
    </w:p>
    <w:p>
      <w:pPr>
        <w:spacing w:before="160" w:beforeLines="0" w:afterLines="0"/>
        <w:ind w:firstLine="540"/>
        <w:rPr>
          <w:rFonts w:hint="default" w:ascii="Arial" w:hAnsi="Arial"/>
          <w:sz w:val="16"/>
          <w:szCs w:val="24"/>
        </w:rPr>
      </w:pPr>
      <w:r>
        <w:rPr>
          <w:rFonts w:hint="default" w:ascii="Arial" w:hAnsi="Arial"/>
          <w:sz w:val="16"/>
          <w:szCs w:val="24"/>
        </w:rPr>
        <w:t>- парикмахерские услуги;</w:t>
      </w:r>
    </w:p>
    <w:p>
      <w:pPr>
        <w:spacing w:before="160" w:beforeLines="0" w:afterLines="0"/>
        <w:ind w:firstLine="540"/>
        <w:rPr>
          <w:rFonts w:hint="default" w:ascii="Arial" w:hAnsi="Arial"/>
          <w:sz w:val="16"/>
          <w:szCs w:val="24"/>
        </w:rPr>
      </w:pPr>
      <w:r>
        <w:rPr>
          <w:rFonts w:hint="default" w:ascii="Arial" w:hAnsi="Arial"/>
          <w:sz w:val="16"/>
          <w:szCs w:val="24"/>
        </w:rPr>
        <w:t>- бытовые услуги.</w:t>
      </w:r>
    </w:p>
    <w:p>
      <w:pPr>
        <w:spacing w:before="160" w:beforeLines="0" w:afterLines="0"/>
        <w:ind w:firstLine="540"/>
        <w:rPr>
          <w:rFonts w:hint="default" w:ascii="Arial" w:hAnsi="Arial"/>
          <w:sz w:val="16"/>
          <w:szCs w:val="24"/>
        </w:rPr>
      </w:pPr>
      <w:r>
        <w:rPr>
          <w:rFonts w:hint="default" w:ascii="Arial" w:hAnsi="Arial"/>
          <w:sz w:val="16"/>
          <w:szCs w:val="24"/>
        </w:rPr>
        <w:t>Квд = 0,75</w:t>
      </w:r>
    </w:p>
    <w:p>
      <w:pPr>
        <w:spacing w:before="160" w:beforeLines="0" w:afterLines="0"/>
        <w:ind w:firstLine="540"/>
        <w:rPr>
          <w:rFonts w:hint="default" w:ascii="Arial" w:hAnsi="Arial"/>
          <w:sz w:val="16"/>
          <w:szCs w:val="24"/>
        </w:rPr>
      </w:pPr>
      <w:r>
        <w:rPr>
          <w:rFonts w:hint="default" w:ascii="Arial" w:hAnsi="Arial"/>
          <w:sz w:val="16"/>
          <w:szCs w:val="24"/>
        </w:rPr>
        <w:t>- размещение негосударственных лечебниц, клиник, медицинских кабинетов (коммерческих), ветеринарных клиник.</w:t>
      </w:r>
    </w:p>
    <w:p>
      <w:pPr>
        <w:spacing w:before="160" w:beforeLines="0" w:afterLines="0"/>
        <w:ind w:firstLine="540"/>
        <w:rPr>
          <w:rFonts w:hint="default" w:ascii="Arial" w:hAnsi="Arial"/>
          <w:sz w:val="16"/>
          <w:szCs w:val="24"/>
        </w:rPr>
      </w:pPr>
      <w:r>
        <w:rPr>
          <w:rFonts w:hint="default" w:ascii="Arial" w:hAnsi="Arial"/>
          <w:sz w:val="16"/>
          <w:szCs w:val="24"/>
        </w:rPr>
        <w:t>Квд = 0,6</w:t>
      </w:r>
    </w:p>
    <w:p>
      <w:pPr>
        <w:spacing w:before="160" w:beforeLines="0" w:afterLines="0"/>
        <w:ind w:firstLine="540"/>
        <w:rPr>
          <w:rFonts w:hint="default" w:ascii="Arial" w:hAnsi="Arial"/>
          <w:sz w:val="16"/>
          <w:szCs w:val="24"/>
        </w:rPr>
      </w:pPr>
      <w:r>
        <w:rPr>
          <w:rFonts w:hint="default" w:ascii="Arial" w:hAnsi="Arial"/>
          <w:sz w:val="16"/>
          <w:szCs w:val="24"/>
        </w:rPr>
        <w:t>- размещение аптеки, услуги авиаперевозок.</w:t>
      </w:r>
    </w:p>
    <w:p>
      <w:pPr>
        <w:spacing w:before="160" w:beforeLines="0" w:afterLines="0"/>
        <w:ind w:firstLine="540"/>
        <w:rPr>
          <w:rFonts w:hint="default" w:ascii="Arial" w:hAnsi="Arial"/>
          <w:sz w:val="16"/>
          <w:szCs w:val="24"/>
        </w:rPr>
      </w:pPr>
      <w:r>
        <w:rPr>
          <w:rFonts w:hint="default" w:ascii="Arial" w:hAnsi="Arial"/>
          <w:sz w:val="16"/>
          <w:szCs w:val="24"/>
        </w:rPr>
        <w:t>Квд = 0,5</w:t>
      </w:r>
    </w:p>
    <w:p>
      <w:pPr>
        <w:spacing w:before="160" w:beforeLines="0" w:afterLines="0"/>
        <w:ind w:firstLine="540"/>
        <w:rPr>
          <w:rFonts w:hint="default" w:ascii="Arial" w:hAnsi="Arial"/>
          <w:sz w:val="16"/>
          <w:szCs w:val="24"/>
        </w:rPr>
      </w:pPr>
      <w:r>
        <w:rPr>
          <w:rFonts w:hint="default" w:ascii="Arial" w:hAnsi="Arial"/>
          <w:sz w:val="16"/>
          <w:szCs w:val="24"/>
        </w:rPr>
        <w:t>- организации народных художественных промыслов;</w:t>
      </w:r>
    </w:p>
    <w:p>
      <w:pPr>
        <w:spacing w:before="160" w:beforeLines="0" w:afterLines="0"/>
        <w:ind w:firstLine="540"/>
        <w:rPr>
          <w:rFonts w:hint="default" w:ascii="Arial" w:hAnsi="Arial"/>
          <w:sz w:val="16"/>
          <w:szCs w:val="24"/>
        </w:rPr>
      </w:pPr>
      <w:r>
        <w:rPr>
          <w:rFonts w:hint="default" w:ascii="Arial" w:hAnsi="Arial"/>
          <w:sz w:val="16"/>
          <w:szCs w:val="24"/>
        </w:rPr>
        <w:t>- размещение школьных столовых.</w:t>
      </w:r>
    </w:p>
    <w:p>
      <w:pPr>
        <w:spacing w:before="160" w:beforeLines="0" w:afterLines="0"/>
        <w:ind w:firstLine="540"/>
        <w:rPr>
          <w:rFonts w:hint="default" w:ascii="Arial" w:hAnsi="Arial"/>
          <w:sz w:val="16"/>
          <w:szCs w:val="24"/>
        </w:rPr>
      </w:pPr>
      <w:r>
        <w:rPr>
          <w:rFonts w:hint="default" w:ascii="Arial" w:hAnsi="Arial"/>
          <w:sz w:val="16"/>
          <w:szCs w:val="24"/>
        </w:rPr>
        <w:t>Квд = 0,45</w:t>
      </w:r>
    </w:p>
    <w:p>
      <w:pPr>
        <w:spacing w:before="160" w:beforeLines="0" w:afterLines="0"/>
        <w:ind w:firstLine="540"/>
        <w:rPr>
          <w:rFonts w:hint="default" w:ascii="Arial" w:hAnsi="Arial"/>
          <w:sz w:val="16"/>
          <w:szCs w:val="24"/>
        </w:rPr>
      </w:pPr>
      <w:r>
        <w:rPr>
          <w:rFonts w:hint="default" w:ascii="Arial" w:hAnsi="Arial"/>
          <w:sz w:val="16"/>
          <w:szCs w:val="24"/>
        </w:rPr>
        <w:t>- услуги химчистки, прачечной.</w:t>
      </w:r>
    </w:p>
    <w:p>
      <w:pPr>
        <w:spacing w:before="160" w:beforeLines="0" w:afterLines="0"/>
        <w:ind w:firstLine="540"/>
        <w:rPr>
          <w:rFonts w:hint="default" w:ascii="Arial" w:hAnsi="Arial"/>
          <w:sz w:val="16"/>
          <w:szCs w:val="24"/>
        </w:rPr>
      </w:pPr>
      <w:r>
        <w:rPr>
          <w:rFonts w:hint="default" w:ascii="Arial" w:hAnsi="Arial"/>
          <w:sz w:val="16"/>
          <w:szCs w:val="24"/>
        </w:rPr>
        <w:t>Квд = 0,4</w:t>
      </w:r>
    </w:p>
    <w:p>
      <w:pPr>
        <w:spacing w:before="160" w:beforeLines="0" w:afterLines="0"/>
        <w:ind w:firstLine="540"/>
        <w:rPr>
          <w:rFonts w:hint="default" w:ascii="Arial" w:hAnsi="Arial"/>
          <w:sz w:val="16"/>
          <w:szCs w:val="24"/>
        </w:rPr>
      </w:pPr>
      <w:r>
        <w:rPr>
          <w:rFonts w:hint="default" w:ascii="Arial" w:hAnsi="Arial"/>
          <w:sz w:val="16"/>
          <w:szCs w:val="24"/>
        </w:rPr>
        <w:t>- размещение государственных и негосударственных фондов.</w:t>
      </w:r>
    </w:p>
    <w:p>
      <w:pPr>
        <w:spacing w:before="160" w:beforeLines="0" w:afterLines="0"/>
        <w:ind w:firstLine="540"/>
        <w:rPr>
          <w:rFonts w:hint="default" w:ascii="Arial" w:hAnsi="Arial"/>
          <w:sz w:val="16"/>
          <w:szCs w:val="24"/>
        </w:rPr>
      </w:pPr>
      <w:r>
        <w:rPr>
          <w:rFonts w:hint="default" w:ascii="Arial" w:hAnsi="Arial"/>
          <w:sz w:val="16"/>
          <w:szCs w:val="24"/>
        </w:rPr>
        <w:t>Квд = 0,3</w:t>
      </w:r>
    </w:p>
    <w:p>
      <w:pPr>
        <w:spacing w:before="160" w:beforeLines="0" w:afterLines="0"/>
        <w:ind w:firstLine="540"/>
        <w:rPr>
          <w:rFonts w:hint="default" w:ascii="Arial" w:hAnsi="Arial"/>
          <w:sz w:val="16"/>
          <w:szCs w:val="24"/>
        </w:rPr>
      </w:pPr>
      <w:r>
        <w:rPr>
          <w:rFonts w:hint="default" w:ascii="Arial" w:hAnsi="Arial"/>
          <w:sz w:val="16"/>
          <w:szCs w:val="24"/>
        </w:rPr>
        <w:t>- размещение гаражей;</w:t>
      </w:r>
    </w:p>
    <w:p>
      <w:pPr>
        <w:spacing w:before="160" w:beforeLines="0" w:afterLines="0"/>
        <w:ind w:firstLine="540"/>
        <w:rPr>
          <w:rFonts w:hint="default" w:ascii="Arial" w:hAnsi="Arial"/>
          <w:sz w:val="16"/>
          <w:szCs w:val="24"/>
        </w:rPr>
      </w:pPr>
      <w:r>
        <w:rPr>
          <w:rFonts w:hint="default" w:ascii="Arial" w:hAnsi="Arial"/>
          <w:sz w:val="16"/>
          <w:szCs w:val="24"/>
        </w:rPr>
        <w:t>- размещение детских и народных театров;</w:t>
      </w:r>
    </w:p>
    <w:p>
      <w:pPr>
        <w:spacing w:before="160" w:beforeLines="0" w:afterLines="0"/>
        <w:ind w:firstLine="540"/>
        <w:rPr>
          <w:rFonts w:hint="default" w:ascii="Arial" w:hAnsi="Arial"/>
          <w:sz w:val="16"/>
          <w:szCs w:val="24"/>
        </w:rPr>
      </w:pPr>
      <w:r>
        <w:rPr>
          <w:rFonts w:hint="default" w:ascii="Arial" w:hAnsi="Arial"/>
          <w:sz w:val="16"/>
          <w:szCs w:val="24"/>
        </w:rPr>
        <w:t>- услуги общественного питания без торговли алкогольной продукцией.</w:t>
      </w:r>
    </w:p>
    <w:p>
      <w:pPr>
        <w:spacing w:before="160" w:beforeLines="0" w:afterLines="0"/>
        <w:ind w:firstLine="540"/>
        <w:rPr>
          <w:rFonts w:hint="default" w:ascii="Arial" w:hAnsi="Arial"/>
          <w:sz w:val="16"/>
          <w:szCs w:val="24"/>
        </w:rPr>
      </w:pPr>
      <w:r>
        <w:rPr>
          <w:rFonts w:hint="default" w:ascii="Arial" w:hAnsi="Arial"/>
          <w:sz w:val="16"/>
          <w:szCs w:val="24"/>
        </w:rPr>
        <w:t>Квд = 0,2</w:t>
      </w:r>
    </w:p>
    <w:p>
      <w:pPr>
        <w:spacing w:before="160" w:beforeLines="0" w:afterLines="0"/>
        <w:ind w:firstLine="540"/>
        <w:rPr>
          <w:rFonts w:hint="default" w:ascii="Arial" w:hAnsi="Arial"/>
          <w:sz w:val="16"/>
          <w:szCs w:val="24"/>
        </w:rPr>
      </w:pPr>
      <w:r>
        <w:rPr>
          <w:rFonts w:hint="default" w:ascii="Arial" w:hAnsi="Arial"/>
          <w:sz w:val="16"/>
          <w:szCs w:val="24"/>
        </w:rPr>
        <w:t>- размещение почтовых организаций;</w:t>
      </w:r>
    </w:p>
    <w:p>
      <w:pPr>
        <w:spacing w:before="160" w:beforeLines="0" w:afterLines="0"/>
        <w:ind w:firstLine="540"/>
        <w:rPr>
          <w:rFonts w:hint="default" w:ascii="Arial" w:hAnsi="Arial"/>
          <w:sz w:val="16"/>
          <w:szCs w:val="24"/>
        </w:rPr>
      </w:pPr>
      <w:r>
        <w:rPr>
          <w:rFonts w:hint="default" w:ascii="Arial" w:hAnsi="Arial"/>
          <w:sz w:val="16"/>
          <w:szCs w:val="24"/>
        </w:rPr>
        <w:t>- размещение фондов инвалидов и союзов ветеранов Великой Отечественной войны и воинов-интернационалистов;</w:t>
      </w:r>
    </w:p>
    <w:p>
      <w:pPr>
        <w:spacing w:before="160" w:beforeLines="0" w:afterLines="0"/>
        <w:ind w:firstLine="540"/>
        <w:rPr>
          <w:rFonts w:hint="default" w:ascii="Arial" w:hAnsi="Arial"/>
          <w:sz w:val="16"/>
          <w:szCs w:val="24"/>
        </w:rPr>
      </w:pPr>
      <w:r>
        <w:rPr>
          <w:rFonts w:hint="default" w:ascii="Arial" w:hAnsi="Arial"/>
          <w:sz w:val="16"/>
          <w:szCs w:val="24"/>
        </w:rPr>
        <w:t>- услуги бань и саун;</w:t>
      </w:r>
    </w:p>
    <w:p>
      <w:pPr>
        <w:spacing w:before="160" w:beforeLines="0" w:afterLines="0"/>
        <w:ind w:firstLine="540"/>
        <w:rPr>
          <w:rFonts w:hint="default" w:ascii="Arial" w:hAnsi="Arial"/>
          <w:sz w:val="16"/>
          <w:szCs w:val="24"/>
        </w:rPr>
      </w:pPr>
      <w:r>
        <w:rPr>
          <w:rFonts w:hint="default" w:ascii="Arial" w:hAnsi="Arial"/>
          <w:sz w:val="16"/>
          <w:szCs w:val="24"/>
        </w:rPr>
        <w:t>- услуги по ремонту и эксплуатация жилья, объектов социального и коммунального назначения;</w:t>
      </w:r>
    </w:p>
    <w:p>
      <w:pPr>
        <w:spacing w:before="160" w:beforeLines="0" w:afterLines="0"/>
        <w:ind w:firstLine="540"/>
        <w:rPr>
          <w:rFonts w:hint="default" w:ascii="Arial" w:hAnsi="Arial"/>
          <w:sz w:val="16"/>
          <w:szCs w:val="24"/>
        </w:rPr>
      </w:pPr>
      <w:r>
        <w:rPr>
          <w:rFonts w:hint="default" w:ascii="Arial" w:hAnsi="Arial"/>
          <w:sz w:val="16"/>
          <w:szCs w:val="24"/>
        </w:rPr>
        <w:t>- услуги по санитарной очистке, уборке и озеленению населенных пунктов;</w:t>
      </w:r>
    </w:p>
    <w:p>
      <w:pPr>
        <w:spacing w:before="160" w:beforeLines="0" w:afterLines="0"/>
        <w:ind w:firstLine="540"/>
        <w:rPr>
          <w:rFonts w:hint="default" w:ascii="Arial" w:hAnsi="Arial"/>
          <w:sz w:val="16"/>
          <w:szCs w:val="24"/>
        </w:rPr>
      </w:pPr>
      <w:r>
        <w:rPr>
          <w:rFonts w:hint="default" w:ascii="Arial" w:hAnsi="Arial"/>
          <w:sz w:val="16"/>
          <w:szCs w:val="24"/>
        </w:rPr>
        <w:t>- услуги по электроснабжению;</w:t>
      </w:r>
    </w:p>
    <w:p>
      <w:pPr>
        <w:spacing w:before="160" w:beforeLines="0" w:afterLines="0"/>
        <w:ind w:firstLine="540"/>
        <w:rPr>
          <w:rFonts w:hint="default" w:ascii="Arial" w:hAnsi="Arial"/>
          <w:sz w:val="16"/>
          <w:szCs w:val="24"/>
        </w:rPr>
      </w:pPr>
      <w:r>
        <w:rPr>
          <w:rFonts w:hint="default" w:ascii="Arial" w:hAnsi="Arial"/>
          <w:sz w:val="16"/>
          <w:szCs w:val="24"/>
        </w:rPr>
        <w:t>- размещение общеобразовательных учреждений;</w:t>
      </w:r>
    </w:p>
    <w:p>
      <w:pPr>
        <w:spacing w:before="160" w:beforeLines="0" w:afterLines="0"/>
        <w:ind w:firstLine="540"/>
        <w:rPr>
          <w:rFonts w:hint="default" w:ascii="Arial" w:hAnsi="Arial"/>
          <w:sz w:val="16"/>
          <w:szCs w:val="24"/>
        </w:rPr>
      </w:pPr>
      <w:r>
        <w:rPr>
          <w:rFonts w:hint="default" w:ascii="Arial" w:hAnsi="Arial"/>
          <w:sz w:val="16"/>
          <w:szCs w:val="24"/>
        </w:rPr>
        <w:t>- размещение учреждений среднего профессионального образования, высшего образования.</w:t>
      </w:r>
    </w:p>
    <w:p>
      <w:pPr>
        <w:spacing w:before="160" w:beforeLines="0" w:afterLines="0"/>
        <w:ind w:firstLine="540"/>
        <w:rPr>
          <w:rFonts w:hint="default" w:ascii="Arial" w:hAnsi="Arial"/>
          <w:sz w:val="16"/>
          <w:szCs w:val="24"/>
        </w:rPr>
      </w:pPr>
      <w:r>
        <w:rPr>
          <w:rFonts w:hint="default" w:ascii="Arial" w:hAnsi="Arial"/>
          <w:sz w:val="16"/>
          <w:szCs w:val="24"/>
        </w:rPr>
        <w:t>Квд = 0,1</w:t>
      </w:r>
    </w:p>
    <w:p>
      <w:pPr>
        <w:spacing w:before="160" w:beforeLines="0" w:afterLines="0"/>
        <w:ind w:firstLine="540"/>
        <w:rPr>
          <w:rFonts w:hint="default" w:ascii="Arial" w:hAnsi="Arial"/>
          <w:sz w:val="16"/>
          <w:szCs w:val="24"/>
        </w:rPr>
      </w:pPr>
      <w:r>
        <w:rPr>
          <w:rFonts w:hint="default" w:ascii="Arial" w:hAnsi="Arial"/>
          <w:sz w:val="16"/>
          <w:szCs w:val="24"/>
        </w:rPr>
        <w:t>- размещение дошкольных образовательных учреждений.</w:t>
      </w:r>
    </w:p>
    <w:p>
      <w:pPr>
        <w:spacing w:before="160" w:beforeLines="0" w:afterLines="0"/>
        <w:ind w:firstLine="540"/>
        <w:rPr>
          <w:rFonts w:hint="default" w:ascii="Arial" w:hAnsi="Arial"/>
          <w:sz w:val="16"/>
          <w:szCs w:val="24"/>
        </w:rPr>
      </w:pPr>
      <w:r>
        <w:rPr>
          <w:rFonts w:hint="default" w:ascii="Arial" w:hAnsi="Arial"/>
          <w:sz w:val="16"/>
          <w:szCs w:val="24"/>
        </w:rPr>
        <w:t>Вид деятельности арендатора, использующего арендуемое помещение, не вошедший в перечень, установленный настоящим подпунктом, оценивается: Квд = 1,0.".</w:t>
      </w:r>
    </w:p>
    <w:p>
      <w:pPr>
        <w:spacing w:before="160" w:beforeLines="0" w:afterLines="0"/>
        <w:ind w:firstLine="540"/>
        <w:rPr>
          <w:rFonts w:hint="default" w:ascii="Arial" w:hAnsi="Arial"/>
          <w:sz w:val="16"/>
          <w:szCs w:val="24"/>
        </w:rPr>
      </w:pPr>
      <w:r>
        <w:rPr>
          <w:rFonts w:hint="default" w:ascii="Arial" w:hAnsi="Arial"/>
          <w:sz w:val="16"/>
          <w:szCs w:val="24"/>
        </w:rPr>
        <w:t>2. Опубликовать настоящее постановление в газете "Белоярские вести. Официальный выпуск".</w:t>
      </w:r>
    </w:p>
    <w:p>
      <w:pPr>
        <w:spacing w:before="160" w:beforeLines="0" w:afterLines="0"/>
        <w:ind w:firstLine="540"/>
        <w:rPr>
          <w:rFonts w:hint="default" w:ascii="Arial" w:hAnsi="Arial"/>
          <w:sz w:val="16"/>
          <w:szCs w:val="24"/>
        </w:rPr>
      </w:pPr>
      <w:r>
        <w:rPr>
          <w:rFonts w:hint="default" w:ascii="Arial" w:hAnsi="Arial"/>
          <w:sz w:val="16"/>
          <w:szCs w:val="24"/>
        </w:rPr>
        <w:t>3. Настоящее постановление вступает в силу после его официального опубликования.</w:t>
      </w:r>
    </w:p>
    <w:p>
      <w:pPr>
        <w:spacing w:before="160" w:beforeLines="0" w:afterLines="0"/>
        <w:ind w:firstLine="540"/>
        <w:rPr>
          <w:rFonts w:hint="default" w:ascii="Arial" w:hAnsi="Arial"/>
          <w:sz w:val="16"/>
          <w:szCs w:val="24"/>
        </w:rPr>
      </w:pPr>
      <w:r>
        <w:rPr>
          <w:rFonts w:hint="default" w:ascii="Arial" w:hAnsi="Arial"/>
          <w:sz w:val="16"/>
          <w:szCs w:val="24"/>
        </w:rPr>
        <w:t>4. Контроль за выполнением постановления возложить на заместителя главы Белоярского района Ващука В.А.</w:t>
      </w:r>
    </w:p>
    <w:p>
      <w:pPr>
        <w:spacing w:beforeLines="0" w:afterLines="0"/>
        <w:rPr>
          <w:rFonts w:hint="default" w:ascii="Arial" w:hAnsi="Arial"/>
          <w:sz w:val="16"/>
          <w:szCs w:val="24"/>
        </w:rPr>
      </w:pPr>
    </w:p>
    <w:p>
      <w:pPr>
        <w:spacing w:beforeLines="0" w:afterLines="0"/>
        <w:jc w:val="right"/>
        <w:rPr>
          <w:rFonts w:hint="default" w:ascii="Arial" w:hAnsi="Arial"/>
          <w:sz w:val="16"/>
          <w:szCs w:val="24"/>
        </w:rPr>
      </w:pPr>
      <w:r>
        <w:rPr>
          <w:rFonts w:hint="default" w:ascii="Arial" w:hAnsi="Arial"/>
          <w:sz w:val="16"/>
          <w:szCs w:val="24"/>
        </w:rPr>
        <w:t>Глава Белоярского района</w:t>
      </w:r>
    </w:p>
    <w:p>
      <w:pPr>
        <w:spacing w:beforeLines="0" w:afterLines="0"/>
        <w:jc w:val="right"/>
        <w:rPr>
          <w:rFonts w:hint="default" w:ascii="Arial" w:hAnsi="Arial"/>
          <w:sz w:val="16"/>
          <w:szCs w:val="24"/>
        </w:rPr>
      </w:pPr>
      <w:r>
        <w:rPr>
          <w:rFonts w:hint="default" w:ascii="Arial" w:hAnsi="Arial"/>
          <w:sz w:val="16"/>
          <w:szCs w:val="24"/>
        </w:rPr>
        <w:t>С.П.МАНЕНКОВ</w:t>
      </w:r>
    </w:p>
    <w:p>
      <w:pPr>
        <w:spacing w:beforeLines="0" w:afterLines="0"/>
        <w:rPr>
          <w:rFonts w:hint="default" w:ascii="Arial" w:hAnsi="Arial"/>
          <w:sz w:val="16"/>
          <w:szCs w:val="24"/>
        </w:rPr>
      </w:pPr>
    </w:p>
    <w:p>
      <w:pPr>
        <w:spacing w:beforeLines="0" w:afterLines="0"/>
        <w:rPr>
          <w:rFonts w:hint="default" w:ascii="Arial" w:hAnsi="Arial"/>
          <w:sz w:val="16"/>
          <w:szCs w:val="24"/>
        </w:rPr>
      </w:pPr>
    </w:p>
    <w:p>
      <w:pPr>
        <w:pBdr>
          <w:top w:val="single" w:color="auto" w:sz="6" w:space="0"/>
        </w:pBdr>
        <w:spacing w:before="100" w:beforeLines="0" w:after="100" w:afterLines="0"/>
        <w:rPr>
          <w:rFonts w:hint="default" w:ascii="Arial" w:hAnsi="Arial"/>
          <w:sz w:val="0"/>
          <w:szCs w:val="24"/>
        </w:rPr>
      </w:pPr>
    </w:p>
    <w:sectPr>
      <w:pgSz w:w="11906" w:h="16838"/>
      <w:pgMar w:top="1134" w:right="850" w:bottom="1134" w:left="1701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roman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HorizontalSpacing w:val="120"/>
  <w:drawingGridVerticalSpacing w:val="120"/>
  <w:displayHorizontalDrawingGridEvery w:val="3"/>
  <w:displayVerticalDrawingGridEvery w:val="3"/>
  <w:doNotUseMarginsForDrawingGridOrigin w:val="1"/>
  <w:drawingGridHorizontalOrigin w:val="1701"/>
  <w:drawingGridVerticalOrigin w:val="1984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2BF6FEE"/>
    <w:rsid w:val="57B847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iPriority="99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</w:latentStyles>
  <w:style w:type="paragraph" w:default="1" w:styleId="1">
    <w:name w:val="Normal"/>
    <w:uiPriority w:val="0"/>
    <w:pPr>
      <w:jc w:val="both"/>
    </w:pPr>
    <w:rPr>
      <w:rFonts w:ascii="Times New Roman" w:hAnsi="Times New Roman" w:eastAsia="SimSun" w:cs="Times New Roman"/>
      <w:kern w:val="2"/>
      <w:sz w:val="21"/>
    </w:rPr>
  </w:style>
  <w:style w:type="character" w:default="1" w:styleId="2">
    <w:name w:val="Default Paragraph Font"/>
    <w:semiHidden/>
    <w:unhideWhenUsed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       ConsPlusNormal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Arial" w:hAnsi="Arial" w:eastAsia="SimSun" w:cs="Times New Roman"/>
      <w:sz w:val="16"/>
      <w:szCs w:val="24"/>
    </w:rPr>
  </w:style>
  <w:style w:type="paragraph" w:customStyle="1" w:styleId="5">
    <w:name w:val="       ConsPlusNonformat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Courier New" w:hAnsi="Courier New" w:eastAsia="SimSun" w:cs="Times New Roman"/>
      <w:sz w:val="20"/>
      <w:szCs w:val="24"/>
    </w:rPr>
  </w:style>
  <w:style w:type="paragraph" w:customStyle="1" w:styleId="6">
    <w:name w:val="       ConsPlusTitle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Arial" w:hAnsi="Arial" w:eastAsia="SimSun" w:cs="Times New Roman"/>
      <w:b/>
      <w:sz w:val="16"/>
      <w:szCs w:val="24"/>
    </w:rPr>
  </w:style>
  <w:style w:type="paragraph" w:customStyle="1" w:styleId="7">
    <w:name w:val="       ConsPlusCell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Courier New" w:hAnsi="Courier New" w:eastAsia="SimSun" w:cs="Times New Roman"/>
      <w:sz w:val="20"/>
      <w:szCs w:val="24"/>
    </w:rPr>
  </w:style>
  <w:style w:type="paragraph" w:customStyle="1" w:styleId="8">
    <w:name w:val="       ConsPlusDocList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Courier New" w:hAnsi="Courier New" w:eastAsia="SimSun" w:cs="Times New Roman"/>
      <w:sz w:val="16"/>
      <w:szCs w:val="24"/>
    </w:rPr>
  </w:style>
  <w:style w:type="paragraph" w:customStyle="1" w:styleId="9">
    <w:name w:val="       ConsPlusTitlePage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Tahoma" w:hAnsi="Tahoma" w:eastAsia="Tahoma" w:cs="Times New Roman"/>
      <w:sz w:val="16"/>
      <w:szCs w:val="24"/>
    </w:rPr>
  </w:style>
  <w:style w:type="paragraph" w:customStyle="1" w:styleId="10">
    <w:name w:val="       ConsPlusJurTerm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Tahoma" w:hAnsi="Tahoma" w:eastAsia="Tahoma" w:cs="Times New Roman"/>
      <w:sz w:val="26"/>
      <w:szCs w:val="24"/>
    </w:rPr>
  </w:style>
  <w:style w:type="paragraph" w:customStyle="1" w:styleId="11">
    <w:name w:val="       ConsPlusTextLis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Arial" w:hAnsi="Arial" w:eastAsia="SimSun" w:cs="Times New Roman"/>
      <w:sz w:val="20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ScaleCrop>false</ScaleCrop>
  <LinksUpToDate>false</LinksUpToDate>
  <Application>WPS Office_12.2.0.13306_F1E327BC-269C-435d-A152-05C5408002CA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2022-12-28T10:58:00Z</dcterms:created>
  <dc:creator>YagodkaYV</dc:creator>
  <cp:lastModifiedBy>YagodkaYV</cp:lastModifiedBy>
  <cp:lastPrinted>2023-11-15T07:12:39Z</cp:lastPrinted>
  <dcterms:modified xsi:type="dcterms:W3CDTF">2023-11-15T09:08:19Z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280A69DE4D674F3ABA83DEEE6FE33126_13</vt:lpwstr>
  </property>
</Properties>
</file>