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1"/>
        <w:jc w:val="center"/>
      </w:pPr>
      <w:r>
        <w:drawing>
          <wp:inline distT="0" distB="0" distL="0" distR="0">
            <wp:extent cx="695325" cy="885825"/>
            <wp:effectExtent l="19050" t="0" r="9525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ind w:right="-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БЕЛОЯРСКИЙ РАЙОН</w:t>
      </w:r>
    </w:p>
    <w:p>
      <w:pPr>
        <w:pStyle w:val="3"/>
        <w:ind w:right="-1"/>
        <w:rPr>
          <w:b w:val="0"/>
          <w:sz w:val="20"/>
        </w:rPr>
      </w:pPr>
      <w:r>
        <w:rPr>
          <w:b w:val="0"/>
          <w:sz w:val="20"/>
        </w:rPr>
        <w:t>ХАНТЫ-МАНСИЙСКИЙ АВТОНОМНЫЙ ОКРУГ – ЮГРА</w:t>
      </w:r>
    </w:p>
    <w:p>
      <w:pPr>
        <w:ind w:right="-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АДМИНИСТРАЦИЯ БЕЛОЯРСКОГО РАЙОНА</w:t>
      </w:r>
    </w:p>
    <w:p>
      <w:pPr>
        <w:pStyle w:val="2"/>
        <w:ind w:right="-1"/>
        <w:rPr>
          <w:sz w:val="20"/>
        </w:rPr>
      </w:pPr>
      <w:r>
        <w:t>КОМИТЕТ ПО ФИНАНСАМ И НАЛОГОВОЙ ПОЛИТИКЕ АДМИНИСТРАЦИИ БЕЛОЯРСКОГО РАЙОНА</w:t>
      </w:r>
    </w:p>
    <w:p>
      <w:pPr>
        <w:ind w:right="-1"/>
        <w:jc w:val="right"/>
        <w:rPr>
          <w:rFonts w:hint="default" w:ascii="Times New Roman" w:hAnsi="Times New Roman" w:cs="Times New Roman"/>
          <w:b/>
          <w:spacing w:val="24"/>
          <w:lang w:val="ru-RU"/>
        </w:rPr>
      </w:pPr>
      <w:bookmarkStart w:id="0" w:name="_GoBack"/>
      <w:r>
        <w:rPr>
          <w:rFonts w:ascii="Times New Roman" w:hAnsi="Times New Roman" w:cs="Times New Roman"/>
          <w:b/>
          <w:spacing w:val="24"/>
          <w:lang w:val="ru-RU"/>
        </w:rPr>
        <w:t>ПРОЕКТ</w:t>
      </w:r>
    </w:p>
    <w:bookmarkEnd w:id="0"/>
    <w:p>
      <w:pPr>
        <w:ind w:right="-1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РАСПОРЯЖЕНИЕ</w:t>
      </w:r>
    </w:p>
    <w:p>
      <w:pPr>
        <w:tabs>
          <w:tab w:val="left" w:pos="1134"/>
          <w:tab w:val="left" w:pos="5812"/>
        </w:tabs>
        <w:ind w:right="-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от </w:t>
      </w:r>
      <w:r>
        <w:rPr>
          <w:rFonts w:hint="default" w:ascii="Times New Roman" w:hAnsi="Times New Roman" w:cs="Times New Roman"/>
          <w:sz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сентября 2024 года                                                                                             </w:t>
      </w:r>
      <w:r>
        <w:rPr>
          <w:rFonts w:hint="default" w:ascii="Times New Roman" w:hAnsi="Times New Roman" w:cs="Times New Roman"/>
          <w:sz w:val="24"/>
          <w:lang w:val="ru-RU"/>
        </w:rPr>
        <w:t xml:space="preserve">    </w:t>
      </w:r>
      <w:r>
        <w:rPr>
          <w:rFonts w:ascii="Times New Roman" w:hAnsi="Times New Roman" w:cs="Times New Roman"/>
          <w:sz w:val="24"/>
        </w:rPr>
        <w:t xml:space="preserve">     № </w:t>
      </w:r>
      <w:r>
        <w:rPr>
          <w:rFonts w:hint="default" w:ascii="Times New Roman" w:hAnsi="Times New Roman" w:cs="Times New Roman"/>
          <w:sz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– р</w:t>
      </w: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внесении изменений в Перечень главных администраторов доходов бюджета Белоярского района</w:t>
      </w:r>
    </w:p>
    <w:p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Бюджетным кодексом Российской Федерации                                          от 31 июля 1998 года № 145-ФЗ, приказом Министерства финансов Российской Федерации от 1 июня 2023 года № 80н «Об утверждении кодов (перечней кодов) бюджетной классификации Российской Федерации на 2024 год (на 2024 год и на плановый период 2025 и 2026 годов)»: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Внести в Перечень главных администраторов доходов бюджета Белоярского района, утвержденный постановлением администрации Белоярского района от 21 декабря 2021 года № 1021 «Об утверждении Перечня главных администраторов доходов бюджета Белоярского района», следующие изменения: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в подразделе «Федеральная служба по надзору в сфере природопользования» раздела 1 «Федеральные органы государственной власти (государственные органы)» дополнить перечень кодов бюджетной классификации доходов бюджета следующим кодом:</w:t>
      </w:r>
    </w:p>
    <w:tbl>
      <w:tblPr>
        <w:tblStyle w:val="10"/>
        <w:tblW w:w="10070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7"/>
        <w:gridCol w:w="1851"/>
        <w:gridCol w:w="2921"/>
        <w:gridCol w:w="4538"/>
        <w:gridCol w:w="4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337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47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классификации доходов бюджета</w:t>
            </w:r>
          </w:p>
        </w:tc>
        <w:tc>
          <w:tcPr>
            <w:tcW w:w="45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главного администратора доходов бюджета, наименование кода вида (подвида) доходов бюджета</w:t>
            </w:r>
          </w:p>
        </w:tc>
        <w:tc>
          <w:tcPr>
            <w:tcW w:w="423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7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главного администратора доходов бюджета</w:t>
            </w:r>
          </w:p>
        </w:tc>
        <w:tc>
          <w:tcPr>
            <w:tcW w:w="2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вида (подвида) доходов бюджета</w:t>
            </w:r>
          </w:p>
        </w:tc>
        <w:tc>
          <w:tcPr>
            <w:tcW w:w="45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7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048</w:t>
            </w:r>
          </w:p>
        </w:tc>
        <w:tc>
          <w:tcPr>
            <w:tcW w:w="2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1 16 10123 01 0051 140</w:t>
            </w:r>
          </w:p>
        </w:tc>
        <w:tc>
          <w:tcPr>
            <w:tcW w:w="453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  <w:tc>
          <w:tcPr>
            <w:tcW w:w="423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</w:tc>
      </w:tr>
    </w:tbl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в подразделе «Департамент административного обеспечения Ханты – Мансийского автономного округа – Югры» раздела 3 «Органы государственной власти (государственные органы) Ханты – Мансийского автономного округа - Югры» внести следующие изменения: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1.2.1. изложить в новой редакции наименование следующих кодов бюджетной классификации доходов бюджета:</w:t>
      </w:r>
    </w:p>
    <w:tbl>
      <w:tblPr>
        <w:tblStyle w:val="10"/>
        <w:tblW w:w="10070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7"/>
        <w:gridCol w:w="1851"/>
        <w:gridCol w:w="2921"/>
        <w:gridCol w:w="4538"/>
        <w:gridCol w:w="4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337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47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классификации доходов бюджета</w:t>
            </w:r>
          </w:p>
        </w:tc>
        <w:tc>
          <w:tcPr>
            <w:tcW w:w="45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главного администратора доходов бюджета, наименование кода вида (подвида) доходов бюджета</w:t>
            </w:r>
          </w:p>
        </w:tc>
        <w:tc>
          <w:tcPr>
            <w:tcW w:w="423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7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главного администратора доходов бюджета</w:t>
            </w:r>
          </w:p>
        </w:tc>
        <w:tc>
          <w:tcPr>
            <w:tcW w:w="2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вида (подвида) доходов бюджета</w:t>
            </w:r>
          </w:p>
        </w:tc>
        <w:tc>
          <w:tcPr>
            <w:tcW w:w="45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7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2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1 16 01063 01 0023 140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вовлечение несовершеннолетнего в процесс потребления табака или потребления никотинсодержащей продукции)</w:t>
            </w:r>
          </w:p>
        </w:tc>
        <w:tc>
          <w:tcPr>
            <w:tcW w:w="423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7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2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1 16 01203 01 0010 140 </w:t>
            </w:r>
          </w:p>
        </w:tc>
        <w:tc>
          <w:tcPr>
            <w:tcW w:w="453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незаконные изготовление, приобретение, продажу, передачу, хранение, перевозку, транспортирование, ношение или использование оружия, основных частей огнестрельного оружия и патронов к оружию) </w:t>
            </w:r>
          </w:p>
        </w:tc>
        <w:tc>
          <w:tcPr>
            <w:tcW w:w="423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</w:tc>
      </w:tr>
    </w:tbl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1.2.2. дополнить перечень кодов бюджетной классификации доходов бюджета следующими кодами:</w:t>
      </w:r>
    </w:p>
    <w:tbl>
      <w:tblPr>
        <w:tblStyle w:val="10"/>
        <w:tblW w:w="10070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7"/>
        <w:gridCol w:w="1851"/>
        <w:gridCol w:w="2921"/>
        <w:gridCol w:w="4538"/>
        <w:gridCol w:w="4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337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47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классификации доходов бюджета</w:t>
            </w:r>
          </w:p>
        </w:tc>
        <w:tc>
          <w:tcPr>
            <w:tcW w:w="45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главного администратора доходов бюджета, наименование кода вида (подвида) доходов бюджета</w:t>
            </w:r>
          </w:p>
        </w:tc>
        <w:tc>
          <w:tcPr>
            <w:tcW w:w="423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7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главного администратора доходов бюджета</w:t>
            </w:r>
          </w:p>
        </w:tc>
        <w:tc>
          <w:tcPr>
            <w:tcW w:w="2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вида (подвида) доходов бюджета</w:t>
            </w:r>
          </w:p>
        </w:tc>
        <w:tc>
          <w:tcPr>
            <w:tcW w:w="45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6" w:hRule="atLeast"/>
        </w:trPr>
        <w:tc>
          <w:tcPr>
            <w:tcW w:w="337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2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1 16 01333 01 0400 140</w:t>
            </w:r>
          </w:p>
        </w:tc>
        <w:tc>
          <w:tcPr>
            <w:tcW w:w="453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Кодексом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продукцию, налагаемые мировыми судьями, комиссиями по делам несовершеннолетних и защите их прав  (за исключением главы 15 Кодекса Российской Федерации об административных правонарушениях) </w:t>
            </w:r>
          </w:p>
        </w:tc>
        <w:tc>
          <w:tcPr>
            <w:tcW w:w="423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6" w:hRule="atLeast"/>
        </w:trPr>
        <w:tc>
          <w:tcPr>
            <w:tcW w:w="337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2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1 16 10123 01 0001 140</w:t>
            </w:r>
          </w:p>
        </w:tc>
        <w:tc>
          <w:tcPr>
            <w:tcW w:w="453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 (за исключением доходов, направляемых на формирование муниципального дорожного фонда)</w:t>
            </w:r>
          </w:p>
        </w:tc>
        <w:tc>
          <w:tcPr>
            <w:tcW w:w="423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</w:tbl>
    <w:p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Контроль за выполнением распоряжения возложить на заместителя председателя Комитета по финансам и налоговой политике администрации Белоярского района по доходам. </w:t>
      </w:r>
    </w:p>
    <w:p>
      <w:pPr>
        <w:pStyle w:val="18"/>
        <w:ind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3. Настоящее распоряжение вступает в силу </w:t>
      </w:r>
      <w:r>
        <w:rPr>
          <w:rFonts w:ascii="Times New Roman" w:hAnsi="Times New Roman"/>
          <w:b w:val="0"/>
          <w:sz w:val="24"/>
          <w:szCs w:val="24"/>
        </w:rPr>
        <w:t>с момента подписания.</w:t>
      </w:r>
    </w:p>
    <w:p>
      <w:pPr>
        <w:pStyle w:val="18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>
      <w:pPr>
        <w:pStyle w:val="18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>
      <w:pPr>
        <w:pStyle w:val="7"/>
        <w:jc w:val="both"/>
      </w:pPr>
      <w:r>
        <w:t xml:space="preserve">Заместитель главы, председатель Комитета </w:t>
      </w:r>
    </w:p>
    <w:p>
      <w:pPr>
        <w:pStyle w:val="7"/>
        <w:jc w:val="both"/>
      </w:pPr>
      <w:r>
        <w:t xml:space="preserve">по финансам и налоговой политике </w:t>
      </w:r>
    </w:p>
    <w:p>
      <w:pPr>
        <w:pStyle w:val="7"/>
        <w:jc w:val="both"/>
      </w:pPr>
      <w:r>
        <w:t>администрации Белоярского района                                                                           И.А. Плохих</w:t>
      </w:r>
      <w:r>
        <w:tab/>
      </w:r>
      <w:r>
        <w:tab/>
      </w:r>
    </w:p>
    <w:sectPr>
      <w:headerReference r:id="rId6" w:type="first"/>
      <w:headerReference r:id="rId5" w:type="default"/>
      <w:pgSz w:w="11906" w:h="16838"/>
      <w:pgMar w:top="1276" w:right="850" w:bottom="993" w:left="1701" w:header="708" w:footer="708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765151106"/>
    </w:sdtPr>
    <w:sdtContent>
      <w:p>
        <w:pPr>
          <w:pStyle w:val="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3</w:t>
        </w:r>
        <w:r>
          <w:fldChar w:fldCharType="end"/>
        </w:r>
      </w:p>
    </w:sdtContent>
  </w:sdt>
  <w:p>
    <w:pPr>
      <w:pStyle w:val="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0B4"/>
    <w:rsid w:val="00003090"/>
    <w:rsid w:val="00006123"/>
    <w:rsid w:val="00010224"/>
    <w:rsid w:val="00023767"/>
    <w:rsid w:val="00024131"/>
    <w:rsid w:val="00031301"/>
    <w:rsid w:val="00031D2B"/>
    <w:rsid w:val="000344CA"/>
    <w:rsid w:val="00045D65"/>
    <w:rsid w:val="00053F47"/>
    <w:rsid w:val="00054294"/>
    <w:rsid w:val="00055DF9"/>
    <w:rsid w:val="00056B5C"/>
    <w:rsid w:val="000615B1"/>
    <w:rsid w:val="00063910"/>
    <w:rsid w:val="000719FB"/>
    <w:rsid w:val="00072953"/>
    <w:rsid w:val="000756CD"/>
    <w:rsid w:val="00081404"/>
    <w:rsid w:val="00081522"/>
    <w:rsid w:val="00087CCC"/>
    <w:rsid w:val="00093F18"/>
    <w:rsid w:val="00094179"/>
    <w:rsid w:val="00096219"/>
    <w:rsid w:val="000A2336"/>
    <w:rsid w:val="000B1142"/>
    <w:rsid w:val="000B151E"/>
    <w:rsid w:val="000B3584"/>
    <w:rsid w:val="000B3A52"/>
    <w:rsid w:val="000B69C0"/>
    <w:rsid w:val="000D0262"/>
    <w:rsid w:val="000D2B63"/>
    <w:rsid w:val="000E22A3"/>
    <w:rsid w:val="000E2CCA"/>
    <w:rsid w:val="000E7607"/>
    <w:rsid w:val="000F68E4"/>
    <w:rsid w:val="001009C1"/>
    <w:rsid w:val="00101FBF"/>
    <w:rsid w:val="001102E2"/>
    <w:rsid w:val="00110E8C"/>
    <w:rsid w:val="00115D4D"/>
    <w:rsid w:val="001244A3"/>
    <w:rsid w:val="00125642"/>
    <w:rsid w:val="00132F46"/>
    <w:rsid w:val="001375AC"/>
    <w:rsid w:val="00154010"/>
    <w:rsid w:val="001768E2"/>
    <w:rsid w:val="001917BF"/>
    <w:rsid w:val="00192A4F"/>
    <w:rsid w:val="00197AA3"/>
    <w:rsid w:val="00197DC2"/>
    <w:rsid w:val="001A0A7C"/>
    <w:rsid w:val="001A3DB5"/>
    <w:rsid w:val="001A69A4"/>
    <w:rsid w:val="001A7904"/>
    <w:rsid w:val="001B4DA3"/>
    <w:rsid w:val="001C0818"/>
    <w:rsid w:val="001C73EB"/>
    <w:rsid w:val="001D0AFA"/>
    <w:rsid w:val="001D1F19"/>
    <w:rsid w:val="001D6934"/>
    <w:rsid w:val="001E47D1"/>
    <w:rsid w:val="001E4938"/>
    <w:rsid w:val="001E7783"/>
    <w:rsid w:val="001F0198"/>
    <w:rsid w:val="001F472A"/>
    <w:rsid w:val="001F6470"/>
    <w:rsid w:val="00216C9A"/>
    <w:rsid w:val="002170A0"/>
    <w:rsid w:val="00222F5D"/>
    <w:rsid w:val="002249C7"/>
    <w:rsid w:val="002525D9"/>
    <w:rsid w:val="00255546"/>
    <w:rsid w:val="002577FC"/>
    <w:rsid w:val="00260A6E"/>
    <w:rsid w:val="00260ACD"/>
    <w:rsid w:val="002621C6"/>
    <w:rsid w:val="00263F39"/>
    <w:rsid w:val="00271B88"/>
    <w:rsid w:val="00281279"/>
    <w:rsid w:val="00286DCE"/>
    <w:rsid w:val="00295EE5"/>
    <w:rsid w:val="00296C04"/>
    <w:rsid w:val="002D2765"/>
    <w:rsid w:val="002D3AD6"/>
    <w:rsid w:val="002D4902"/>
    <w:rsid w:val="002D779B"/>
    <w:rsid w:val="002E0C91"/>
    <w:rsid w:val="002E0CAD"/>
    <w:rsid w:val="002E4F3C"/>
    <w:rsid w:val="002F2B5A"/>
    <w:rsid w:val="003028D3"/>
    <w:rsid w:val="00304DF6"/>
    <w:rsid w:val="00312DDE"/>
    <w:rsid w:val="00313C67"/>
    <w:rsid w:val="00316283"/>
    <w:rsid w:val="00321BF8"/>
    <w:rsid w:val="003265D7"/>
    <w:rsid w:val="003420F9"/>
    <w:rsid w:val="003453BE"/>
    <w:rsid w:val="003508F5"/>
    <w:rsid w:val="00353544"/>
    <w:rsid w:val="00355EB8"/>
    <w:rsid w:val="0035722F"/>
    <w:rsid w:val="0037435E"/>
    <w:rsid w:val="00380605"/>
    <w:rsid w:val="003839B8"/>
    <w:rsid w:val="00387545"/>
    <w:rsid w:val="00392A9E"/>
    <w:rsid w:val="00393777"/>
    <w:rsid w:val="00396FCC"/>
    <w:rsid w:val="003A1551"/>
    <w:rsid w:val="003A5209"/>
    <w:rsid w:val="003B0D56"/>
    <w:rsid w:val="003B2218"/>
    <w:rsid w:val="003B234F"/>
    <w:rsid w:val="003B41D1"/>
    <w:rsid w:val="003B5392"/>
    <w:rsid w:val="003C15D4"/>
    <w:rsid w:val="003D3766"/>
    <w:rsid w:val="003D5461"/>
    <w:rsid w:val="003D7BEF"/>
    <w:rsid w:val="003E7860"/>
    <w:rsid w:val="003F02F8"/>
    <w:rsid w:val="003F41A2"/>
    <w:rsid w:val="004027DB"/>
    <w:rsid w:val="00407C84"/>
    <w:rsid w:val="004110A1"/>
    <w:rsid w:val="00421771"/>
    <w:rsid w:val="00423923"/>
    <w:rsid w:val="0043602F"/>
    <w:rsid w:val="00441A6E"/>
    <w:rsid w:val="00453D60"/>
    <w:rsid w:val="004640B7"/>
    <w:rsid w:val="004646A0"/>
    <w:rsid w:val="00466B98"/>
    <w:rsid w:val="00471CED"/>
    <w:rsid w:val="004745FD"/>
    <w:rsid w:val="004A1C38"/>
    <w:rsid w:val="004A28F8"/>
    <w:rsid w:val="004A3686"/>
    <w:rsid w:val="004A5888"/>
    <w:rsid w:val="004A671B"/>
    <w:rsid w:val="004B19B1"/>
    <w:rsid w:val="004B1C7D"/>
    <w:rsid w:val="004B76CF"/>
    <w:rsid w:val="004C445F"/>
    <w:rsid w:val="004C54DD"/>
    <w:rsid w:val="004D19E5"/>
    <w:rsid w:val="004D5B53"/>
    <w:rsid w:val="004D7B91"/>
    <w:rsid w:val="004E0190"/>
    <w:rsid w:val="004E3CD7"/>
    <w:rsid w:val="004E460A"/>
    <w:rsid w:val="004F4C34"/>
    <w:rsid w:val="004F5157"/>
    <w:rsid w:val="0052278F"/>
    <w:rsid w:val="00523BA7"/>
    <w:rsid w:val="00531934"/>
    <w:rsid w:val="00531C83"/>
    <w:rsid w:val="00536025"/>
    <w:rsid w:val="0055246B"/>
    <w:rsid w:val="005644DB"/>
    <w:rsid w:val="00566705"/>
    <w:rsid w:val="005719CC"/>
    <w:rsid w:val="00571CC9"/>
    <w:rsid w:val="00574896"/>
    <w:rsid w:val="005756AD"/>
    <w:rsid w:val="00580815"/>
    <w:rsid w:val="00581F7C"/>
    <w:rsid w:val="0058721E"/>
    <w:rsid w:val="00597A2E"/>
    <w:rsid w:val="005A1815"/>
    <w:rsid w:val="005B011A"/>
    <w:rsid w:val="005C6713"/>
    <w:rsid w:val="005C7F94"/>
    <w:rsid w:val="005E04B6"/>
    <w:rsid w:val="005E1D0B"/>
    <w:rsid w:val="005E2450"/>
    <w:rsid w:val="005E3853"/>
    <w:rsid w:val="005E3D14"/>
    <w:rsid w:val="005F0407"/>
    <w:rsid w:val="005F6428"/>
    <w:rsid w:val="00601573"/>
    <w:rsid w:val="00614009"/>
    <w:rsid w:val="006162F3"/>
    <w:rsid w:val="00617D4A"/>
    <w:rsid w:val="00625CBB"/>
    <w:rsid w:val="00627371"/>
    <w:rsid w:val="0062752A"/>
    <w:rsid w:val="00634CE3"/>
    <w:rsid w:val="00634E1E"/>
    <w:rsid w:val="00636B8E"/>
    <w:rsid w:val="006438C5"/>
    <w:rsid w:val="00646353"/>
    <w:rsid w:val="00646B86"/>
    <w:rsid w:val="006501C1"/>
    <w:rsid w:val="00654842"/>
    <w:rsid w:val="00656D4F"/>
    <w:rsid w:val="00664226"/>
    <w:rsid w:val="006643BE"/>
    <w:rsid w:val="00667AB2"/>
    <w:rsid w:val="00674E5C"/>
    <w:rsid w:val="00676F06"/>
    <w:rsid w:val="00677D12"/>
    <w:rsid w:val="006816D4"/>
    <w:rsid w:val="00683AB7"/>
    <w:rsid w:val="006940D0"/>
    <w:rsid w:val="00695696"/>
    <w:rsid w:val="00696A2D"/>
    <w:rsid w:val="006A23BB"/>
    <w:rsid w:val="006A2497"/>
    <w:rsid w:val="006A5492"/>
    <w:rsid w:val="006B7BB2"/>
    <w:rsid w:val="006C05FC"/>
    <w:rsid w:val="006D1419"/>
    <w:rsid w:val="006D5AEE"/>
    <w:rsid w:val="006E04C6"/>
    <w:rsid w:val="006E1135"/>
    <w:rsid w:val="006E43B2"/>
    <w:rsid w:val="006E5E5C"/>
    <w:rsid w:val="006E61E2"/>
    <w:rsid w:val="006F3849"/>
    <w:rsid w:val="0070124B"/>
    <w:rsid w:val="00710DC2"/>
    <w:rsid w:val="007161A2"/>
    <w:rsid w:val="00720C74"/>
    <w:rsid w:val="00725D8F"/>
    <w:rsid w:val="00730DA8"/>
    <w:rsid w:val="00734520"/>
    <w:rsid w:val="007365DE"/>
    <w:rsid w:val="00741B1B"/>
    <w:rsid w:val="0074527E"/>
    <w:rsid w:val="00762D10"/>
    <w:rsid w:val="00765C99"/>
    <w:rsid w:val="00766936"/>
    <w:rsid w:val="007717B0"/>
    <w:rsid w:val="007901FA"/>
    <w:rsid w:val="007A4269"/>
    <w:rsid w:val="007B3487"/>
    <w:rsid w:val="007B5430"/>
    <w:rsid w:val="007C0EF6"/>
    <w:rsid w:val="007C17E9"/>
    <w:rsid w:val="007C453E"/>
    <w:rsid w:val="007C5A92"/>
    <w:rsid w:val="007D298D"/>
    <w:rsid w:val="007D4BC5"/>
    <w:rsid w:val="007E1CCB"/>
    <w:rsid w:val="007E4C85"/>
    <w:rsid w:val="007F29D3"/>
    <w:rsid w:val="007F76F9"/>
    <w:rsid w:val="00815B88"/>
    <w:rsid w:val="0082026A"/>
    <w:rsid w:val="00850543"/>
    <w:rsid w:val="00852DE3"/>
    <w:rsid w:val="00853669"/>
    <w:rsid w:val="00853DDD"/>
    <w:rsid w:val="008546AD"/>
    <w:rsid w:val="00873C22"/>
    <w:rsid w:val="00875889"/>
    <w:rsid w:val="008804E5"/>
    <w:rsid w:val="00884AA1"/>
    <w:rsid w:val="008950BD"/>
    <w:rsid w:val="00896407"/>
    <w:rsid w:val="008A210A"/>
    <w:rsid w:val="008A3993"/>
    <w:rsid w:val="008B0180"/>
    <w:rsid w:val="008B0F6C"/>
    <w:rsid w:val="008B2713"/>
    <w:rsid w:val="008C1851"/>
    <w:rsid w:val="008C4020"/>
    <w:rsid w:val="008C5F65"/>
    <w:rsid w:val="008C6954"/>
    <w:rsid w:val="008C6E68"/>
    <w:rsid w:val="008C707C"/>
    <w:rsid w:val="008D1782"/>
    <w:rsid w:val="008D583B"/>
    <w:rsid w:val="008D7DFC"/>
    <w:rsid w:val="008E5E5C"/>
    <w:rsid w:val="008E7108"/>
    <w:rsid w:val="0091258A"/>
    <w:rsid w:val="00915DCD"/>
    <w:rsid w:val="00926C82"/>
    <w:rsid w:val="00931946"/>
    <w:rsid w:val="00936020"/>
    <w:rsid w:val="00936214"/>
    <w:rsid w:val="00942D88"/>
    <w:rsid w:val="0095491D"/>
    <w:rsid w:val="00955DD5"/>
    <w:rsid w:val="009564E2"/>
    <w:rsid w:val="00957EE7"/>
    <w:rsid w:val="00960BAB"/>
    <w:rsid w:val="00965094"/>
    <w:rsid w:val="00966547"/>
    <w:rsid w:val="00967328"/>
    <w:rsid w:val="009675A5"/>
    <w:rsid w:val="00970EC7"/>
    <w:rsid w:val="009727CC"/>
    <w:rsid w:val="00980144"/>
    <w:rsid w:val="009805F0"/>
    <w:rsid w:val="00984155"/>
    <w:rsid w:val="00992049"/>
    <w:rsid w:val="009A07F3"/>
    <w:rsid w:val="009A279D"/>
    <w:rsid w:val="009A6632"/>
    <w:rsid w:val="009C1459"/>
    <w:rsid w:val="009C5975"/>
    <w:rsid w:val="009C75F4"/>
    <w:rsid w:val="009E3AB2"/>
    <w:rsid w:val="009F31BE"/>
    <w:rsid w:val="009F6EFB"/>
    <w:rsid w:val="009F7911"/>
    <w:rsid w:val="00A012D2"/>
    <w:rsid w:val="00A044FE"/>
    <w:rsid w:val="00A06A09"/>
    <w:rsid w:val="00A07D60"/>
    <w:rsid w:val="00A219F4"/>
    <w:rsid w:val="00A23CA7"/>
    <w:rsid w:val="00A23D56"/>
    <w:rsid w:val="00A26691"/>
    <w:rsid w:val="00A30AFE"/>
    <w:rsid w:val="00A44834"/>
    <w:rsid w:val="00A46482"/>
    <w:rsid w:val="00A5427C"/>
    <w:rsid w:val="00A54494"/>
    <w:rsid w:val="00A559E3"/>
    <w:rsid w:val="00A701CE"/>
    <w:rsid w:val="00A74F27"/>
    <w:rsid w:val="00A77D8B"/>
    <w:rsid w:val="00A83FF5"/>
    <w:rsid w:val="00A876AB"/>
    <w:rsid w:val="00A9361F"/>
    <w:rsid w:val="00A9638F"/>
    <w:rsid w:val="00AA0EBB"/>
    <w:rsid w:val="00AA1231"/>
    <w:rsid w:val="00AA6F49"/>
    <w:rsid w:val="00AB4469"/>
    <w:rsid w:val="00AB688B"/>
    <w:rsid w:val="00AC260C"/>
    <w:rsid w:val="00AC2E49"/>
    <w:rsid w:val="00AC67D3"/>
    <w:rsid w:val="00AD04DB"/>
    <w:rsid w:val="00AD267A"/>
    <w:rsid w:val="00AD7AC1"/>
    <w:rsid w:val="00AE13F4"/>
    <w:rsid w:val="00AE24FB"/>
    <w:rsid w:val="00AE4934"/>
    <w:rsid w:val="00AE7B6E"/>
    <w:rsid w:val="00B0061A"/>
    <w:rsid w:val="00B06F63"/>
    <w:rsid w:val="00B12CE3"/>
    <w:rsid w:val="00B14179"/>
    <w:rsid w:val="00B22933"/>
    <w:rsid w:val="00B23E3F"/>
    <w:rsid w:val="00B31698"/>
    <w:rsid w:val="00B31D81"/>
    <w:rsid w:val="00B34663"/>
    <w:rsid w:val="00B35133"/>
    <w:rsid w:val="00B353F7"/>
    <w:rsid w:val="00B45F39"/>
    <w:rsid w:val="00B46353"/>
    <w:rsid w:val="00B50EDE"/>
    <w:rsid w:val="00B520B0"/>
    <w:rsid w:val="00B54456"/>
    <w:rsid w:val="00B563EA"/>
    <w:rsid w:val="00B56934"/>
    <w:rsid w:val="00B57B59"/>
    <w:rsid w:val="00B6041F"/>
    <w:rsid w:val="00B67357"/>
    <w:rsid w:val="00B766B5"/>
    <w:rsid w:val="00B778BE"/>
    <w:rsid w:val="00B806DA"/>
    <w:rsid w:val="00B85021"/>
    <w:rsid w:val="00B92C49"/>
    <w:rsid w:val="00BA3984"/>
    <w:rsid w:val="00BC17BD"/>
    <w:rsid w:val="00BC64F1"/>
    <w:rsid w:val="00BE01D6"/>
    <w:rsid w:val="00BE3479"/>
    <w:rsid w:val="00BF2E67"/>
    <w:rsid w:val="00BF6CBA"/>
    <w:rsid w:val="00C13AD4"/>
    <w:rsid w:val="00C14583"/>
    <w:rsid w:val="00C207FC"/>
    <w:rsid w:val="00C20843"/>
    <w:rsid w:val="00C20D33"/>
    <w:rsid w:val="00C23BAA"/>
    <w:rsid w:val="00C24449"/>
    <w:rsid w:val="00C263F8"/>
    <w:rsid w:val="00C27B9C"/>
    <w:rsid w:val="00C312A9"/>
    <w:rsid w:val="00C34F8D"/>
    <w:rsid w:val="00C441A0"/>
    <w:rsid w:val="00C46887"/>
    <w:rsid w:val="00C47219"/>
    <w:rsid w:val="00C5160C"/>
    <w:rsid w:val="00C53C14"/>
    <w:rsid w:val="00C54FD1"/>
    <w:rsid w:val="00C65192"/>
    <w:rsid w:val="00C735D8"/>
    <w:rsid w:val="00C73818"/>
    <w:rsid w:val="00C74A86"/>
    <w:rsid w:val="00C8282F"/>
    <w:rsid w:val="00C8570C"/>
    <w:rsid w:val="00C86A7D"/>
    <w:rsid w:val="00C90478"/>
    <w:rsid w:val="00C965B3"/>
    <w:rsid w:val="00CA220F"/>
    <w:rsid w:val="00CC068E"/>
    <w:rsid w:val="00CC0823"/>
    <w:rsid w:val="00CE6B93"/>
    <w:rsid w:val="00CF2394"/>
    <w:rsid w:val="00CF6A54"/>
    <w:rsid w:val="00D02229"/>
    <w:rsid w:val="00D17E6F"/>
    <w:rsid w:val="00D21DD8"/>
    <w:rsid w:val="00D22D9D"/>
    <w:rsid w:val="00D252FD"/>
    <w:rsid w:val="00D325E8"/>
    <w:rsid w:val="00D33927"/>
    <w:rsid w:val="00D35BEF"/>
    <w:rsid w:val="00D403CE"/>
    <w:rsid w:val="00D429F6"/>
    <w:rsid w:val="00D46AD0"/>
    <w:rsid w:val="00D475A4"/>
    <w:rsid w:val="00D50D37"/>
    <w:rsid w:val="00D7171E"/>
    <w:rsid w:val="00D74744"/>
    <w:rsid w:val="00D778E7"/>
    <w:rsid w:val="00D900F1"/>
    <w:rsid w:val="00D93D92"/>
    <w:rsid w:val="00D951BA"/>
    <w:rsid w:val="00DA1702"/>
    <w:rsid w:val="00DB6353"/>
    <w:rsid w:val="00DB75C0"/>
    <w:rsid w:val="00DD00E7"/>
    <w:rsid w:val="00DD1680"/>
    <w:rsid w:val="00DD7D86"/>
    <w:rsid w:val="00DE5B70"/>
    <w:rsid w:val="00DF221F"/>
    <w:rsid w:val="00DF3AB4"/>
    <w:rsid w:val="00DF3AE9"/>
    <w:rsid w:val="00E039FC"/>
    <w:rsid w:val="00E04432"/>
    <w:rsid w:val="00E10FF9"/>
    <w:rsid w:val="00E278BD"/>
    <w:rsid w:val="00E27BE3"/>
    <w:rsid w:val="00E3426A"/>
    <w:rsid w:val="00E36624"/>
    <w:rsid w:val="00E37ACB"/>
    <w:rsid w:val="00E40539"/>
    <w:rsid w:val="00E41719"/>
    <w:rsid w:val="00E46CDD"/>
    <w:rsid w:val="00E5488F"/>
    <w:rsid w:val="00E568E2"/>
    <w:rsid w:val="00E56B08"/>
    <w:rsid w:val="00E6450C"/>
    <w:rsid w:val="00E77A37"/>
    <w:rsid w:val="00E86F46"/>
    <w:rsid w:val="00E92D07"/>
    <w:rsid w:val="00E96C40"/>
    <w:rsid w:val="00EA0C12"/>
    <w:rsid w:val="00EA4381"/>
    <w:rsid w:val="00EB1470"/>
    <w:rsid w:val="00EB20B4"/>
    <w:rsid w:val="00EB5662"/>
    <w:rsid w:val="00EB6525"/>
    <w:rsid w:val="00EC37ED"/>
    <w:rsid w:val="00EC6329"/>
    <w:rsid w:val="00ED6269"/>
    <w:rsid w:val="00EE1A91"/>
    <w:rsid w:val="00EE6116"/>
    <w:rsid w:val="00EF0975"/>
    <w:rsid w:val="00EF107D"/>
    <w:rsid w:val="00EF4B81"/>
    <w:rsid w:val="00F00E39"/>
    <w:rsid w:val="00F235BB"/>
    <w:rsid w:val="00F31000"/>
    <w:rsid w:val="00F42B11"/>
    <w:rsid w:val="00F44015"/>
    <w:rsid w:val="00F5474F"/>
    <w:rsid w:val="00F5746C"/>
    <w:rsid w:val="00F62BC3"/>
    <w:rsid w:val="00F65ED8"/>
    <w:rsid w:val="00F6653A"/>
    <w:rsid w:val="00F85350"/>
    <w:rsid w:val="00F86DBB"/>
    <w:rsid w:val="00F93217"/>
    <w:rsid w:val="00F96503"/>
    <w:rsid w:val="00FA2D86"/>
    <w:rsid w:val="00FA5EBB"/>
    <w:rsid w:val="00FA7D38"/>
    <w:rsid w:val="00FB4922"/>
    <w:rsid w:val="00FC0095"/>
    <w:rsid w:val="00FC6D0F"/>
    <w:rsid w:val="00FD0AA2"/>
    <w:rsid w:val="00FD2514"/>
    <w:rsid w:val="00FD29E9"/>
    <w:rsid w:val="00FE0506"/>
    <w:rsid w:val="00FE2B9E"/>
    <w:rsid w:val="00FF159B"/>
    <w:rsid w:val="00FF17A1"/>
    <w:rsid w:val="00FF2225"/>
    <w:rsid w:val="00FF3763"/>
    <w:rsid w:val="00FF4E97"/>
    <w:rsid w:val="00FF55CE"/>
    <w:rsid w:val="6CCE4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link w:val="11"/>
    <w:qFormat/>
    <w:uiPriority w:val="0"/>
    <w:pPr>
      <w:keepNext/>
      <w:spacing w:after="0" w:line="240" w:lineRule="auto"/>
      <w:jc w:val="center"/>
      <w:outlineLvl w:val="0"/>
    </w:pPr>
    <w:rPr>
      <w:rFonts w:ascii="Times New Roman" w:hAnsi="Times New Roman" w:eastAsia="Times New Roman" w:cs="Times New Roman"/>
      <w:b/>
      <w:sz w:val="28"/>
      <w:szCs w:val="20"/>
    </w:rPr>
  </w:style>
  <w:style w:type="paragraph" w:styleId="3">
    <w:name w:val="heading 3"/>
    <w:basedOn w:val="1"/>
    <w:next w:val="1"/>
    <w:link w:val="12"/>
    <w:qFormat/>
    <w:uiPriority w:val="0"/>
    <w:pPr>
      <w:keepNext/>
      <w:spacing w:after="0" w:line="240" w:lineRule="auto"/>
      <w:jc w:val="center"/>
      <w:outlineLvl w:val="2"/>
    </w:pPr>
    <w:rPr>
      <w:rFonts w:ascii="Times New Roman" w:hAnsi="Times New Roman" w:eastAsia="Times New Roman" w:cs="Times New Roman"/>
      <w:b/>
      <w:sz w:val="36"/>
      <w:szCs w:val="20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13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7">
    <w:name w:val="Body Text Indent 3"/>
    <w:basedOn w:val="1"/>
    <w:link w:val="17"/>
    <w:qFormat/>
    <w:uiPriority w:val="0"/>
    <w:pPr>
      <w:spacing w:after="0" w:line="240" w:lineRule="auto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8">
    <w:name w:val="header"/>
    <w:basedOn w:val="1"/>
    <w:link w:val="14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9">
    <w:name w:val="footer"/>
    <w:basedOn w:val="1"/>
    <w:link w:val="15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10">
    <w:name w:val="Table Grid"/>
    <w:basedOn w:val="5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Заголовок 1 Знак"/>
    <w:basedOn w:val="4"/>
    <w:link w:val="2"/>
    <w:qFormat/>
    <w:uiPriority w:val="0"/>
    <w:rPr>
      <w:rFonts w:ascii="Times New Roman" w:hAnsi="Times New Roman" w:eastAsia="Times New Roman" w:cs="Times New Roman"/>
      <w:b/>
      <w:sz w:val="28"/>
      <w:szCs w:val="20"/>
    </w:rPr>
  </w:style>
  <w:style w:type="character" w:customStyle="1" w:styleId="12">
    <w:name w:val="Заголовок 3 Знак"/>
    <w:basedOn w:val="4"/>
    <w:link w:val="3"/>
    <w:qFormat/>
    <w:uiPriority w:val="0"/>
    <w:rPr>
      <w:rFonts w:ascii="Times New Roman" w:hAnsi="Times New Roman" w:eastAsia="Times New Roman" w:cs="Times New Roman"/>
      <w:b/>
      <w:sz w:val="36"/>
      <w:szCs w:val="20"/>
    </w:rPr>
  </w:style>
  <w:style w:type="character" w:customStyle="1" w:styleId="13">
    <w:name w:val="Текст выноски Знак"/>
    <w:basedOn w:val="4"/>
    <w:link w:val="6"/>
    <w:semiHidden/>
    <w:uiPriority w:val="99"/>
    <w:rPr>
      <w:rFonts w:ascii="Tahoma" w:hAnsi="Tahoma" w:cs="Tahoma"/>
      <w:sz w:val="16"/>
      <w:szCs w:val="16"/>
    </w:rPr>
  </w:style>
  <w:style w:type="character" w:customStyle="1" w:styleId="14">
    <w:name w:val="Верхний колонтитул Знак"/>
    <w:basedOn w:val="4"/>
    <w:link w:val="8"/>
    <w:qFormat/>
    <w:uiPriority w:val="99"/>
  </w:style>
  <w:style w:type="character" w:customStyle="1" w:styleId="15">
    <w:name w:val="Нижний колонтитул Знак"/>
    <w:basedOn w:val="4"/>
    <w:link w:val="9"/>
    <w:uiPriority w:val="99"/>
  </w:style>
  <w:style w:type="paragraph" w:customStyle="1" w:styleId="16">
    <w:name w:val="ConsPlusNormal"/>
    <w:uiPriority w:val="0"/>
    <w:pPr>
      <w:autoSpaceDE w:val="0"/>
      <w:autoSpaceDN w:val="0"/>
      <w:adjustRightInd w:val="0"/>
      <w:spacing w:after="0" w:line="240" w:lineRule="auto"/>
    </w:pPr>
    <w:rPr>
      <w:rFonts w:ascii="Arial" w:hAnsi="Arial" w:cs="Arial" w:eastAsiaTheme="minorHAnsi"/>
      <w:sz w:val="20"/>
      <w:szCs w:val="20"/>
      <w:lang w:val="ru-RU" w:eastAsia="en-US" w:bidi="ar-SA"/>
    </w:rPr>
  </w:style>
  <w:style w:type="character" w:customStyle="1" w:styleId="17">
    <w:name w:val="Основной текст с отступом 3 Знак"/>
    <w:basedOn w:val="4"/>
    <w:link w:val="7"/>
    <w:qFormat/>
    <w:uiPriority w:val="0"/>
    <w:rPr>
      <w:rFonts w:ascii="Times New Roman" w:hAnsi="Times New Roman" w:eastAsia="Times New Roman" w:cs="Times New Roman"/>
      <w:sz w:val="24"/>
      <w:szCs w:val="20"/>
    </w:rPr>
  </w:style>
  <w:style w:type="paragraph" w:customStyle="1" w:styleId="18">
    <w:name w:val="ConsPlusTitle"/>
    <w:qFormat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eastAsia="Times New Roman" w:cs="Calibri"/>
      <w:b/>
      <w:bCs/>
      <w:sz w:val="22"/>
      <w:szCs w:val="22"/>
      <w:lang w:val="ru-RU" w:eastAsia="ru-RU" w:bidi="ar-SA"/>
    </w:rPr>
  </w:style>
  <w:style w:type="paragraph" w:styleId="19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BA26608-85C5-4202-B48C-7F4CE468528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RePack by SPecialiST</Company>
  <Pages>3</Pages>
  <Words>799</Words>
  <Characters>4555</Characters>
  <Lines>37</Lines>
  <Paragraphs>10</Paragraphs>
  <TotalTime>754</TotalTime>
  <ScaleCrop>false</ScaleCrop>
  <LinksUpToDate>false</LinksUpToDate>
  <CharactersWithSpaces>5344</CharactersWithSpaces>
  <Application>WPS Office_11.2.0.9984_F1E327BC-269C-435d-A152-05C5408002CA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2022-02-07T07:41:00Z</dcterms:created>
  <dc:creator>Ольга Орлова</dc:creator>
  <cp:lastModifiedBy>KrutovskayaOS</cp:lastModifiedBy>
  <cp:lastPrinted>2023-01-26T04:28:00Z</cp:lastPrinted>
  <dcterms:modified xsi:type="dcterms:W3CDTF">2024-09-17T11:08:39Z</dcterms:modified>
  <cp:revision>609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1049-11.2.0.9984</vt:lpwstr>
  </property>
</Properties>
</file>