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3" w:rsidRDefault="004631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1F3" w:rsidRDefault="004631F3">
      <w:pPr>
        <w:pStyle w:val="ConsPlusNormal"/>
        <w:jc w:val="center"/>
        <w:outlineLvl w:val="0"/>
      </w:pPr>
    </w:p>
    <w:p w:rsidR="004631F3" w:rsidRDefault="004631F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ПОСТАНОВЛЕНИЕ</w:t>
      </w:r>
    </w:p>
    <w:p w:rsidR="004631F3" w:rsidRDefault="004631F3">
      <w:pPr>
        <w:pStyle w:val="ConsPlusTitle"/>
        <w:jc w:val="center"/>
      </w:pPr>
      <w:r>
        <w:t>от 24 августа 2007 г. N 133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О ПРЕМИЯХ ГУБЕРНАТОРА</w:t>
      </w:r>
    </w:p>
    <w:p w:rsidR="004631F3" w:rsidRDefault="004631F3">
      <w:pPr>
        <w:pStyle w:val="ConsPlusTitle"/>
        <w:jc w:val="center"/>
      </w:pPr>
      <w:r>
        <w:t>ХАНТЫ-МАНСИЙСКОГО АВТОНОМНОГО ОКРУГА - ЮГРЫ В ЦЕЛЯХ</w:t>
      </w:r>
    </w:p>
    <w:p w:rsidR="004631F3" w:rsidRDefault="004631F3">
      <w:pPr>
        <w:pStyle w:val="ConsPlusTitle"/>
        <w:jc w:val="center"/>
      </w:pPr>
      <w:r>
        <w:t>ПООЩРЕНИЯ И ПОДДЕРЖКИ ТАЛАНТЛИВОЙ МОЛОДЕЖИ,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07.04.2008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24.04.2009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28.10.2009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05.04.2011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04.09.2015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14.06.2016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постановлениями Правительства Ханты-Мансийского автономного округа - Югры от 9 октября 2013 года </w:t>
      </w:r>
      <w:hyperlink r:id="rId17" w:history="1">
        <w:r>
          <w:rPr>
            <w:color w:val="0000FF"/>
          </w:rPr>
          <w:t>N 413-п</w:t>
        </w:r>
      </w:hyperlink>
      <w:r>
        <w:t xml:space="preserve">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от 13 июля 2018 года </w:t>
      </w:r>
      <w:hyperlink r:id="rId18" w:history="1">
        <w:r>
          <w:rPr>
            <w:color w:val="0000FF"/>
          </w:rPr>
          <w:t>N 206-п</w:t>
        </w:r>
      </w:hyperlink>
      <w:r>
        <w:t xml:space="preserve"> "О проекте "Молодежная лига управленцев Югры" и признании утратившими силу некоторых постановлений Правительства Ханты-Мансийского автономного округа - Югры",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поощрения и поддержки талантливой молодежи Ханты-Мансийского автономного округа - Югры, проявившей себя в профессии или общественной работе, добившейся заметных результатов в овладении наукой, искусством, в других сферах деятельности, постановляю: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04.09.2015 </w:t>
      </w:r>
      <w:hyperlink r:id="rId20" w:history="1">
        <w:r>
          <w:rPr>
            <w:color w:val="0000FF"/>
          </w:rPr>
          <w:t>N 95</w:t>
        </w:r>
      </w:hyperlink>
      <w:r>
        <w:t xml:space="preserve">, от 14.06.2016 </w:t>
      </w:r>
      <w:hyperlink r:id="rId21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22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23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 Учредить: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талантливой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2. Утвердить:</w:t>
      </w:r>
    </w:p>
    <w:p w:rsidR="004631F3" w:rsidRDefault="00D3533A">
      <w:pPr>
        <w:pStyle w:val="ConsPlusNormal"/>
        <w:spacing w:before="220"/>
        <w:ind w:firstLine="540"/>
        <w:jc w:val="both"/>
      </w:pPr>
      <w:hyperlink w:anchor="P49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поощрения и поддержки талантливой молодежи (приложение 1).</w:t>
      </w:r>
    </w:p>
    <w:p w:rsidR="004631F3" w:rsidRDefault="00D3533A">
      <w:pPr>
        <w:pStyle w:val="ConsPlusNormal"/>
        <w:spacing w:before="220"/>
        <w:ind w:firstLine="540"/>
        <w:jc w:val="both"/>
      </w:pPr>
      <w:hyperlink w:anchor="P290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</w:t>
      </w:r>
      <w:r w:rsidR="004631F3">
        <w:lastRenderedPageBreak/>
        <w:t>поощрения и поддержки победителей и призеров проекта "Молодежная лига управленцев Югры" (приложение 3).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в установленном порядке обеспечить: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05.04.2011 N 43)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организацию работы по своевременному рассмотрению документов на присуждение премий Губернатора Ханты-Мансийского автономного округа - Югры в целях поощрения и поддержки талантливой молодежи, победителей и призеров проекта "Молодежная лига управленцев Югры";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15.05.2018 </w:t>
      </w:r>
      <w:hyperlink r:id="rId30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31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подготовку необходимых наградных материалов, ведение регистрации и учета премированных лиц.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05.04.2011 N 43.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</w:pPr>
      <w:r>
        <w:t>Губернатор автономного округа</w:t>
      </w:r>
    </w:p>
    <w:p w:rsidR="004631F3" w:rsidRDefault="004631F3">
      <w:pPr>
        <w:pStyle w:val="ConsPlusNormal"/>
        <w:jc w:val="right"/>
      </w:pPr>
      <w:r>
        <w:t>А.В.ФИЛИПЕНКО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1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Title"/>
        <w:jc w:val="center"/>
      </w:pPr>
      <w:bookmarkStart w:id="0" w:name="P49"/>
      <w:bookmarkEnd w:id="0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</w:t>
      </w:r>
    </w:p>
    <w:p w:rsidR="004631F3" w:rsidRDefault="004631F3">
      <w:pPr>
        <w:pStyle w:val="ConsPlusTitle"/>
        <w:jc w:val="center"/>
      </w:pPr>
      <w:r>
        <w:t>АВТОНОМНОГО ОКРУГА - ЮГРЫ В ЦЕЛЯХ ПООЩРЕНИЯ</w:t>
      </w:r>
    </w:p>
    <w:p w:rsidR="004631F3" w:rsidRDefault="004631F3">
      <w:pPr>
        <w:pStyle w:val="ConsPlusTitle"/>
        <w:jc w:val="center"/>
      </w:pPr>
      <w:r>
        <w:t>И ПОДДЕРЖКИ ТАЛАНТЛИВОЙ МОЛОДЕЖИ</w:t>
      </w:r>
    </w:p>
    <w:p w:rsidR="004631F3" w:rsidRDefault="004631F3">
      <w:pPr>
        <w:pStyle w:val="ConsPlusTitle"/>
        <w:jc w:val="center"/>
      </w:pPr>
      <w:r>
        <w:t>(ДАЛЕЕ - ПОЛОЖЕНИЕ)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04.09.2015 </w:t>
            </w:r>
            <w:hyperlink r:id="rId3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3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27.09.2017 </w:t>
            </w:r>
            <w:hyperlink r:id="rId3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3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Title"/>
        <w:jc w:val="center"/>
        <w:outlineLvl w:val="1"/>
      </w:pPr>
      <w:r>
        <w:t>Раздел I. ОБЩИЕ ПОЛОЖЕНИЯ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1" w:name="P60"/>
      <w:bookmarkEnd w:id="1"/>
      <w:r>
        <w:t>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 (включительно),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lastRenderedPageBreak/>
        <w:t>1.2. Премия присуждается за достижения предшествующего года, но не более 1 раза в 5 лет.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1.3. Премия присуждается вне зависимости от получения гражданами других видов поощрений, вознаграждений и выплат.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1.4. Размер премии составляет 20000 рублей.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1.5. Премия присуждается ежегодно до 30 сентября текущего года распоряжением Губернатора автономного округа на основании протокола заседания Экспертного совета по оценке представлений на присуждение премии (далее - Экспертный совет).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Состав Экспертного совета ежегодно утверждает Департамент образования и молодежной политики автономного округа (далее - Департамент) приказом в срок до 1 июля текущего года. Экспертный совет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1.6. Гражданам, которым присуждена премия в текущем году, диплом Губернатора автономного округа вручает в торжественной обстановке Губернатор автономного округа, а в его отсутствие - заместитель Губернатора автономного округа, в ведении которого находится Департамент, или директор Департамента. Церемония вручения дипломов Губернатора автономного округа осуществляется до 30 сентября текущего года.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1.7. Денежные средства гражданам, которым присуждена премия в текущем году, перечисляет Департамент единовременно до 1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27.09.2017 N 107.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2" w:name="P73"/>
      <w:bookmarkEnd w:id="2"/>
      <w:r>
        <w:t>Раздел II. НОМИНАЦИИ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Премия присуждается по номинациям за успехи: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научно-технического творчества;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работе по сохранению культуры коренных малочисленных народов Севера;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творческой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развития медиа пространства и информатизации;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добровольческой и волонтерской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формировании здорового образа жизни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патриотическом и духовно-нравственном воспитании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ученического, студенческого самоуправления;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системы межнациональных отношений, профилактику экстремизма в молодежной среде;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предпринимательства и 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науки и образования;</w:t>
      </w:r>
    </w:p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общественной деятельности.</w:t>
      </w:r>
    </w:p>
    <w:p w:rsidR="004631F3" w:rsidRDefault="004631F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III. ПОРЯДОК ВЫДВИЖЕНИЯ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3" w:name="P93"/>
      <w:bookmarkEnd w:id="3"/>
      <w:r>
        <w:t>3.1. Граждан на присуждение премии могут выдвигать органы местного самоуправления муниципальных образований автономного округа, общественные советы при органах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bookmarkStart w:id="4" w:name="P95"/>
      <w:bookmarkEnd w:id="4"/>
      <w:r>
        <w:t>3.2. На каждого гражданина организация оформляет представление на присуждение премии в автоматизированной информационной системе "Премия Губернатора Югры" (далее - система),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3.3. Организация направляет представление в Департамент не позднее 30 июня текущего года.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IV. ПОРЯДОК РАССМОТРЕНИЯ ПРЕДСТАВЛЕНИЙ</w:t>
      </w:r>
    </w:p>
    <w:p w:rsidR="004631F3" w:rsidRDefault="004631F3">
      <w:pPr>
        <w:pStyle w:val="ConsPlusTitle"/>
        <w:jc w:val="center"/>
      </w:pPr>
      <w:r>
        <w:t>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5" w:name="P103"/>
      <w:bookmarkEnd w:id="5"/>
      <w:r>
        <w:t xml:space="preserve">4.1. Департамент не позднее 1 августа текущего года рассматривает представления на соответствие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Положения, в системе.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Система является электронной версией представлений на присуждение премии с возможностью загрузки копий наградных дипломов по итогам олимпиад, конкурсов научных работ, творческих и иных конкурсов по направлению деятельности, статей и иных документов, характеризующих достижения, а также согласия на обработку персональных данных гражданина.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Регламент работы с системой утверждает приказом Департамент.</w:t>
      </w:r>
    </w:p>
    <w:p w:rsidR="004631F3" w:rsidRDefault="004631F3">
      <w:pPr>
        <w:pStyle w:val="ConsPlusNormal"/>
        <w:jc w:val="both"/>
      </w:pPr>
      <w:r>
        <w:t xml:space="preserve">(п.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4.2. По итогам рассмотрения представлений Департамент в течение 3 рабочих дней принимает одно из следующих решений: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несоответствии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4.3. В случае принятия решения о 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передает логин и пароль для входа в систему членам Экспертного совета для их дальнейшей оценки.</w:t>
      </w:r>
    </w:p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4.4. В случае принятия решения о несоответствии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направляет организациям соответствующее уведомление за подписью директора Департамента.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4.5. Экспертный совет в срок до 1 сентября текущего года оценивает представления по критериям отбора, установленным в </w:t>
      </w:r>
      <w:hyperlink w:anchor="P123" w:history="1">
        <w:r>
          <w:rPr>
            <w:color w:val="0000FF"/>
          </w:rPr>
          <w:t>разделе 5</w:t>
        </w:r>
      </w:hyperlink>
      <w:r>
        <w:t xml:space="preserve"> настоящего Положения, путем заполнения каждым членом Экспертного совета форм в системе и принимает решение по каждой номинации, указанной в </w:t>
      </w:r>
      <w:hyperlink w:anchor="P73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4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4.6. Решение Экспертный совет оформляет протоколом, который подписывает его председатель и секретарь. В случае отсутствия председателя - его заместитель.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4.7. Премия присуждается гражданам, набравшим наибольшее количество баллов.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4.8. Количество граждан, которым присуждена премия в текущем году, составляет не более 34 человек.</w:t>
      </w:r>
    </w:p>
    <w:p w:rsidR="004631F3" w:rsidRDefault="004631F3">
      <w:pPr>
        <w:pStyle w:val="ConsPlusNormal"/>
        <w:jc w:val="both"/>
      </w:pPr>
      <w:r>
        <w:t xml:space="preserve">(п. 4.8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4.9. Департамент в срок не позднее 5 сентября направляет в адрес организаций письменное уведомление о гражданах, которым присуждена премия.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2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3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6" w:name="P123"/>
      <w:bookmarkEnd w:id="6"/>
      <w:r>
        <w:t>Раздел V. КРИТЕРИИ ОТБОРА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5.1. В номинациях "за успехи в области научно-технического творчества", "за успехи в области развития медиа пространства и информатизации", "за успехи в творческой деятельности", за успехи в области науки и образования: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4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5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4082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082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За победу в мероприятии (1 место, лауреат)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За призовое место (2, 3 место)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олимпиадах, конкурсах научных работ, творческих и иных конкурсов по направлению деятельности</w:t>
            </w:r>
          </w:p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международного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всероссийского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 xml:space="preserve">Наличие почетных грамот, благодарственных писем </w:t>
            </w:r>
            <w:r>
              <w:lastRenderedPageBreak/>
              <w:t>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5.2. В номинации "за успехи в работе по сохранению культуры коренных малочисленных народов Севера":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4195"/>
        <w:gridCol w:w="1247"/>
        <w:gridCol w:w="1191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работу по сохранению культуры коренных малочисленных народов Севера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5.3. В номинациях "за успехи в добровольческой и волонтерской деятельности", "за успехи в патриотическом и духовно-нравственном воспитании", "за успехи в развитии ученического, </w:t>
      </w:r>
      <w:r>
        <w:lastRenderedPageBreak/>
        <w:t>студенческого самоуправления", "за успехи в формировании здорового образа жизни молодежи", "за успехи в области общественной деятельности":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14.06.2016 </w:t>
      </w:r>
      <w:hyperlink r:id="rId56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57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(проектов) по направлению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автономного округа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5.4. В номинации "за успехи в развитии системы межнациональных отношений, профилактику экстремизма в молодежной среде":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состояние межнациональных отношений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5.5. В номинации "за успехи в области предпринимательства и управления":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195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gridSpan w:val="2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6236" w:type="dxa"/>
            <w:gridSpan w:val="2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Для муниципального образования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Для автономного округа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Актуальность бизнес-идеи (действующего бизнеса)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Технологическая реализуемость бизнес-идеи или достигнутые результаты реализации действующего бизнеса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4631F3" w:rsidRDefault="004631F3">
            <w:pPr>
              <w:pStyle w:val="ConsPlusNormal"/>
            </w:pPr>
            <w:r>
              <w:t xml:space="preserve">Результативность участия в мероприятиях по </w:t>
            </w:r>
            <w:r>
              <w:lastRenderedPageBreak/>
              <w:t>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lastRenderedPageBreak/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Ханты-Мансийского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VI. ФИНАНСОВОЕ ОБЕСПЕЧЕНИЕ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6.1. Денежные средства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образования в Ханты-Мансийском автономном округе - Югре на 2018 - 2025 годы и на период до 2030 года", утвержденной постановлением Правительства автономного округа от 9 октября 2013 года N 413-п.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6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2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center"/>
      </w:pPr>
      <w:r>
        <w:t>Представление</w:t>
      </w:r>
    </w:p>
    <w:p w:rsidR="004631F3" w:rsidRDefault="004631F3">
      <w:pPr>
        <w:pStyle w:val="ConsPlusNormal"/>
        <w:jc w:val="center"/>
      </w:pPr>
      <w:r>
        <w:t>на присуждение премии Губернатора</w:t>
      </w:r>
    </w:p>
    <w:p w:rsidR="004631F3" w:rsidRDefault="004631F3">
      <w:pPr>
        <w:pStyle w:val="ConsPlusNormal"/>
        <w:jc w:val="center"/>
      </w:pPr>
      <w:r>
        <w:t>Ханты-Мансийского автономного округа - Югры</w:t>
      </w:r>
    </w:p>
    <w:p w:rsidR="004631F3" w:rsidRDefault="004631F3">
      <w:pPr>
        <w:pStyle w:val="ConsPlusNormal"/>
        <w:jc w:val="center"/>
      </w:pPr>
      <w:r>
        <w:t>в целях поощрения и поддержки талантливой молодежи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Утратило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  <w:outlineLvl w:val="0"/>
      </w:pPr>
      <w:r>
        <w:t>Приложение 3</w:t>
      </w:r>
    </w:p>
    <w:p w:rsidR="004631F3" w:rsidRDefault="004631F3">
      <w:pPr>
        <w:pStyle w:val="ConsPlusNormal"/>
        <w:jc w:val="right"/>
      </w:pPr>
      <w:r>
        <w:t>к постановлению</w:t>
      </w:r>
    </w:p>
    <w:p w:rsidR="004631F3" w:rsidRDefault="004631F3">
      <w:pPr>
        <w:pStyle w:val="ConsPlusNormal"/>
        <w:jc w:val="right"/>
      </w:pPr>
      <w:r>
        <w:t>Губернатора Ханты-Мансийского</w:t>
      </w:r>
    </w:p>
    <w:p w:rsidR="004631F3" w:rsidRDefault="004631F3">
      <w:pPr>
        <w:pStyle w:val="ConsPlusNormal"/>
        <w:jc w:val="right"/>
      </w:pPr>
      <w:r>
        <w:lastRenderedPageBreak/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</w:pPr>
      <w:bookmarkStart w:id="7" w:name="P290"/>
      <w:bookmarkEnd w:id="7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 АВТОНОМНОГО</w:t>
      </w:r>
    </w:p>
    <w:p w:rsidR="004631F3" w:rsidRDefault="004631F3">
      <w:pPr>
        <w:pStyle w:val="ConsPlusTitle"/>
        <w:jc w:val="center"/>
      </w:pPr>
      <w:r>
        <w:t>ОКРУГА - ЮГРЫ В ЦЕЛЯХ ПООЩРЕНИЯ И ПОДДЕРЖКИ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31.07.2018 N 70)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>1. 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 (далее - Премия) учреждает Губернатор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Положение</w:t>
        </w:r>
      </w:hyperlink>
      <w:r>
        <w:t xml:space="preserve"> о проекте "Молодежная лига управленцев Югры" утверждено постановлением Правительства Ханты-Мансийского автономного округа - Югры от 13 июля 2018 года N 206-п.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 Премия присуждается единовременно и вне зависимости от получения других видов поощрений, вознаграждений и выплат победителям и призерам проекта "Молодежная лига управленцев Югры".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Размер Премии составляет: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победителю - 15 000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второе место - 10 000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третье место - 5 000 рублей.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5. Премия присуждается до 16 ноября текущего года распоряжением Губернатора Ханты-Мансийского автономного округа - Югры на основании протокола Окружного штаба.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6. Победителям и призерам проекта "Молодежная лига управленцев Югры" дипломы в торжественной обстановке вручает Губернатор Ханты-Мансийского автономного округа - Югры, а в его отсутствие или по его поручению - 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или директор Департамента образования и молодежной политики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7. Денежные средства Премии победителям и призерам проекта "Молодежная лига управленцев Югры" перечисляет Департамент образования и молодежной политики Ханты-Мансийского автономного округа - Югры единовременно до 15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8. Расходы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9 октября 2013 года N 413-п.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6CE" w:rsidRDefault="008416CE">
      <w:bookmarkStart w:id="8" w:name="_GoBack"/>
      <w:bookmarkEnd w:id="8"/>
    </w:p>
    <w:sectPr w:rsidR="008416CE" w:rsidSect="000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3"/>
    <w:rsid w:val="004631F3"/>
    <w:rsid w:val="008416CE"/>
    <w:rsid w:val="00D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CA28-572A-4A63-9741-0FA9932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21" Type="http://schemas.openxmlformats.org/officeDocument/2006/relationships/hyperlink" Target="consultantplus://offline/ref=4F7A2BF27CEBE52962930AD8C2499D91A499A4139F3090620C9454F5FDF993E0ACF69E4122B34FC6C810D29E1A368F758304D262051069FFC013581F42R3O" TargetMode="External"/><Relationship Id="rId34" Type="http://schemas.openxmlformats.org/officeDocument/2006/relationships/hyperlink" Target="consultantplus://offline/ref=4F7A2BF27CEBE52962930AD8C2499D91A499A4139F3090620C9454F5FDF993E0ACF69E4122B34FC6C810D29E1B368F758304D262051069FFC013581F42R3O" TargetMode="External"/><Relationship Id="rId42" Type="http://schemas.openxmlformats.org/officeDocument/2006/relationships/hyperlink" Target="consultantplus://offline/ref=4F7A2BF27CEBE52962930AD8C2499D91A499A4139F3491690A9454F5FDF993E0ACF69E4122B34FC6C810D29C1B368F758304D262051069FFC013581F42R3O" TargetMode="External"/><Relationship Id="rId47" Type="http://schemas.openxmlformats.org/officeDocument/2006/relationships/hyperlink" Target="consultantplus://offline/ref=4F7A2BF27CEBE52962930AD8C2499D91A499A4139F369B66099254F5FDF993E0ACF69E4122B34FC6C810D29F1D368F758304D262051069FFC013581F42R3O" TargetMode="External"/><Relationship Id="rId50" Type="http://schemas.openxmlformats.org/officeDocument/2006/relationships/hyperlink" Target="consultantplus://offline/ref=4F7A2BF27CEBE52962930AD8C2499D91A499A4139F3491690A9454F5FDF993E0ACF69E4122B34FC6C810D29D19368F758304D262051069FFC013581F42R3O" TargetMode="External"/><Relationship Id="rId55" Type="http://schemas.openxmlformats.org/officeDocument/2006/relationships/hyperlink" Target="consultantplus://offline/ref=4F7A2BF27CEBE52962930AD8C2499D91A499A4139F3491690A9454F5FDF993E0ACF69E4122B34FC6C810D29A1E368F758304D262051069FFC013581F42R3O" TargetMode="External"/><Relationship Id="rId63" Type="http://schemas.openxmlformats.org/officeDocument/2006/relationships/hyperlink" Target="consultantplus://offline/ref=4F7A2BF27CEBE52962930AD8C2499D91A499A4139F349560009554F5FDF993E0ACF69E4122B34FC6C810D29F14368F758304D262051069FFC013581F42R3O" TargetMode="External"/><Relationship Id="rId7" Type="http://schemas.openxmlformats.org/officeDocument/2006/relationships/hyperlink" Target="consultantplus://offline/ref=4F7A2BF27CEBE52962930AD8C2499D91A499A4139B379566009F09FFF5A09FE2ABF9C15625FA43C7C810D29B17698A60925CDD68130E6CE4DC115941R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A2BF27CEBE52962930AD8C2499D91A499A4139F359B60099454F5FDF993E0ACF69E4122B34FC6C810D29715368F758304D262051069FFC013581F42R3O" TargetMode="External"/><Relationship Id="rId29" Type="http://schemas.openxmlformats.org/officeDocument/2006/relationships/hyperlink" Target="consultantplus://offline/ref=4F7A2BF27CEBE52962930AD8C2499D91A499A413983495630C9F09FFF5A09FE2ABF9C15625FA43C7C810D29617698A60925CDD68130E6CE4DC115941R7O" TargetMode="External"/><Relationship Id="rId11" Type="http://schemas.openxmlformats.org/officeDocument/2006/relationships/hyperlink" Target="consultantplus://offline/ref=4F7A2BF27CEBE52962930AD8C2499D91A499A4139F3090620C9454F5FDF993E0ACF69E4122B34FC6C810D29E19368F758304D262051069FFC013581F42R3O" TargetMode="External"/><Relationship Id="rId24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32" Type="http://schemas.openxmlformats.org/officeDocument/2006/relationships/hyperlink" Target="consultantplus://offline/ref=4F7A2BF27CEBE52962930AD8C2499D91A499A413983495630C9F09FFF5A09FE2ABF9C15625FA43C7C810D29717698A60925CDD68130E6CE4DC115941R7O" TargetMode="External"/><Relationship Id="rId37" Type="http://schemas.openxmlformats.org/officeDocument/2006/relationships/hyperlink" Target="consultantplus://offline/ref=4F7A2BF27CEBE52962930AD8C2499D91A499A4139F369B66099254F5FDF993E0ACF69E4122B34FC6C810D29E1B368F758304D262051069FFC013581F42R3O" TargetMode="External"/><Relationship Id="rId40" Type="http://schemas.openxmlformats.org/officeDocument/2006/relationships/hyperlink" Target="consultantplus://offline/ref=4F7A2BF27CEBE52962930AD8C2499D91A499A4139F369B66099254F5FDF993E0ACF69E4122B34FC6C810D29E14368F758304D262051069FFC013581F42R3O" TargetMode="External"/><Relationship Id="rId45" Type="http://schemas.openxmlformats.org/officeDocument/2006/relationships/hyperlink" Target="consultantplus://offline/ref=4F7A2BF27CEBE52962930AD8C2499D91A499A4139F3491690A9454F5FDF993E0ACF69E4122B34FC6C810D29D1C368F758304D262051069FFC013581F42R3O" TargetMode="External"/><Relationship Id="rId53" Type="http://schemas.openxmlformats.org/officeDocument/2006/relationships/hyperlink" Target="consultantplus://offline/ref=4F7A2BF27CEBE52962930AD8C2499D91A499A4139F3491690A9454F5FDF993E0ACF69E4122B34FC6C810D29A1C368F758304D262051069FFC013581F42R3O" TargetMode="External"/><Relationship Id="rId58" Type="http://schemas.openxmlformats.org/officeDocument/2006/relationships/hyperlink" Target="consultantplus://offline/ref=4F7A2BF27CEBE52962930AD8C2499D91A499A4139F3B97650D9554F5FDF993E0ACF69E4122B34FC6C810D29F1E368F758304D262051069FFC013581F42R3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F7A2BF27CEBE52962930AD8C2499D91A499A4139A3793670E9F09FFF5A09FE2ABF9C15625FA43C7C810D29B17698A60925CDD68130E6CE4DC115941R7O" TargetMode="External"/><Relationship Id="rId61" Type="http://schemas.openxmlformats.org/officeDocument/2006/relationships/hyperlink" Target="consultantplus://offline/ref=4F7A2BF27CEBE52962930AD8C2499D91A499A4139F3491690A9454F5FDF993E0ACF69E4122B34FC6C810D29A19368F758304D262051069FFC013581F42R3O" TargetMode="External"/><Relationship Id="rId19" Type="http://schemas.openxmlformats.org/officeDocument/2006/relationships/hyperlink" Target="consultantplus://offline/ref=4F7A2BF27CEBE52962930AD8C2499D91A499A4139F359060089354F5FDF993E0ACF69E4130B317CACA18CC9E1923D924C645R8O" TargetMode="External"/><Relationship Id="rId14" Type="http://schemas.openxmlformats.org/officeDocument/2006/relationships/hyperlink" Target="consultantplus://offline/ref=4F7A2BF27CEBE52962930AD8C2499D91A499A4139F3494600B9154F5FDF993E0ACF69E4122B34FC6C810D29E19368F758304D262051069FFC013581F42R3O" TargetMode="External"/><Relationship Id="rId22" Type="http://schemas.openxmlformats.org/officeDocument/2006/relationships/hyperlink" Target="consultantplus://offline/ref=4F7A2BF27CEBE52962930AD8C2499D91A499A4139F3491690A9454F5FDF993E0ACF69E4122B34FC6C810D29E14368F758304D262051069FFC013581F42R3O" TargetMode="External"/><Relationship Id="rId27" Type="http://schemas.openxmlformats.org/officeDocument/2006/relationships/hyperlink" Target="consultantplus://offline/ref=4F7A2BF27CEBE52962930AD8C2499D91A499A4139F3491690A9454F5FDF993E0ACF69E4122B34FC6C810D29F1F368F758304D262051069FFC013581F42R3O" TargetMode="External"/><Relationship Id="rId30" Type="http://schemas.openxmlformats.org/officeDocument/2006/relationships/hyperlink" Target="consultantplus://offline/ref=4F7A2BF27CEBE52962930AD8C2499D91A499A4139F3491690A9454F5FDF993E0ACF69E4122B34FC6C810D29F14368F758304D262051069FFC013581F42R3O" TargetMode="External"/><Relationship Id="rId35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43" Type="http://schemas.openxmlformats.org/officeDocument/2006/relationships/hyperlink" Target="consultantplus://offline/ref=4F7A2BF27CEBE52962930AD8C2499D91A499A4139F369B66099254F5FDF993E0ACF69E4122B34FC6C810D29E15368F758304D262051069FFC013581F42R3O" TargetMode="External"/><Relationship Id="rId48" Type="http://schemas.openxmlformats.org/officeDocument/2006/relationships/hyperlink" Target="consultantplus://offline/ref=4F7A2BF27CEBE52962930AD8C2499D91A499A4139F369B66099254F5FDF993E0ACF69E4122B34FC6C810D29F19368F758304D262051069FFC013581F42R3O" TargetMode="External"/><Relationship Id="rId56" Type="http://schemas.openxmlformats.org/officeDocument/2006/relationships/hyperlink" Target="consultantplus://offline/ref=4F7A2BF27CEBE52962930AD8C2499D91A499A4139F3090620C9454F5FDF993E0ACF69E4122B34FC6C810D29F1C368F758304D262051069FFC013581F42R3O" TargetMode="External"/><Relationship Id="rId64" Type="http://schemas.openxmlformats.org/officeDocument/2006/relationships/hyperlink" Target="consultantplus://offline/ref=4F7A2BF27CEBE52962930AD8C2499D91A499A4139F3B97650D9554F5FDF993E0ACF69E4122B34FCFC819D49C17698A60925CDD68130E6CE4DC115941R7O" TargetMode="External"/><Relationship Id="rId8" Type="http://schemas.openxmlformats.org/officeDocument/2006/relationships/hyperlink" Target="consultantplus://offline/ref=4F7A2BF27CEBE52962930AD8C2499D91A499A413983495630C9F09FFF5A09FE2ABF9C15625FA43C7C810D29B17698A60925CDD68130E6CE4DC115941R7O" TargetMode="External"/><Relationship Id="rId51" Type="http://schemas.openxmlformats.org/officeDocument/2006/relationships/hyperlink" Target="consultantplus://offline/ref=4F7A2BF27CEBE52962930AD8C2499D91A499A4139F3491690A9454F5FDF993E0ACF69E4122B34FC6C810D29D14368F758304D262051069FFC013581F42R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17" Type="http://schemas.openxmlformats.org/officeDocument/2006/relationships/hyperlink" Target="consultantplus://offline/ref=4F7A2BF27CEBE52962930AD8C2499D91A499A4139F3B97650D9554F5FDF993E0ACF69E4130B317CACA18CC9E1923D924C645R8O" TargetMode="External"/><Relationship Id="rId25" Type="http://schemas.openxmlformats.org/officeDocument/2006/relationships/hyperlink" Target="consultantplus://offline/ref=4F7A2BF27CEBE52962930AD8C2499D91A499A4139F3491690A9454F5FDF993E0ACF69E4122B34FC6C810D29E15368F758304D262051069FFC013581F42R3O" TargetMode="External"/><Relationship Id="rId33" Type="http://schemas.openxmlformats.org/officeDocument/2006/relationships/hyperlink" Target="consultantplus://offline/ref=4F7A2BF27CEBE52962930AD8C2499D91A499A4139F329B650F9554F5FDF993E0ACF69E4122B34FC6C810D29F1C368F758304D262051069FFC013581F42R3O" TargetMode="External"/><Relationship Id="rId38" Type="http://schemas.openxmlformats.org/officeDocument/2006/relationships/hyperlink" Target="consultantplus://offline/ref=4F7A2BF27CEBE52962930AD8C2499D91A499A4139F3491690A9454F5FDF993E0ACF69E4122B34FC6C810D29C1E368F758304D262051069FFC013581F42R3O" TargetMode="External"/><Relationship Id="rId46" Type="http://schemas.openxmlformats.org/officeDocument/2006/relationships/hyperlink" Target="consultantplus://offline/ref=4F7A2BF27CEBE52962930AD8C2499D91A499A4139F3491690A9454F5FDF993E0ACF69E4122B34FC6C810D29D1E368F758304D262051069FFC013581F42R3O" TargetMode="External"/><Relationship Id="rId59" Type="http://schemas.openxmlformats.org/officeDocument/2006/relationships/hyperlink" Target="consultantplus://offline/ref=4F7A2BF27CEBE52962930AD8C2499D91A499A4139F369B66099254F5FDF993E0ACF69E4122B34FC6C810D29C1C368F758304D262051069FFC013581F42R3O" TargetMode="External"/><Relationship Id="rId20" Type="http://schemas.openxmlformats.org/officeDocument/2006/relationships/hyperlink" Target="consultantplus://offline/ref=4F7A2BF27CEBE52962930AD8C2499D91A499A4139F329B650F9554F5FDF993E0ACF69E4122B34FC6C810D29E1A368F758304D262051069FFC013581F42R3O" TargetMode="External"/><Relationship Id="rId41" Type="http://schemas.openxmlformats.org/officeDocument/2006/relationships/hyperlink" Target="consultantplus://offline/ref=4F7A2BF27CEBE52962930AD8C2499D91A499A4139F3491690A9454F5FDF993E0ACF69E4122B34FC6C810D29C19368F758304D262051069FFC013581F42R3O" TargetMode="External"/><Relationship Id="rId54" Type="http://schemas.openxmlformats.org/officeDocument/2006/relationships/hyperlink" Target="consultantplus://offline/ref=4F7A2BF27CEBE52962930AD8C2499D91A499A4139F369B66099254F5FDF993E0ACF69E4122B34FC6C810D29F15368F758304D262051069FFC013581F42R3O" TargetMode="External"/><Relationship Id="rId62" Type="http://schemas.openxmlformats.org/officeDocument/2006/relationships/hyperlink" Target="consultantplus://offline/ref=4F7A2BF27CEBE52962930AD8C2499D91A499A4139F3494600B9154F5FDF993E0ACF69E4122B34FC6C810D29F1E368F758304D262051069FFC013581F42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A2BF27CEBE52962930AD8C2499D91A499A4139B339B65019F09FFF5A09FE2ABF9C15625FA43C7C810D29B17698A60925CDD68130E6CE4DC115941R7O" TargetMode="External"/><Relationship Id="rId15" Type="http://schemas.openxmlformats.org/officeDocument/2006/relationships/hyperlink" Target="consultantplus://offline/ref=4F7A2BF27CEBE529629314D5D425CA9EA395FB169D36983755C052A2A2A995B5FEB6C01863FF5CC7CD0ED09E1D43R4O" TargetMode="External"/><Relationship Id="rId23" Type="http://schemas.openxmlformats.org/officeDocument/2006/relationships/hyperlink" Target="consultantplus://offline/ref=4F7A2BF27CEBE52962930AD8C2499D91A499A4139F3494600B9154F5FDF993E0ACF69E4122B34FC6C810D29E14368F758304D262051069FFC013581F42R3O" TargetMode="External"/><Relationship Id="rId28" Type="http://schemas.openxmlformats.org/officeDocument/2006/relationships/hyperlink" Target="consultantplus://offline/ref=4F7A2BF27CEBE52962930AD8C2499D91A499A4139F3491690A9454F5FDF993E0ACF69E4122B34FC6C810D29F1B368F758304D262051069FFC013581F42R3O" TargetMode="External"/><Relationship Id="rId36" Type="http://schemas.openxmlformats.org/officeDocument/2006/relationships/hyperlink" Target="consultantplus://offline/ref=4F7A2BF27CEBE52962930AD8C2499D91A499A4139F3491690A9454F5FDF993E0ACF69E4122B34FC6C810D29C1C368F758304D262051069FFC013581F42R3O" TargetMode="External"/><Relationship Id="rId49" Type="http://schemas.openxmlformats.org/officeDocument/2006/relationships/hyperlink" Target="consultantplus://offline/ref=4F7A2BF27CEBE52962930AD8C2499D91A499A4139F369B66099254F5FDF993E0ACF69E4122B34FC6C810D29F1A368F758304D262051069FFC013581F42R3O" TargetMode="External"/><Relationship Id="rId57" Type="http://schemas.openxmlformats.org/officeDocument/2006/relationships/hyperlink" Target="consultantplus://offline/ref=4F7A2BF27CEBE52962930AD8C2499D91A499A4139F3491690A9454F5FDF993E0ACF69E4122B34FC6C810D29A1F368F758304D262051069FFC013581F42R3O" TargetMode="External"/><Relationship Id="rId10" Type="http://schemas.openxmlformats.org/officeDocument/2006/relationships/hyperlink" Target="consultantplus://offline/ref=4F7A2BF27CEBE52962930AD8C2499D91A499A4139F329B650F9554F5FDF993E0ACF69E4122B34FC6C810D29E19368F758304D262051069FFC013581F42R3O" TargetMode="External"/><Relationship Id="rId31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44" Type="http://schemas.openxmlformats.org/officeDocument/2006/relationships/hyperlink" Target="consultantplus://offline/ref=4F7A2BF27CEBE52962930AD8C2499D91A499A4139F3491690A9454F5FDF993E0ACF69E4122B34FC6C810D29C15368F758304D262051069FFC013581F42R3O" TargetMode="External"/><Relationship Id="rId52" Type="http://schemas.openxmlformats.org/officeDocument/2006/relationships/hyperlink" Target="consultantplus://offline/ref=4F7A2BF27CEBE52962930AD8C2499D91A499A4139F369B66099254F5FDF993E0ACF69E4122B34FC6C810D29F14368F758304D262051069FFC013581F42R3O" TargetMode="External"/><Relationship Id="rId60" Type="http://schemas.openxmlformats.org/officeDocument/2006/relationships/hyperlink" Target="consultantplus://offline/ref=4F7A2BF27CEBE52962930AD8C2499D91A499A4139F3491690A9454F5FDF993E0ACF69E4122B34FC6C810D29A18368F758304D262051069FFC013581F42R3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A2BF27CEBE52962930AD8C2499D91A499A4139F3391670D9154F5FDF993E0ACF69E4122B34FC6C810D29E19368F758304D262051069FFC013581F42R3O" TargetMode="External"/><Relationship Id="rId13" Type="http://schemas.openxmlformats.org/officeDocument/2006/relationships/hyperlink" Target="consultantplus://offline/ref=4F7A2BF27CEBE52962930AD8C2499D91A499A4139F3491690A9454F5FDF993E0ACF69E4122B34FC6C810D29E19368F758304D262051069FFC013581F42R3O" TargetMode="External"/><Relationship Id="rId18" Type="http://schemas.openxmlformats.org/officeDocument/2006/relationships/hyperlink" Target="consultantplus://offline/ref=4F7A2BF27CEBE52962930AD8C2499D91A499A4139F349560009554F5FDF993E0ACF69E4122B34FC6C810D2991A368F758304D262051069FFC013581F42R3O" TargetMode="External"/><Relationship Id="rId39" Type="http://schemas.openxmlformats.org/officeDocument/2006/relationships/hyperlink" Target="consultantplus://offline/ref=4F7A2BF27CEBE52962930AD8C2499D91A499A4139F3491690A9454F5FDF993E0ACF69E4122B34FC6C810D29C1F368F758304D262051069FFC013581F42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 Ким Ринатович</dc:creator>
  <cp:lastModifiedBy>RMC</cp:lastModifiedBy>
  <cp:revision>2</cp:revision>
  <dcterms:created xsi:type="dcterms:W3CDTF">2020-07-02T09:14:00Z</dcterms:created>
  <dcterms:modified xsi:type="dcterms:W3CDTF">2020-07-02T09:14:00Z</dcterms:modified>
</cp:coreProperties>
</file>