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E90243" w:rsidRDefault="00E90243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9965EA" w:rsidRDefault="009965EA" w:rsidP="00E902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5EA" w:rsidRPr="00E90243" w:rsidRDefault="004B63C0" w:rsidP="00E902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256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56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</w:p>
    <w:p w:rsidR="00E90243" w:rsidRDefault="00E90243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87C01" w:rsidRDefault="00A87C01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День открытых дверей </w:t>
      </w:r>
    </w:p>
    <w:p w:rsidR="00C95473" w:rsidRDefault="00A87C01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территориальной избирательной комиссии Белоярского района</w:t>
      </w:r>
    </w:p>
    <w:p w:rsidR="00E90243" w:rsidRPr="00E90243" w:rsidRDefault="000F7C1F" w:rsidP="003A318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0F7C1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192405</wp:posOffset>
            </wp:positionV>
            <wp:extent cx="2447925" cy="1552575"/>
            <wp:effectExtent l="0" t="0" r="9525" b="9525"/>
            <wp:wrapSquare wrapText="bothSides"/>
            <wp:docPr id="2" name="Рисунок 2" descr="C:\Users\PredTIK\Desktop\ДМИ 2019\дент открытых дверей\DSC0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дент открытых дверей\DSC0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BB" w:rsidRPr="00340AD1" w:rsidRDefault="000F7C1F" w:rsidP="004B63C0">
      <w:pPr>
        <w:pStyle w:val="aa"/>
        <w:shd w:val="clear" w:color="auto" w:fill="FFFFFF"/>
        <w:spacing w:before="0" w:beforeAutospacing="0" w:after="270" w:afterAutospacing="0"/>
        <w:jc w:val="both"/>
      </w:pPr>
      <w:r w:rsidRPr="000F7C1F">
        <w:rPr>
          <w:sz w:val="28"/>
          <w:szCs w:val="28"/>
        </w:rPr>
        <w:t xml:space="preserve"> </w:t>
      </w:r>
      <w:r w:rsidR="00A87C01">
        <w:rPr>
          <w:sz w:val="28"/>
          <w:szCs w:val="28"/>
        </w:rPr>
        <w:t>День открытых дверей, прошедший 21 февраля</w:t>
      </w:r>
      <w:r w:rsidR="00234481">
        <w:rPr>
          <w:sz w:val="28"/>
          <w:szCs w:val="28"/>
        </w:rPr>
        <w:t>,</w:t>
      </w:r>
      <w:r w:rsidR="00A87C01">
        <w:rPr>
          <w:sz w:val="28"/>
          <w:szCs w:val="28"/>
        </w:rPr>
        <w:t xml:space="preserve"> праздник не только для членов территориальной избирательной комиссии, но и знаковая дата для участников </w:t>
      </w:r>
      <w:r w:rsidR="004371EB" w:rsidRPr="004371EB">
        <w:rPr>
          <w:color w:val="000000"/>
          <w:sz w:val="28"/>
          <w:szCs w:val="28"/>
          <w:shd w:val="clear" w:color="auto" w:fill="FFFFFF"/>
        </w:rPr>
        <w:t>молодежного</w:t>
      </w:r>
      <w:r w:rsidR="004371EB">
        <w:rPr>
          <w:color w:val="000000"/>
          <w:sz w:val="28"/>
          <w:szCs w:val="28"/>
          <w:shd w:val="clear" w:color="auto" w:fill="FFFFFF"/>
        </w:rPr>
        <w:t xml:space="preserve"> </w:t>
      </w:r>
      <w:r w:rsidR="00A87C01" w:rsidRPr="004371EB">
        <w:rPr>
          <w:color w:val="000000"/>
          <w:sz w:val="28"/>
          <w:szCs w:val="28"/>
          <w:shd w:val="clear" w:color="auto" w:fill="FFFFFF"/>
        </w:rPr>
        <w:t>клуб</w:t>
      </w:r>
      <w:r w:rsidR="004371EB" w:rsidRPr="004371EB">
        <w:rPr>
          <w:color w:val="000000"/>
          <w:sz w:val="28"/>
          <w:szCs w:val="28"/>
          <w:shd w:val="clear" w:color="auto" w:fill="FFFFFF"/>
        </w:rPr>
        <w:t>а</w:t>
      </w:r>
      <w:r w:rsidR="00A87C01" w:rsidRPr="004371EB">
        <w:rPr>
          <w:color w:val="000000"/>
          <w:sz w:val="28"/>
          <w:szCs w:val="28"/>
        </w:rPr>
        <w:br/>
      </w:r>
      <w:r w:rsidR="00A87C01" w:rsidRPr="004371EB">
        <w:rPr>
          <w:color w:val="000000"/>
          <w:sz w:val="28"/>
          <w:szCs w:val="28"/>
          <w:shd w:val="clear" w:color="auto" w:fill="FFFFFF"/>
        </w:rPr>
        <w:t xml:space="preserve">"Дельфин" </w:t>
      </w:r>
      <w:r w:rsidR="004371EB" w:rsidRPr="004371EB">
        <w:rPr>
          <w:color w:val="000000"/>
          <w:sz w:val="28"/>
          <w:szCs w:val="28"/>
          <w:shd w:val="clear" w:color="auto" w:fill="FFFFFF"/>
        </w:rPr>
        <w:t xml:space="preserve">и </w:t>
      </w:r>
      <w:r w:rsidR="004371EB">
        <w:rPr>
          <w:color w:val="000000"/>
          <w:sz w:val="28"/>
          <w:szCs w:val="28"/>
          <w:shd w:val="clear" w:color="auto" w:fill="FFFFFF"/>
        </w:rPr>
        <w:t>Молодежного</w:t>
      </w:r>
      <w:r w:rsidR="00A87C01" w:rsidRPr="004371EB">
        <w:rPr>
          <w:color w:val="000000"/>
          <w:sz w:val="28"/>
          <w:szCs w:val="28"/>
          <w:shd w:val="clear" w:color="auto" w:fill="FFFFFF"/>
        </w:rPr>
        <w:t xml:space="preserve"> клуб</w:t>
      </w:r>
      <w:r w:rsidR="004371EB">
        <w:rPr>
          <w:color w:val="000000"/>
          <w:sz w:val="28"/>
          <w:szCs w:val="28"/>
          <w:shd w:val="clear" w:color="auto" w:fill="FFFFFF"/>
        </w:rPr>
        <w:t>а</w:t>
      </w:r>
      <w:r w:rsidR="00A87C01" w:rsidRPr="004371EB">
        <w:rPr>
          <w:color w:val="000000"/>
          <w:sz w:val="28"/>
          <w:szCs w:val="28"/>
          <w:shd w:val="clear" w:color="auto" w:fill="FFFFFF"/>
        </w:rPr>
        <w:t xml:space="preserve"> "Северный"</w:t>
      </w:r>
      <w:r w:rsidR="004371EB">
        <w:rPr>
          <w:color w:val="000000"/>
          <w:sz w:val="28"/>
          <w:szCs w:val="28"/>
          <w:shd w:val="clear" w:color="auto" w:fill="FFFFFF"/>
        </w:rPr>
        <w:t xml:space="preserve">, так, как многие из них не первый год участвуют в этом мероприятии. Нешуточная полемика разыгралась вокруг вопроса «стоит ли ходить на выборы?», споря между собой, подбирая доводы </w:t>
      </w:r>
      <w:r w:rsidR="004B63C0">
        <w:rPr>
          <w:color w:val="000000"/>
          <w:sz w:val="28"/>
          <w:szCs w:val="28"/>
          <w:shd w:val="clear" w:color="auto" w:fill="FFFFFF"/>
        </w:rPr>
        <w:t>молодежь доказала, что от их выбора зависит будущее России. Ребята ответили на вопросы блиц викторины, по результатам которой жюри определило победителя. Все гости получили памятные призы.</w:t>
      </w:r>
      <w:r w:rsidRPr="000F7C1F">
        <w:rPr>
          <w:noProof/>
        </w:rPr>
        <w:t xml:space="preserve"> </w:t>
      </w:r>
      <w:bookmarkStart w:id="0" w:name="_GoBack"/>
      <w:bookmarkEnd w:id="0"/>
      <w:r w:rsidRPr="00934F4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2450465</wp:posOffset>
            </wp:positionV>
            <wp:extent cx="2943225" cy="2095500"/>
            <wp:effectExtent l="0" t="0" r="9525" b="0"/>
            <wp:wrapSquare wrapText="bothSides"/>
            <wp:docPr id="1" name="Рисунок 1" descr="C:\Users\PredTIK\Desktop\ДМИ 2019\дент открытых дверей\DSC0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дент открытых дверей\DSC00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6BB" w:rsidRPr="003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DE"/>
    <w:rsid w:val="000F7C1F"/>
    <w:rsid w:val="001B36BB"/>
    <w:rsid w:val="00234481"/>
    <w:rsid w:val="00256ED9"/>
    <w:rsid w:val="002635E7"/>
    <w:rsid w:val="002D4D01"/>
    <w:rsid w:val="00340AD1"/>
    <w:rsid w:val="003820D9"/>
    <w:rsid w:val="0039758E"/>
    <w:rsid w:val="003A318F"/>
    <w:rsid w:val="004270B4"/>
    <w:rsid w:val="004371EB"/>
    <w:rsid w:val="004728E2"/>
    <w:rsid w:val="004A1DFE"/>
    <w:rsid w:val="004B63C0"/>
    <w:rsid w:val="006150D3"/>
    <w:rsid w:val="00630C01"/>
    <w:rsid w:val="006A00DA"/>
    <w:rsid w:val="007C15AE"/>
    <w:rsid w:val="00833FCB"/>
    <w:rsid w:val="008D2D20"/>
    <w:rsid w:val="009365AF"/>
    <w:rsid w:val="009965EA"/>
    <w:rsid w:val="009E2ECC"/>
    <w:rsid w:val="00A522DE"/>
    <w:rsid w:val="00A87C01"/>
    <w:rsid w:val="00B300B6"/>
    <w:rsid w:val="00C95473"/>
    <w:rsid w:val="00E56140"/>
    <w:rsid w:val="00E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1450-49F4-4BAA-A664-D5FF275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D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150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0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0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0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0D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318F"/>
  </w:style>
  <w:style w:type="paragraph" w:styleId="aa">
    <w:name w:val="Normal (Web)"/>
    <w:basedOn w:val="a"/>
    <w:uiPriority w:val="99"/>
    <w:unhideWhenUsed/>
    <w:rsid w:val="0038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47EF-2842-4777-9A8F-E16BEA4E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4</cp:revision>
  <dcterms:created xsi:type="dcterms:W3CDTF">2019-02-22T04:49:00Z</dcterms:created>
  <dcterms:modified xsi:type="dcterms:W3CDTF">2019-02-22T05:56:00Z</dcterms:modified>
</cp:coreProperties>
</file>