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>министрации Белоярского района «</w:t>
      </w:r>
      <w:r w:rsidR="00CC2541" w:rsidRPr="00CC2541">
        <w:rPr>
          <w:b/>
          <w:sz w:val="24"/>
          <w:szCs w:val="24"/>
        </w:rPr>
        <w:t>О прогнозе социально-экономического развития Белоярского района 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 xml:space="preserve">бря 2018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18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развития Белоярского района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>постановления администрации Белоярского района «О прогнозе социально-экономического развития Белоярского района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73" w:rsidRDefault="00936873">
      <w:r>
        <w:separator/>
      </w:r>
    </w:p>
  </w:endnote>
  <w:endnote w:type="continuationSeparator" w:id="0">
    <w:p w:rsidR="00936873" w:rsidRDefault="0093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73" w:rsidRDefault="00936873">
      <w:r>
        <w:separator/>
      </w:r>
    </w:p>
  </w:footnote>
  <w:footnote w:type="continuationSeparator" w:id="0">
    <w:p w:rsidR="00936873" w:rsidRDefault="0093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2</cp:revision>
  <cp:lastPrinted>2018-09-26T11:13:00Z</cp:lastPrinted>
  <dcterms:created xsi:type="dcterms:W3CDTF">2018-12-11T10:49:00Z</dcterms:created>
  <dcterms:modified xsi:type="dcterms:W3CDTF">2018-12-11T10:49:00Z</dcterms:modified>
</cp:coreProperties>
</file>