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201</w:t>
      </w:r>
      <w:r w:rsidR="00D31615">
        <w:rPr>
          <w:sz w:val="24"/>
        </w:rPr>
        <w:t>9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E5852" w:rsidRPr="00651A48" w:rsidRDefault="002E5852" w:rsidP="002E58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</w:t>
      </w:r>
      <w:r w:rsidRPr="00844835">
        <w:rPr>
          <w:b/>
          <w:bCs/>
          <w:sz w:val="24"/>
          <w:szCs w:val="24"/>
        </w:rPr>
        <w:t>еречня мест, запрещенных для купания, на водных объектах, расположенных в границах город</w:t>
      </w:r>
      <w:r>
        <w:rPr>
          <w:b/>
          <w:bCs/>
          <w:sz w:val="24"/>
          <w:szCs w:val="24"/>
        </w:rPr>
        <w:t>ского поселения Белоярский</w:t>
      </w: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51A48" w:rsidRDefault="002E5852" w:rsidP="002E5852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E5852" w:rsidRPr="006B6F18" w:rsidRDefault="002E5852" w:rsidP="002E58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6B6F18">
        <w:rPr>
          <w:bCs/>
          <w:sz w:val="24"/>
          <w:szCs w:val="24"/>
        </w:rPr>
        <w:t>В соответствии с Водным кодексом Российской Федерации, Федеральным законом от 6</w:t>
      </w:r>
      <w:r>
        <w:rPr>
          <w:bCs/>
          <w:sz w:val="24"/>
          <w:szCs w:val="24"/>
        </w:rPr>
        <w:t xml:space="preserve"> октября</w:t>
      </w:r>
      <w:r w:rsidRPr="006B6F18">
        <w:rPr>
          <w:bCs/>
          <w:sz w:val="24"/>
          <w:szCs w:val="24"/>
        </w:rPr>
        <w:t>.2003</w:t>
      </w:r>
      <w:r>
        <w:rPr>
          <w:bCs/>
          <w:sz w:val="24"/>
          <w:szCs w:val="24"/>
        </w:rPr>
        <w:t xml:space="preserve"> года</w:t>
      </w:r>
      <w:r w:rsidRPr="006B6F18"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</w:t>
      </w:r>
      <w:r>
        <w:rPr>
          <w:bCs/>
          <w:sz w:val="24"/>
          <w:szCs w:val="24"/>
        </w:rPr>
        <w:t>Ханты-Мансийского автономного округа - Югры от 9 октября 2007 года № 241-п                                «О</w:t>
      </w:r>
      <w:r>
        <w:rPr>
          <w:sz w:val="24"/>
          <w:szCs w:val="24"/>
        </w:rPr>
        <w:t>б утверждении правил охраны жизни людей на водных объектах в Ханты-Мансийском автономном округе - Югре</w:t>
      </w:r>
      <w:r w:rsidRPr="006B6F18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постановлением главы Белоярского района                                   от </w:t>
      </w:r>
      <w:r>
        <w:rPr>
          <w:sz w:val="24"/>
          <w:szCs w:val="24"/>
        </w:rPr>
        <w:t>29 сентября 2008 года № 1737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Белоярского района, для личных и бытовых нужд», постановлением </w:t>
      </w:r>
      <w:r>
        <w:rPr>
          <w:bCs/>
          <w:sz w:val="24"/>
          <w:szCs w:val="24"/>
        </w:rPr>
        <w:t>администрации Белоярского района                    от 10 июня 2013 года № 833 «Об утверждении Положения об обеспечении безопасности людей на водных объектах, охране их жизни и здоровья в городском поселении Белоярский и межселенных территориях, находящихся в пределах границ Белоярского района», решением комиссии по чрезвычайным</w:t>
      </w:r>
      <w:proofErr w:type="gramEnd"/>
      <w:r>
        <w:rPr>
          <w:bCs/>
          <w:sz w:val="24"/>
          <w:szCs w:val="24"/>
        </w:rPr>
        <w:t xml:space="preserve"> ситуациям и обеспечению пожарной безопасности администрации Белоярского района от 2 июля 2019 года,                                          п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с т а н о в л я ю</w:t>
      </w:r>
      <w:r w:rsidRPr="006B6F18">
        <w:rPr>
          <w:bCs/>
          <w:sz w:val="24"/>
          <w:szCs w:val="24"/>
        </w:rPr>
        <w:t>:</w:t>
      </w:r>
    </w:p>
    <w:p w:rsidR="002E5852" w:rsidRDefault="002E5852" w:rsidP="002E58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B6F18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твердить </w:t>
      </w:r>
      <w:r w:rsidRPr="001F2A2E">
        <w:rPr>
          <w:sz w:val="24"/>
          <w:szCs w:val="24"/>
        </w:rPr>
        <w:t>Перечень мест, запрещенных для купания, на водных объектах, расположенных в границах город</w:t>
      </w:r>
      <w:r>
        <w:rPr>
          <w:sz w:val="24"/>
          <w:szCs w:val="24"/>
        </w:rPr>
        <w:t>ского поселения Белоярский (далее – Перечень)</w:t>
      </w:r>
      <w:r w:rsidRPr="006B6F18">
        <w:rPr>
          <w:bCs/>
          <w:sz w:val="24"/>
          <w:szCs w:val="24"/>
        </w:rPr>
        <w:t xml:space="preserve">, согласно приложению к настоящему </w:t>
      </w:r>
      <w:r>
        <w:rPr>
          <w:bCs/>
          <w:sz w:val="24"/>
          <w:szCs w:val="24"/>
        </w:rPr>
        <w:t>постановлению</w:t>
      </w:r>
      <w:r w:rsidRPr="006B6F18">
        <w:rPr>
          <w:bCs/>
          <w:sz w:val="24"/>
          <w:szCs w:val="24"/>
        </w:rPr>
        <w:t>.</w:t>
      </w:r>
    </w:p>
    <w:p w:rsidR="002E5852" w:rsidRPr="006B6F18" w:rsidRDefault="002E5852" w:rsidP="002E58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Отделу по делам гражданской обороны и чрезвычайным ситуациям администрации Белоярского района</w:t>
      </w:r>
      <w:r w:rsidRPr="001F2A2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меры по</w:t>
      </w:r>
      <w:r w:rsidRPr="001F2A2E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е</w:t>
      </w:r>
      <w:r w:rsidRPr="001F2A2E">
        <w:rPr>
          <w:sz w:val="24"/>
          <w:szCs w:val="24"/>
        </w:rPr>
        <w:t xml:space="preserve"> знаков</w:t>
      </w:r>
      <w:r>
        <w:rPr>
          <w:sz w:val="24"/>
          <w:szCs w:val="24"/>
        </w:rPr>
        <w:t xml:space="preserve"> безопасности на водных объектах «</w:t>
      </w:r>
      <w:r w:rsidRPr="001F2A2E">
        <w:rPr>
          <w:sz w:val="24"/>
          <w:szCs w:val="24"/>
        </w:rPr>
        <w:t>Купание запрещено</w:t>
      </w:r>
      <w:r>
        <w:rPr>
          <w:sz w:val="24"/>
          <w:szCs w:val="24"/>
        </w:rPr>
        <w:t xml:space="preserve">», утвержденных </w:t>
      </w:r>
      <w:r w:rsidRPr="006B6F18">
        <w:rPr>
          <w:bCs/>
          <w:sz w:val="24"/>
          <w:szCs w:val="24"/>
        </w:rPr>
        <w:t xml:space="preserve">постановлением Правительства </w:t>
      </w:r>
      <w:r>
        <w:rPr>
          <w:bCs/>
          <w:sz w:val="24"/>
          <w:szCs w:val="24"/>
        </w:rPr>
        <w:t>Ханты-Мансийского автономного округа - Югры от 9 октября 2007 года № 241-п                                «О</w:t>
      </w:r>
      <w:r>
        <w:rPr>
          <w:sz w:val="24"/>
          <w:szCs w:val="24"/>
        </w:rPr>
        <w:t>б утверждении правил охраны жизни людей на водных объектах в Ханты-Мансийском автономном округе - Югре</w:t>
      </w:r>
      <w:r w:rsidRPr="006B6F1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Перечнем.</w:t>
      </w:r>
      <w:proofErr w:type="gramEnd"/>
    </w:p>
    <w:p w:rsidR="002E5852" w:rsidRDefault="002E5852" w:rsidP="002E58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9388E">
        <w:rPr>
          <w:sz w:val="24"/>
          <w:szCs w:val="24"/>
        </w:rPr>
        <w:t>Автономно</w:t>
      </w:r>
      <w:r>
        <w:rPr>
          <w:sz w:val="24"/>
          <w:szCs w:val="24"/>
        </w:rPr>
        <w:t>му</w:t>
      </w:r>
      <w:r w:rsidRPr="00B9388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B9388E">
        <w:rPr>
          <w:sz w:val="24"/>
          <w:szCs w:val="24"/>
        </w:rPr>
        <w:t xml:space="preserve"> Белоярского района «Белоярский </w:t>
      </w:r>
      <w:proofErr w:type="gramStart"/>
      <w:r w:rsidRPr="00B9388E">
        <w:rPr>
          <w:sz w:val="24"/>
          <w:szCs w:val="24"/>
        </w:rPr>
        <w:t>информационный</w:t>
      </w:r>
      <w:proofErr w:type="gramEnd"/>
      <w:r w:rsidRPr="00B9388E">
        <w:rPr>
          <w:sz w:val="24"/>
          <w:szCs w:val="24"/>
        </w:rPr>
        <w:t xml:space="preserve"> центр «Квадрат»</w:t>
      </w:r>
      <w:r>
        <w:rPr>
          <w:sz w:val="24"/>
          <w:szCs w:val="24"/>
        </w:rPr>
        <w:t xml:space="preserve"> совместно с отделом по делам гражданской обороны и чрезвычайным ситуациям администрации Белоярского района довести до населения информацию о местах, где запрещено купание и о правилах безопасности на воде. </w:t>
      </w:r>
    </w:p>
    <w:p w:rsidR="002E5852" w:rsidRPr="00253761" w:rsidRDefault="002E5852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E5852" w:rsidRPr="00253761" w:rsidRDefault="002E5852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E5852" w:rsidRPr="00253761" w:rsidRDefault="002E5852" w:rsidP="002E5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53761">
        <w:rPr>
          <w:sz w:val="24"/>
          <w:szCs w:val="24"/>
        </w:rPr>
        <w:t xml:space="preserve">. </w:t>
      </w:r>
      <w:proofErr w:type="gramStart"/>
      <w:r w:rsidRPr="00253761">
        <w:rPr>
          <w:sz w:val="24"/>
          <w:szCs w:val="24"/>
        </w:rPr>
        <w:t>Контроль за</w:t>
      </w:r>
      <w:proofErr w:type="gramEnd"/>
      <w:r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2E5852" w:rsidRDefault="002E5852" w:rsidP="002E5852">
      <w:pPr>
        <w:jc w:val="both"/>
        <w:rPr>
          <w:sz w:val="24"/>
          <w:szCs w:val="24"/>
        </w:rPr>
      </w:pPr>
    </w:p>
    <w:p w:rsidR="002E5852" w:rsidRDefault="002E5852" w:rsidP="002E5852">
      <w:pPr>
        <w:jc w:val="both"/>
        <w:rPr>
          <w:sz w:val="24"/>
          <w:szCs w:val="24"/>
        </w:rPr>
      </w:pPr>
    </w:p>
    <w:p w:rsidR="002E5852" w:rsidRPr="004B25EF" w:rsidRDefault="002E5852" w:rsidP="002E5852">
      <w:pPr>
        <w:jc w:val="both"/>
        <w:rPr>
          <w:sz w:val="24"/>
          <w:szCs w:val="24"/>
        </w:rPr>
      </w:pPr>
    </w:p>
    <w:p w:rsidR="002E5852" w:rsidRPr="004B25EF" w:rsidRDefault="002E5852" w:rsidP="002E58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E5852" w:rsidRPr="004B25EF" w:rsidRDefault="002E5852" w:rsidP="002E585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B25E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4B25EF">
        <w:rPr>
          <w:sz w:val="24"/>
          <w:szCs w:val="24"/>
        </w:rPr>
        <w:t xml:space="preserve">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А.В.Ойнец</w:t>
      </w:r>
    </w:p>
    <w:p w:rsidR="002E5852" w:rsidRDefault="002E5852" w:rsidP="002E5852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C84B36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2E5852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2F2133" w:rsidRPr="00756EB9" w:rsidRDefault="002E5852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="002F2133"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="002F2133"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2F2133" w:rsidRPr="00987E8B" w:rsidRDefault="002F2133" w:rsidP="002F2133">
      <w:pPr>
        <w:widowControl w:val="0"/>
        <w:spacing w:line="276" w:lineRule="exact"/>
        <w:ind w:left="5556" w:right="20" w:hanging="169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 w:rsidR="00D31615">
        <w:rPr>
          <w:color w:val="000000"/>
          <w:spacing w:val="-2"/>
          <w:sz w:val="24"/>
          <w:szCs w:val="24"/>
        </w:rPr>
        <w:t>__</w:t>
      </w:r>
      <w:r w:rsidRPr="00756EB9">
        <w:rPr>
          <w:color w:val="000000"/>
          <w:spacing w:val="-2"/>
          <w:sz w:val="24"/>
          <w:szCs w:val="24"/>
        </w:rPr>
        <w:t>__ 201</w:t>
      </w:r>
      <w:r w:rsidR="00D31615">
        <w:rPr>
          <w:color w:val="000000"/>
          <w:spacing w:val="-2"/>
          <w:sz w:val="24"/>
          <w:szCs w:val="24"/>
        </w:rPr>
        <w:t>9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31615" w:rsidRDefault="00D31615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Pr="002E5852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b/>
        </w:rPr>
      </w:pPr>
    </w:p>
    <w:p w:rsidR="002E5852" w:rsidRPr="002E5852" w:rsidRDefault="002E5852" w:rsidP="002E5852">
      <w:pPr>
        <w:jc w:val="center"/>
        <w:rPr>
          <w:b/>
          <w:sz w:val="24"/>
          <w:szCs w:val="24"/>
        </w:rPr>
      </w:pPr>
      <w:proofErr w:type="gramStart"/>
      <w:r w:rsidRPr="002E5852">
        <w:rPr>
          <w:b/>
          <w:sz w:val="24"/>
          <w:szCs w:val="24"/>
        </w:rPr>
        <w:t>П</w:t>
      </w:r>
      <w:proofErr w:type="gramEnd"/>
      <w:r w:rsidRPr="002E5852">
        <w:rPr>
          <w:b/>
          <w:sz w:val="24"/>
          <w:szCs w:val="24"/>
        </w:rPr>
        <w:t xml:space="preserve"> Е Р Е Ч Е Н Ь</w:t>
      </w:r>
    </w:p>
    <w:p w:rsidR="002E5852" w:rsidRPr="002E5852" w:rsidRDefault="002E5852" w:rsidP="002E5852">
      <w:pPr>
        <w:jc w:val="center"/>
        <w:rPr>
          <w:b/>
          <w:sz w:val="24"/>
          <w:szCs w:val="24"/>
        </w:rPr>
      </w:pPr>
      <w:r w:rsidRPr="002E5852">
        <w:rPr>
          <w:b/>
          <w:sz w:val="24"/>
          <w:szCs w:val="24"/>
        </w:rPr>
        <w:t>мест, запрещенных для купания, на водных объектах, расположенных в границах городского поселения Белоярский</w:t>
      </w:r>
    </w:p>
    <w:p w:rsidR="002E5852" w:rsidRDefault="002E5852" w:rsidP="002E5852">
      <w:pPr>
        <w:jc w:val="center"/>
        <w:rPr>
          <w:sz w:val="24"/>
          <w:szCs w:val="24"/>
        </w:rPr>
      </w:pPr>
    </w:p>
    <w:p w:rsidR="002E5852" w:rsidRDefault="002E5852" w:rsidP="002E5852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977"/>
      </w:tblGrid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расположения участка водного объекта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Причина запрета купания</w:t>
            </w:r>
          </w:p>
        </w:tc>
      </w:tr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озеро Ун-Новыинклор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от отметки 63º40'36,59" северной широты 066º47'45,04" восточной долготы до отметки 63º40'35,66" северной широты 066º47'39,51" восточной долготы</w:t>
            </w:r>
            <w:r>
              <w:rPr>
                <w:snapToGrid w:val="0"/>
                <w:sz w:val="24"/>
                <w:szCs w:val="24"/>
              </w:rPr>
              <w:t xml:space="preserve"> (озеро Светлое)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дно водоема не обследовано, заросло водорослями</w:t>
            </w:r>
          </w:p>
        </w:tc>
      </w:tr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река Казым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от отметки 63º42'57,77" северной широты 066º39'29,03" восточной долготы до отметки 63º43'05,03" северной широты 066º39'13,31" восточной долготы</w:t>
            </w:r>
            <w:r>
              <w:rPr>
                <w:snapToGrid w:val="0"/>
                <w:sz w:val="24"/>
                <w:szCs w:val="24"/>
              </w:rPr>
              <w:t xml:space="preserve"> (автостанция)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дно водоема не обследовано, течение реки на данном участке быстрое и образует завихрения, дно неровное, река является судоходной</w:t>
            </w:r>
          </w:p>
        </w:tc>
      </w:tr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река Казым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от отметки 63º42'48,44" северной широты 066º44'19,20" восточной долготы до отметки 63º42'43,95" северной широты 066º44'23,60" восточной долготы</w:t>
            </w:r>
            <w:r>
              <w:rPr>
                <w:snapToGrid w:val="0"/>
                <w:sz w:val="24"/>
                <w:szCs w:val="24"/>
              </w:rPr>
              <w:t xml:space="preserve"> (за СОНТ «Луч»)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515C25">
              <w:rPr>
                <w:snapToGrid w:val="0"/>
                <w:sz w:val="24"/>
                <w:szCs w:val="24"/>
              </w:rPr>
              <w:t>дно водоема не обследовано, течение реки на данном участке образует завихрения, дно обрывистое неровное, река является судоходной</w:t>
            </w:r>
          </w:p>
        </w:tc>
      </w:tr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озеро Полынглор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от отметки 63º43'28,30" северной широты 066º40'25,24" восточной долготы до отметки 63º42'59,81" северной широты 066º41'12,67" восточной долготы</w:t>
            </w:r>
            <w:r>
              <w:rPr>
                <w:snapToGrid w:val="0"/>
                <w:sz w:val="24"/>
                <w:szCs w:val="24"/>
              </w:rPr>
              <w:t xml:space="preserve"> (озеро Школьное)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дно водоема не обследовано, заросло водорослями, возможно нахождение под водой строительных конструкций, сток воды с прилегающих территорий города направлен в озеро</w:t>
            </w:r>
          </w:p>
        </w:tc>
      </w:tr>
      <w:tr w:rsidR="002E5852" w:rsidTr="003340F2">
        <w:tc>
          <w:tcPr>
            <w:tcW w:w="56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озера Нешинелор</w:t>
            </w:r>
          </w:p>
        </w:tc>
        <w:tc>
          <w:tcPr>
            <w:tcW w:w="3260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от отметки 63º41'37,45" северной широты 066º44'12,10" восточной долготы до отметки 63º41'36,97" северной широты 066º44'09,32" восточной долготы</w:t>
            </w:r>
            <w:r>
              <w:rPr>
                <w:snapToGrid w:val="0"/>
                <w:sz w:val="24"/>
                <w:szCs w:val="24"/>
              </w:rPr>
              <w:t xml:space="preserve"> (за городком СУ-966)</w:t>
            </w:r>
          </w:p>
        </w:tc>
        <w:tc>
          <w:tcPr>
            <w:tcW w:w="2977" w:type="dxa"/>
          </w:tcPr>
          <w:p w:rsidR="002E5852" w:rsidRDefault="002E5852" w:rsidP="003340F2">
            <w:pPr>
              <w:jc w:val="center"/>
              <w:rPr>
                <w:snapToGrid w:val="0"/>
                <w:sz w:val="24"/>
                <w:szCs w:val="24"/>
              </w:rPr>
            </w:pPr>
            <w:r w:rsidRPr="006A5640">
              <w:rPr>
                <w:snapToGrid w:val="0"/>
                <w:sz w:val="24"/>
                <w:szCs w:val="24"/>
              </w:rPr>
              <w:t>дно водоема не обследовано, заросло водорослями, возможно нахождение под водой строительных конструкций</w:t>
            </w:r>
          </w:p>
        </w:tc>
      </w:tr>
    </w:tbl>
    <w:p w:rsidR="002E5852" w:rsidRDefault="002E5852" w:rsidP="002E5852">
      <w:pPr>
        <w:jc w:val="center"/>
        <w:rPr>
          <w:snapToGrid w:val="0"/>
          <w:sz w:val="24"/>
          <w:szCs w:val="24"/>
        </w:rPr>
      </w:pPr>
    </w:p>
    <w:p w:rsidR="002F2133" w:rsidRDefault="002F2133" w:rsidP="002E585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E5852" w:rsidRPr="00F07532" w:rsidRDefault="002E5852" w:rsidP="002E585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48E7" wp14:editId="4F9DBF9A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116967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6pt" to="92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" strokecolor="black [3040]">
                <w10:wrap anchorx="margin"/>
              </v:line>
            </w:pict>
          </mc:Fallback>
        </mc:AlternateContent>
      </w:r>
    </w:p>
    <w:sectPr w:rsidR="002E5852" w:rsidRPr="00F07532" w:rsidSect="004D6008">
      <w:headerReference w:type="even" r:id="rId12"/>
      <w:headerReference w:type="defaul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3B" w:rsidRDefault="00905D3B">
      <w:r>
        <w:separator/>
      </w:r>
    </w:p>
  </w:endnote>
  <w:endnote w:type="continuationSeparator" w:id="0">
    <w:p w:rsidR="00905D3B" w:rsidRDefault="009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3B" w:rsidRDefault="00905D3B">
      <w:r>
        <w:separator/>
      </w:r>
    </w:p>
  </w:footnote>
  <w:footnote w:type="continuationSeparator" w:id="0">
    <w:p w:rsidR="00905D3B" w:rsidRDefault="0090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2E5852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Default="0097472A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2A" w:rsidRDefault="009747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Pr="00A617E2" w:rsidRDefault="0097472A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2E5852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7472A" w:rsidRDefault="009747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E5852"/>
    <w:rsid w:val="002E7866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8A4"/>
    <w:rsid w:val="00492C84"/>
    <w:rsid w:val="004931C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2BF2"/>
    <w:rsid w:val="007C4509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05D3B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72A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AF3"/>
    <w:rsid w:val="009F1B69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6439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449C1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EFF"/>
    <w:rsid w:val="00D67FE5"/>
    <w:rsid w:val="00D731CC"/>
    <w:rsid w:val="00D7413C"/>
    <w:rsid w:val="00D84421"/>
    <w:rsid w:val="00D904AD"/>
    <w:rsid w:val="00D92CE2"/>
    <w:rsid w:val="00DA394A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9896-0301-4E46-961B-5D42D6CE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2018-08-29T07:18:00Z</cp:lastPrinted>
  <dcterms:created xsi:type="dcterms:W3CDTF">2019-07-03T13:21:00Z</dcterms:created>
  <dcterms:modified xsi:type="dcterms:W3CDTF">2019-07-03T13:26:00Z</dcterms:modified>
</cp:coreProperties>
</file>