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ФЕДЕРАЛЬНАЯ СЛУЖБА ПО ТРУДУ И ЗАНЯТОСТИ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ПРОФИЛАКТИКА НАРУШЕНИЙ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ДОКЛАД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РУКОВОДСТВОМ ПО СОБЛЮДЕНИЮ ОБЯЗАТЕЛЬНЫХ ТРЕБОВАНИЙ,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ДАЮЩИХ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РАЗЪЯСНЕНИЕ, КАКОЕ ПОВЕДЕНИЕ ЯВЛЯЕТСЯ ПРАВОМЕРНЫМ,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 ТАКЖЕ РАЗЪЯСНЕНИЕ НОВЫХ ТРЕБОВАНИЙ НОРМАТИВНЫХ ПРАВОВЫХ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АКТОВ ЗА IV КВАРТАЛ 2020 ГОДА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НОРМАТИВНЫХ ПРАВОВЫХ АКТОВ ИЛИ ИХ ОТДЕЛЬНЫХ ЧАСТЕЙ,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СОДЕРЖАЩИХ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ОБЯЗАТЕЛЬНЫЕ ТРЕБОВАНИЯ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РУКОВОДСТВО ПО СОБЛЮДЕНИЮ ОБЯЗАТЕЛЬНЫХ ТРЕБОВАНИЙ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Расторжение трудового договора в связи с прогулом работника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Согласно </w:t>
      </w:r>
      <w:hyperlink r:id="rId5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"а" п. 6 ч. 1 ст. 81</w:t>
        </w:r>
      </w:hyperlink>
      <w:r>
        <w:rPr>
          <w:rFonts w:ascii="Arial" w:hAnsi="Arial" w:cs="Arial"/>
          <w:sz w:val="20"/>
          <w:szCs w:val="20"/>
        </w:rPr>
        <w:t xml:space="preserve"> ТК РФ прогул является грубым нарушением работником трудовых обязанностей, на основании которого работодатель вправе расторгнуть трудовой договор с работником.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Прогулом признается: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невыход на работу без уважительных причин, т.е. отсутствие на работе в течение всего рабочего дня (смены) независимо от продолжительности рабочего дня (смены);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нахождение работника без уважительных причин более 4 часов подряд в течение рабочего дня вне пределов рабочего места;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оставление без уважительной причины работы лицом, заключившим трудовой договор на неопределенный срок, без предупреждения работодателя о расторжении договора, а равно и до истечения двухнедельного срока предупреждения (</w:t>
      </w:r>
      <w:hyperlink r:id="rId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80</w:t>
        </w:r>
      </w:hyperlink>
      <w:r>
        <w:rPr>
          <w:rFonts w:ascii="Arial" w:hAnsi="Arial" w:cs="Arial"/>
          <w:sz w:val="20"/>
          <w:szCs w:val="20"/>
        </w:rPr>
        <w:t xml:space="preserve"> ТК РФ);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оставление без уважительной причины работы лицом, заключившим трудовой договор на определенный срок, до истечения срока договора либо до истечения срока предупреждения о досрочном расторжении трудового договора (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ст. 79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ч. 1 ст. 80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ст. 280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ч. 1 ст. 292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ч. 1 ст. 296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 для увольнения в связи с прогулом есть также в случае: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самовольного (без приказа) использования работником дней отгулов,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самовольного (без приказа) ухода в отпуск (основной, дополнительный).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этом не является прогулом использование работником дней отдыха в случае, если работодатель по каким-либо причинам ему таковых не предоставил, при условии, что время использования работником таких дней установлено непосредственно законом, в силу чего от усмотрения работодателя не зависит (например, </w:t>
      </w:r>
      <w:proofErr w:type="spellStart"/>
      <w:r>
        <w:rPr>
          <w:rFonts w:ascii="Arial" w:hAnsi="Arial" w:cs="Arial"/>
          <w:sz w:val="20"/>
          <w:szCs w:val="20"/>
        </w:rPr>
        <w:t>непредоставление</w:t>
      </w:r>
      <w:proofErr w:type="spellEnd"/>
      <w:r>
        <w:rPr>
          <w:rFonts w:ascii="Arial" w:hAnsi="Arial" w:cs="Arial"/>
          <w:sz w:val="20"/>
          <w:szCs w:val="20"/>
        </w:rPr>
        <w:t xml:space="preserve"> работнику, являющемуся донором,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ч. 4 ст. 186</w:t>
        </w:r>
      </w:hyperlink>
      <w:r>
        <w:rPr>
          <w:rFonts w:ascii="Arial" w:hAnsi="Arial" w:cs="Arial"/>
          <w:sz w:val="20"/>
          <w:szCs w:val="20"/>
        </w:rPr>
        <w:t xml:space="preserve"> ТК РФ дня отдыха непосредственно после каждого дня сдачи</w:t>
      </w:r>
      <w:proofErr w:type="gramEnd"/>
      <w:r>
        <w:rPr>
          <w:rFonts w:ascii="Arial" w:hAnsi="Arial" w:cs="Arial"/>
          <w:sz w:val="20"/>
          <w:szCs w:val="20"/>
        </w:rPr>
        <w:t xml:space="preserve"> крови и ее компонентов). В этом случае использование работником дней отдыха без приказа работодателя не является самовольным.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Увольнение за прогул является мерой дисциплинарного взыскания, поэтому работодатель обязан соблюсти установленные законодательством срок и порядок привлечения к дисциплинарной ответственности.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Отсутствие работника на работе должно быть зафиксировано письменно.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составленном документе (например, акте об отсутствии на рабочем месте) должны быть указаны Ф.И.О. работника, дата и время отсутствия работника на работе, дата и время составления акта, Ф.И.О. работников, подписывающих акт. Работник должен быть ознакомлен с актом под расписку.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отказе работника от ознакомления об этом должен быть составлен акт (с указанием даты, времени и места составления акта).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составленным актом об отказе от ознакомления работник также должен быть ознакомлен под расписку. В случае отказа в акте необходимо сделать об этом отметку.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Сведения о времени отсутствия работника на работе вносятся в табель учета рабочего времени.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момента выяснения причин отсутствия работника в табеле отмечается неявка по невыясненным причинам. Непосредственно прогул отмечается в табеле учета рабочего времени, когда работодатель установил факт совершения работником прогула.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При увольнении за прогул на работодателя возлагается обязанность доказывать наличие соответствующих оснований для увольнения работника.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До применения дисциплинарного взыскания работодателю необходимо запросить у работника письменные объяснения о причинах его отсутствия на работе (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подготовку письменного объяснения работнику предоставляется срок не менее 2 рабочих дней.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С учетом всех обстоятельств и причин отсутствия работника, указанных им в объяснении, работодатель может принять решение о сохранении трудовых отношений с работником. Применение дисциплинарного взыскания в виде увольнения в данном случае является правом работодателя.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причины отсутствия работника работодателем не выяснены и установленный порядок увольнения не соблюден, увольнение работника будет являться незаконным. При обращении работника в суд работодатель должен будет восстановить работника на работе и выплатить ему средний заработок за все время вынужденного прогула, а также возместить моральный вред.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Важно! </w:t>
      </w:r>
      <w:proofErr w:type="gramStart"/>
      <w:r>
        <w:rPr>
          <w:rFonts w:ascii="Arial" w:hAnsi="Arial" w:cs="Arial"/>
          <w:sz w:val="20"/>
          <w:szCs w:val="20"/>
        </w:rPr>
        <w:t>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и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2 лет со дня его совершения.</w:t>
      </w:r>
      <w:proofErr w:type="gramEnd"/>
      <w:r>
        <w:rPr>
          <w:rFonts w:ascii="Arial" w:hAnsi="Arial" w:cs="Arial"/>
          <w:sz w:val="20"/>
          <w:szCs w:val="20"/>
        </w:rPr>
        <w:t xml:space="preserve"> В указанные сроки не включается время производства по уголовному делу (</w:t>
      </w:r>
      <w:hyperlink r:id="rId1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5 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Согласно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ст. 84.1</w:t>
        </w:r>
      </w:hyperlink>
      <w:r>
        <w:rPr>
          <w:rFonts w:ascii="Arial" w:hAnsi="Arial" w:cs="Arial"/>
          <w:sz w:val="20"/>
          <w:szCs w:val="20"/>
        </w:rPr>
        <w:t xml:space="preserve"> ТК РФ днем прекращения трудовых отношений является последний день работы работника, в данном случае днем увольнения указывается день, предшествующий первому дню прогула.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 (распоряжение) работодателя о применении дисциплинарного взыскания должен быть объявлен работнику под расписку в течение 3 рабочих дней со дня его издания, не считая времени отсутствия работника на работе.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работник отказывается ознакомиться с указанным приказом (распоряжением) под расписку, то составляется соответствующий акт.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Оформление расторжения трудового договора на основании </w:t>
      </w:r>
      <w:hyperlink r:id="rId17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"а" п. 6 ч. 1 ст. 81</w:t>
        </w:r>
      </w:hyperlink>
      <w:r>
        <w:rPr>
          <w:rFonts w:ascii="Arial" w:hAnsi="Arial" w:cs="Arial"/>
          <w:sz w:val="20"/>
          <w:szCs w:val="20"/>
        </w:rPr>
        <w:t xml:space="preserve"> ТК РФ производится в общем порядке.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Окончательный расчет с работником при увольнении производится с учетом того, что время прогула оплате не подлежит. Также время прогула исключается из стажа работы при расчете компенсации за неиспользованный отпуск.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Работник вправе обжаловать в суд приказ и действия работодателя.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Расторжение трудового договора в связи с совершением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виновных действий работником, непосредственно обслуживающим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денежные или товарные ценности, если эти действия дают</w:t>
      </w: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основание для утраты доверия к нему со стороны работодателя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При совершении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работодателя, согласно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 работодатель вправе расторгнуть трудовой договор с работником по своей инициативе.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Закон связывает возможность увольнения только с совершением работником конкретных действий. Результат этих действий не учитывается. Иными словами, вред работодателю в результате действий работника может </w:t>
      </w:r>
      <w:proofErr w:type="gramStart"/>
      <w:r>
        <w:rPr>
          <w:rFonts w:ascii="Arial" w:hAnsi="Arial" w:cs="Arial"/>
          <w:sz w:val="20"/>
          <w:szCs w:val="20"/>
        </w:rPr>
        <w:t>быть</w:t>
      </w:r>
      <w:proofErr w:type="gramEnd"/>
      <w:r>
        <w:rPr>
          <w:rFonts w:ascii="Arial" w:hAnsi="Arial" w:cs="Arial"/>
          <w:sz w:val="20"/>
          <w:szCs w:val="20"/>
        </w:rPr>
        <w:t xml:space="preserve"> и не причинен.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В связи с утратой доверия работодатель вправе расторгнуть договор только с работниками, непосредственно обслуживающими денежные или товарные ценности, чьи обязанности включают прием, хранение, транспортировку, распределение и т.п. денежных или товарных ценностей.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Поводом для увольнения в данном случае является совершение указанными работниками виновных действий, которые дают работодателю основание для утраты доверия к работникам.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II. Для расторжения трудового договора по указанному основанию работодатель должен иметь доказательства совершения работником виновных действий, которые послужили основанием для утраты доверия к работнику.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 совершения указанных действий со стороны работника должен быть подтвержден документально (актом, докладной запиской, служебной запиской).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Такой документ может не составляться, если информацию о противоправных действиях работника работодатель получил, например, из правоохранительных органов.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 может быть уволен в связи с утратой доверия на основании результатов расследования и установления вины работника работодателем самостоятельно, без обращения в правоохранительные органы.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установления лица, совершившего виновные действия, работодателем создается комиссия. В процессе проведения расследования комиссия выясняет все обстоятельства события, оформляет (документирует) доказательства причинения или попытки причинения ущерба, устанавливает лицо (лиц), виновное в причинении ущерба, степень его вины, запрашивает его письменные объяснения. По итогам работы комиссия должна составить а</w:t>
      </w:r>
      <w:proofErr w:type="gramStart"/>
      <w:r>
        <w:rPr>
          <w:rFonts w:ascii="Arial" w:hAnsi="Arial" w:cs="Arial"/>
          <w:sz w:val="20"/>
          <w:szCs w:val="20"/>
        </w:rPr>
        <w:t>кт в пр</w:t>
      </w:r>
      <w:proofErr w:type="gramEnd"/>
      <w:r>
        <w:rPr>
          <w:rFonts w:ascii="Arial" w:hAnsi="Arial" w:cs="Arial"/>
          <w:sz w:val="20"/>
          <w:szCs w:val="20"/>
        </w:rPr>
        <w:t>оизвольной форме. Акт подписывается членами комиссии.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Работник, в отношении которого проводилось расследование, должен быть ознакомлен с актом под расписку.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отказе работника от ознакомления с актом комиссии об этом должен быть составлен акт (с указанием даты, времени и места составления акта). С составленным актом работник также должен быть ознакомлен под расписку и в случае отказа от ознакомления в акте необходимо сделать об этом отметку.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Если виновные действия, дающие основания для утраты доверия, совершены работником: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вне места работы,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месту работы, но не в связи с исполнением им трудовых обязанностей,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работодатель вправе расторгнуть трудовой договор с ним по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РФ, но не позднее 1 года со дня обнаружения проступка работодателем (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ч. 5 ст. 81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Если виновные действия, дающие основание для утраты доверия, совершены работником: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месту работы, и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связи с исполнением им трудовых обязанностей,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 может быть уволен с работы (по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РФ) при условии соблюдения работодателем порядка применения дисциплинарных взысканий.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До применения дисциплинарного взыскания работодатель должен запросить у работника письменные объяснения (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не установлена форма, в которой должно быть затребовано объяснение работника.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подготовку письменного объяснения по запросу работодателя работнику предоставляется срок не менее 2 рабочих дней.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Важно! </w:t>
      </w:r>
      <w:proofErr w:type="spellStart"/>
      <w:r>
        <w:rPr>
          <w:rFonts w:ascii="Arial" w:hAnsi="Arial" w:cs="Arial"/>
          <w:sz w:val="20"/>
          <w:szCs w:val="20"/>
        </w:rPr>
        <w:t>Непредоставление</w:t>
      </w:r>
      <w:proofErr w:type="spellEnd"/>
      <w:r>
        <w:rPr>
          <w:rFonts w:ascii="Arial" w:hAnsi="Arial" w:cs="Arial"/>
          <w:sz w:val="20"/>
          <w:szCs w:val="20"/>
        </w:rPr>
        <w:t xml:space="preserve"> работником объяснения не является препятствием для применения дисциплинарного взыскания.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Дисциплинарное может быть наложено работодателем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2 лет со дня его совершения. В указанные сроки не включается время производства по уголовному делу.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Применение дисциплинарного взыскания в виде увольнения в данном случае является правом работодателя. С учетом всех обстоятельств события работодатель может принять решение о сохранении трудовых отношений с работником.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 (распоряжение) работодателя о применении дисциплинарного взыскания объявляется работнику под расписку в течение 3 рабочих дней со дня его издания, не считая времени отсутствия работника на работе.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работник отказывается ознакомиться с указанным приказом (распоряжением) под расписку, то составляется соответствующий акт.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Важно! Работник вправе обжаловать в суд приказ/распоряжение, а также действия работодателя.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РАЗЪЯСНИТЕЛЬНАЯ РАБОТА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Увольнение сотрудника за невыход на работу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Сотрудник был принят на работу вахтовым методом в сентябре 2020 г. Отработав 1 месяц, на работу не вышел. На телефонные звонки не отвечает. Как уволить сотрудника, не нарушая требования трудового законодательства? Можно ли уволить задним числом, не проводя выплаты?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работодатель хочет уволить работника за прогул, сделать это возможно при одновременном выполнении следующих условий: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работник без уважительных причин отсутствовал на рабочем месте более 4 часов подряд;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работодатель затребовал от работника письменные объяснения причин его отсутствия на рабочем месте и получил либо их, либо отказ в даче объяснений;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работодатель ознакомил работника с приказом о применении дисциплинарного взыскания либо получил от работника отказ от ознакомления с данным приказом.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хотя бы одно из вышеуказанных условий выполнено не будет, то увольнение работника за прогул невозможно.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Увольнение работника "задним" числом нормами действующего законодательства не предусмотрено, однако при увольнении за прогул работника днем его увольнения будет последний день его работы, то есть день, предшествующий первому дню прогула.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Правовое обоснование: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2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192</w:t>
        </w:r>
      </w:hyperlink>
      <w:r>
        <w:rPr>
          <w:rFonts w:ascii="Arial" w:hAnsi="Arial" w:cs="Arial"/>
          <w:sz w:val="20"/>
          <w:szCs w:val="20"/>
        </w:rPr>
        <w:t xml:space="preserve"> ТК РФ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замечание;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выговор;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увольнение по соответствующим основаниям.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пунктом 6 части первой статьи 81</w:t>
        </w:r>
      </w:hyperlink>
      <w:r>
        <w:rPr>
          <w:rFonts w:ascii="Arial" w:hAnsi="Arial" w:cs="Arial"/>
          <w:sz w:val="20"/>
          <w:szCs w:val="20"/>
        </w:rPr>
        <w:t xml:space="preserve"> ТК РФ (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ч. 3 ст. 192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6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"а" п. 6 ч. 1 ст. 81</w:t>
        </w:r>
      </w:hyperlink>
      <w:r>
        <w:rPr>
          <w:rFonts w:ascii="Arial" w:hAnsi="Arial" w:cs="Arial"/>
          <w:sz w:val="20"/>
          <w:szCs w:val="20"/>
        </w:rPr>
        <w:t xml:space="preserve"> ТК РФ трудовой </w:t>
      </w:r>
      <w:proofErr w:type="gramStart"/>
      <w:r>
        <w:rPr>
          <w:rFonts w:ascii="Arial" w:hAnsi="Arial" w:cs="Arial"/>
          <w:sz w:val="20"/>
          <w:szCs w:val="20"/>
        </w:rPr>
        <w:t>договор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расторгнут работодателем в случаях прогула, то есть отсутствия работника на рабочем месте без уважительных причин в течение всего рабочего дня (смены), независимо от его (ее) продолжительности, а также в случае отсутствия работника на рабочем месте без уважительных причин более четырех часов подряд в течение рабочего дня (смены).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2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193</w:t>
        </w:r>
      </w:hyperlink>
      <w:r>
        <w:rPr>
          <w:rFonts w:ascii="Arial" w:hAnsi="Arial" w:cs="Arial"/>
          <w:sz w:val="20"/>
          <w:szCs w:val="20"/>
        </w:rPr>
        <w:t xml:space="preserve"> ТК РФ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Непредоставление</w:t>
      </w:r>
      <w:proofErr w:type="spellEnd"/>
      <w:r>
        <w:rPr>
          <w:rFonts w:ascii="Arial" w:hAnsi="Arial" w:cs="Arial"/>
          <w:sz w:val="20"/>
          <w:szCs w:val="20"/>
        </w:rPr>
        <w:t xml:space="preserve"> работником объяснения не является препятствием для применения дисциплинарного взыскания (</w:t>
      </w:r>
      <w:hyperlink r:id="rId28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2 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 (</w:t>
      </w:r>
      <w:hyperlink r:id="rId2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6 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Дата увольнения за прогул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 не выходит на работу с 28.09.2020 (отсутствие актируется). Ему направлено заказное письмо с уведомлением о вручении с просьбой предоставить объяснения о причинах отсутствия. 13.10.2020 почтой от работника </w:t>
      </w:r>
      <w:proofErr w:type="gramStart"/>
      <w:r>
        <w:rPr>
          <w:rFonts w:ascii="Arial" w:hAnsi="Arial" w:cs="Arial"/>
          <w:sz w:val="20"/>
          <w:szCs w:val="20"/>
        </w:rPr>
        <w:t>получена</w:t>
      </w:r>
      <w:proofErr w:type="gramEnd"/>
      <w:r>
        <w:rPr>
          <w:rFonts w:ascii="Arial" w:hAnsi="Arial" w:cs="Arial"/>
          <w:sz w:val="20"/>
          <w:szCs w:val="20"/>
        </w:rPr>
        <w:t xml:space="preserve"> объяснительная о том, что причиной невыхода является конфликт с руководителем отдела. Готовится приказ об увольнении за прогул. Приказ будет датирован 14.10.2020. Днем увольнения за прогул будет 14.10.2020 (дата издания приказа) или последний рабочий день, предшествовавший невыходу, 27.09.2020?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увольнении работника за прогул днем его увольнения будет последний день его работы, то есть день, предшествующий первому дню прогула, при условии, что работник не возвращался к своим трудовым обязанностям после прогула.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Правовое обоснование: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30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"а" п. 6 ч. 1 ст. 81</w:t>
        </w:r>
      </w:hyperlink>
      <w:r>
        <w:rPr>
          <w:rFonts w:ascii="Arial" w:hAnsi="Arial" w:cs="Arial"/>
          <w:sz w:val="20"/>
          <w:szCs w:val="20"/>
        </w:rPr>
        <w:t xml:space="preserve"> ТК РФ трудовой </w:t>
      </w:r>
      <w:proofErr w:type="gramStart"/>
      <w:r>
        <w:rPr>
          <w:rFonts w:ascii="Arial" w:hAnsi="Arial" w:cs="Arial"/>
          <w:sz w:val="20"/>
          <w:szCs w:val="20"/>
        </w:rPr>
        <w:t>договор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расторгнут работодателем в случаях прогула, то есть отсутствия работника на рабочем месте без уважительных причин в течение всего рабочего дня (смены), независимо от его (ее) продолжительности, а также в случае отсутствия работника на рабочем месте без уважительных причин более четырех часов подряд в течение рабочего дня (смены).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 (</w:t>
      </w:r>
      <w:hyperlink r:id="rId3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6 ст. 81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32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3 ст. 84.1</w:t>
        </w:r>
      </w:hyperlink>
      <w:r>
        <w:rPr>
          <w:rFonts w:ascii="Arial" w:hAnsi="Arial" w:cs="Arial"/>
          <w:sz w:val="20"/>
          <w:szCs w:val="20"/>
        </w:rPr>
        <w:t xml:space="preserve"> ТК РФ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ТК</w:t>
        </w:r>
      </w:hyperlink>
      <w:r>
        <w:rPr>
          <w:rFonts w:ascii="Arial" w:hAnsi="Arial" w:cs="Arial"/>
          <w:sz w:val="20"/>
          <w:szCs w:val="20"/>
        </w:rPr>
        <w:t xml:space="preserve"> РФ или иным федеральным законом, сохранялось место работы (должность).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Увольнение в соответствии с </w:t>
      </w:r>
      <w:hyperlink r:id="rId34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пунктом 7 части 1 статьи 81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 xml:space="preserve"> ТК РФ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Возможно</w:t>
      </w:r>
      <w:proofErr w:type="gramEnd"/>
      <w:r>
        <w:rPr>
          <w:rFonts w:ascii="Arial" w:hAnsi="Arial" w:cs="Arial"/>
          <w:sz w:val="20"/>
          <w:szCs w:val="20"/>
        </w:rPr>
        <w:t xml:space="preserve"> ли увольнение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пунктом 7 части 1 статьи 81</w:t>
        </w:r>
      </w:hyperlink>
      <w:r>
        <w:rPr>
          <w:rFonts w:ascii="Arial" w:hAnsi="Arial" w:cs="Arial"/>
          <w:sz w:val="20"/>
          <w:szCs w:val="20"/>
        </w:rPr>
        <w:t xml:space="preserve"> ТК РФ работника, который непосредственно не обслуживает денежные или товарные ценности (прием, хранение, транспортировка, распределение и т.п.)? Какие действия работника можно отнести к виновным, при наличии которых возможно увольнение по указанному основанию?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Расторжение трудового договора по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 в связи с утратой доверия возможно: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только в отношении работников, непосредственно обслуживающих денежные или товарные ценности (прием, хранение, транспортировка, распределение и т.п.);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совершении работниками таких виновных действий, которые дали работодателю основание для утраты доверия к ним.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виновным действиям работника, при наличии которых возможно увольнение по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РФ, можно отнести, например, следующие: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совершение хищения, утраты, уничтожения товарно-материальных ценностей или денежных средств, вверенных работнику, даже если по данному основанию не </w:t>
      </w:r>
      <w:proofErr w:type="gramStart"/>
      <w:r>
        <w:rPr>
          <w:rFonts w:ascii="Arial" w:hAnsi="Arial" w:cs="Arial"/>
          <w:sz w:val="20"/>
          <w:szCs w:val="20"/>
        </w:rPr>
        <w:t>проводилось расследование правоохранительными органами и не было</w:t>
      </w:r>
      <w:proofErr w:type="gramEnd"/>
      <w:r>
        <w:rPr>
          <w:rFonts w:ascii="Arial" w:hAnsi="Arial" w:cs="Arial"/>
          <w:sz w:val="20"/>
          <w:szCs w:val="20"/>
        </w:rPr>
        <w:t xml:space="preserve"> вынесено решение суда;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нарушение кассовой дисциплины;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продажа товаров по цене выше или ниже установленной;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фиктивное списание товаров и ценностей;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мошеннические действия;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нарушение локальных нормативных актов, содержащих порядок выдачи товарных и денежных ценностей, и т.п.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Следует отметить, что конкретный перечень виновных действий работника, при наличии которых возможно увольнение по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ТК РФ, законом на данный момент не установлен.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Правовое обоснование: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п. 7 ч. 1 ст. 81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РФ трудовой </w:t>
      </w:r>
      <w:proofErr w:type="gramStart"/>
      <w:r>
        <w:rPr>
          <w:rFonts w:ascii="Arial" w:hAnsi="Arial" w:cs="Arial"/>
          <w:sz w:val="20"/>
          <w:szCs w:val="20"/>
        </w:rPr>
        <w:t>договор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расторгнут работодателем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Процедура увольнения за прогул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Сотрудник не выходит на работу. Работодатель по адресу регистрации отправил заказное письмо с просьбой пояснить причины невыхода на работу. Также работодатель ежедневно составляет акты о невыходе сотрудника. Достаточно ли направление заказного письма по месту регистрации работника с просьбой представить объяснения причин отсутствия на работе? Достаточно ли такого письма для его увольнения, если сотрудник не реагирует на это письмо?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Нет, недостаточно. Увольнение работника за прогул требует от работодателя соблюдения определенных условий, а именно: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работник без уважительных причин отсутствовал на рабочем месте более 4 часов подряд;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работодатель затребовал от работника письменные объяснения причин его отсутствия на рабочем месте и получил либо их, либо отказ в даче объяснений;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работодатель ознакомил работника с приказом о применении дисциплинарного взыскания либо получил от работника отказ от ознакомления с данным приказом.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хотя бы одно из вышеуказанных условий выполнено не будет, то увольнение работника за прогул невозможно.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отсутствия работника на рабочем месте рекомендуется отмечать как неявку по невыясненным причинам до тех пор, пока не будут установлены причины его отсутствия.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Правовое обоснование: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40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192</w:t>
        </w:r>
      </w:hyperlink>
      <w:r>
        <w:rPr>
          <w:rFonts w:ascii="Arial" w:hAnsi="Arial" w:cs="Arial"/>
          <w:sz w:val="20"/>
          <w:szCs w:val="20"/>
        </w:rPr>
        <w:t xml:space="preserve"> ТК РФ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замечание;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выговор;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увольнение по соответствующим основаниям.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пунктом 6 части первой статьи 81</w:t>
        </w:r>
      </w:hyperlink>
      <w:r>
        <w:rPr>
          <w:rFonts w:ascii="Arial" w:hAnsi="Arial" w:cs="Arial"/>
          <w:sz w:val="20"/>
          <w:szCs w:val="20"/>
        </w:rPr>
        <w:t xml:space="preserve"> ТК РФ (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ч. 3 ст. 192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3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"а" п. 6 ч. 1 ст. 81</w:t>
        </w:r>
      </w:hyperlink>
      <w:r>
        <w:rPr>
          <w:rFonts w:ascii="Arial" w:hAnsi="Arial" w:cs="Arial"/>
          <w:sz w:val="20"/>
          <w:szCs w:val="20"/>
        </w:rPr>
        <w:t xml:space="preserve"> ТК РФ трудовой </w:t>
      </w:r>
      <w:proofErr w:type="gramStart"/>
      <w:r>
        <w:rPr>
          <w:rFonts w:ascii="Arial" w:hAnsi="Arial" w:cs="Arial"/>
          <w:sz w:val="20"/>
          <w:szCs w:val="20"/>
        </w:rPr>
        <w:t>договор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расторгнут работодателем в случаях прогула, то есть отсутствия работника на рабочем месте без уважительных причин в течение всего рабочего дня (смены), независимо от его (ее) продолжительности, а также в случае отсутствия работника на рабочем месте без уважительных причин более четырех часов подряд в течение рабочего дня (смены).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4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193</w:t>
        </w:r>
      </w:hyperlink>
      <w:r>
        <w:rPr>
          <w:rFonts w:ascii="Arial" w:hAnsi="Arial" w:cs="Arial"/>
          <w:sz w:val="20"/>
          <w:szCs w:val="20"/>
        </w:rPr>
        <w:t xml:space="preserve"> ТК РФ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Непредоставление</w:t>
      </w:r>
      <w:proofErr w:type="spellEnd"/>
      <w:r>
        <w:rPr>
          <w:rFonts w:ascii="Arial" w:hAnsi="Arial" w:cs="Arial"/>
          <w:sz w:val="20"/>
          <w:szCs w:val="20"/>
        </w:rPr>
        <w:t xml:space="preserve"> работником объяснения не является препятствием для применения дисциплинарного взыскания (</w:t>
      </w:r>
      <w:hyperlink r:id="rId4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2 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</w:t>
      </w:r>
      <w:r>
        <w:rPr>
          <w:rFonts w:ascii="Arial" w:hAnsi="Arial" w:cs="Arial"/>
          <w:sz w:val="20"/>
          <w:szCs w:val="20"/>
        </w:rPr>
        <w:lastRenderedPageBreak/>
        <w:t>работника на работе. Если работник отказывается ознакомиться с указанным приказом (распоряжением) под роспись, то составляется соответствующий акт (</w:t>
      </w:r>
      <w:hyperlink r:id="rId4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6 ст. 193</w:t>
        </w:r>
      </w:hyperlink>
      <w:r>
        <w:rPr>
          <w:rFonts w:ascii="Arial" w:hAnsi="Arial" w:cs="Arial"/>
          <w:sz w:val="20"/>
          <w:szCs w:val="20"/>
        </w:rPr>
        <w:t xml:space="preserve"> ТК РФ).</w:t>
      </w: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2F" w:rsidRDefault="002D1E2F" w:rsidP="002D1E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2D1E2F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1E2F"/>
    <w:rsid w:val="000D3B5C"/>
    <w:rsid w:val="000F6338"/>
    <w:rsid w:val="002D1E2F"/>
    <w:rsid w:val="004D377E"/>
    <w:rsid w:val="00687083"/>
    <w:rsid w:val="0069226E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E67AED6F0B2AC5F0046D772E85B686DF6A6BAB8D9ADA166DF822C92F20B31CD22C7F0050EA763CE9A3A368943D25EC0C5C96A93B8mFM" TargetMode="External"/><Relationship Id="rId13" Type="http://schemas.openxmlformats.org/officeDocument/2006/relationships/hyperlink" Target="consultantplus://offline/ref=87CE67AED6F0B2AC5F0046D772E85B686DF6A6BAB8D9ADA166DF822C92F20B31CD22C7F50C0BAD3E9FD53B6ACC1EC15FCCC5CB6E8F8CFEE7B0mDM" TargetMode="External"/><Relationship Id="rId18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26" Type="http://schemas.openxmlformats.org/officeDocument/2006/relationships/hyperlink" Target="consultantplus://offline/ref=87CE67AED6F0B2AC5F0046D772E85B686DF6A6BAB8D9ADA166DF822C92F20B31CD22C7F00503A763CE9A3A368943D25EC0C5C96A93B8mFM" TargetMode="External"/><Relationship Id="rId39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34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42" Type="http://schemas.openxmlformats.org/officeDocument/2006/relationships/hyperlink" Target="consultantplus://offline/ref=87CE67AED6F0B2AC5F0046D772E85B686DF6A6BAB8D9ADA166DF822C92F20B31CD22C7F5040EA53CCB8F2B6E854AC440C4DFD568918CBFmF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7CE67AED6F0B2AC5F0046D772E85B686DF6A6BAB8D9ADA166DF822C92F20B31CD22C7F00403A763CE9A3A368943D25EC0C5C96A93B8mFM" TargetMode="External"/><Relationship Id="rId12" Type="http://schemas.openxmlformats.org/officeDocument/2006/relationships/hyperlink" Target="consultantplus://offline/ref=87CE67AED6F0B2AC5F0046D772E85B686DF6A6BAB8D9ADA166DF822C92F20B31CD22C7F30508A763CE9A3A368943D25EC0C5C96A93B8mFM" TargetMode="External"/><Relationship Id="rId17" Type="http://schemas.openxmlformats.org/officeDocument/2006/relationships/hyperlink" Target="consultantplus://offline/ref=87CE67AED6F0B2AC5F0046D772E85B686DF6A6BAB8D9ADA166DF822C92F20B31CD22C7F00503A763CE9A3A368943D25EC0C5C96A93B8mFM" TargetMode="External"/><Relationship Id="rId25" Type="http://schemas.openxmlformats.org/officeDocument/2006/relationships/hyperlink" Target="consultantplus://offline/ref=87CE67AED6F0B2AC5F0046D772E85B686DF6A6BAB8D9ADA166DF822C92F20B31CD22C7F5040EA53CCB8F2B6E854AC440C4DFD568918CBFmFM" TargetMode="External"/><Relationship Id="rId33" Type="http://schemas.openxmlformats.org/officeDocument/2006/relationships/hyperlink" Target="consultantplus://offline/ref=87CE67AED6F0B2AC5F0046D772E85B686DF6A6BAB8D9ADA166DF822C92F20B31DF229FF90D02B2379BC06D3B8AB4mAM" TargetMode="External"/><Relationship Id="rId38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46" Type="http://schemas.openxmlformats.org/officeDocument/2006/relationships/hyperlink" Target="consultantplus://offline/ref=87CE67AED6F0B2AC5F0046D772E85B686DF6A6BAB8D9ADA166DF822C92F20B31CD22C7FC0C03A763CE9A3A368943D25EC0C5C96A93B8m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CE67AED6F0B2AC5F0046D772E85B686DF6A6BAB8D9ADA166DF822C92F20B31CD22C7F10E03A763CE9A3A368943D25EC0C5C96A93B8mFM" TargetMode="External"/><Relationship Id="rId20" Type="http://schemas.openxmlformats.org/officeDocument/2006/relationships/hyperlink" Target="consultantplus://offline/ref=87CE67AED6F0B2AC5F0046D772E85B686DF6A6BAB8D9ADA166DF822C92F20B31CD22C7F10C03A763CE9A3A368943D25EC0C5C96A93B8mFM" TargetMode="External"/><Relationship Id="rId29" Type="http://schemas.openxmlformats.org/officeDocument/2006/relationships/hyperlink" Target="consultantplus://offline/ref=87CE67AED6F0B2AC5F0046D772E85B686DF6A6BAB8D9ADA166DF822C92F20B31CD22C7FC0C03A763CE9A3A368943D25EC0C5C96A93B8mFM" TargetMode="External"/><Relationship Id="rId41" Type="http://schemas.openxmlformats.org/officeDocument/2006/relationships/hyperlink" Target="consultantplus://offline/ref=87CE67AED6F0B2AC5F0046D772E85B686DF6A6BAB8D9ADA166DF822C92F20B31CD22C7F50C0AA93E9AD53B6ACC1EC15FCCC5CB6E8F8CFEE7B0m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E67AED6F0B2AC5F0046D772E85B686DF6A6BAB8D9ADA166DF822C92F20B31CD22C7F0050EA763CE9A3A368943D25EC0C5C96A93B8mFM" TargetMode="External"/><Relationship Id="rId11" Type="http://schemas.openxmlformats.org/officeDocument/2006/relationships/hyperlink" Target="consultantplus://offline/ref=87CE67AED6F0B2AC5F0046D772E85B686DF6A6BAB8D9ADA166DF822C92F20B31CD22C7F50C0BAB339BD53B6ACC1EC15FCCC5CB6E8F8CFEE7B0mDM" TargetMode="External"/><Relationship Id="rId24" Type="http://schemas.openxmlformats.org/officeDocument/2006/relationships/hyperlink" Target="consultantplus://offline/ref=87CE67AED6F0B2AC5F0046D772E85B686DF6A6BAB8D9ADA166DF822C92F20B31CD22C7F50C0AA93E9AD53B6ACC1EC15FCCC5CB6E8F8CFEE7B0mDM" TargetMode="External"/><Relationship Id="rId32" Type="http://schemas.openxmlformats.org/officeDocument/2006/relationships/hyperlink" Target="consultantplus://offline/ref=87CE67AED6F0B2AC5F0046D772E85B686DF6A6BAB8D9ADA166DF822C92F20B31CD22C7F10F08A763CE9A3A368943D25EC0C5C96A93B8mFM" TargetMode="External"/><Relationship Id="rId37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40" Type="http://schemas.openxmlformats.org/officeDocument/2006/relationships/hyperlink" Target="consultantplus://offline/ref=87CE67AED6F0B2AC5F0046D772E85B686DF6A6BAB8D9ADA166DF822C92F20B31CD22C7F50C0BAD3F9BD53B6ACC1EC15FCCC5CB6E8F8CFEE7B0mDM" TargetMode="External"/><Relationship Id="rId45" Type="http://schemas.openxmlformats.org/officeDocument/2006/relationships/hyperlink" Target="consultantplus://offline/ref=87CE67AED6F0B2AC5F0046D772E85B686DF6A6BAB8D9ADA166DF822C92F20B31CD22C7FC0C02A763CE9A3A368943D25EC0C5C96A93B8mFM" TargetMode="External"/><Relationship Id="rId5" Type="http://schemas.openxmlformats.org/officeDocument/2006/relationships/hyperlink" Target="consultantplus://offline/ref=87CE67AED6F0B2AC5F0046D772E85B686DF6A6BAB8D9ADA166DF822C92F20B31CD22C7F00503A763CE9A3A368943D25EC0C5C96A93B8mFM" TargetMode="External"/><Relationship Id="rId15" Type="http://schemas.openxmlformats.org/officeDocument/2006/relationships/hyperlink" Target="consultantplus://offline/ref=87CE67AED6F0B2AC5F0046D772E85B686DF6A6BAB8D9ADA166DF822C92F20B31CD22C7F50C0BAD3E9AD53B6ACC1EC15FCCC5CB6E8F8CFEE7B0mDM" TargetMode="External"/><Relationship Id="rId23" Type="http://schemas.openxmlformats.org/officeDocument/2006/relationships/hyperlink" Target="consultantplus://offline/ref=87CE67AED6F0B2AC5F0046D772E85B686DF6A6BAB8D9ADA166DF822C92F20B31CD22C7F50C0BAD3F9BD53B6ACC1EC15FCCC5CB6E8F8CFEE7B0mDM" TargetMode="External"/><Relationship Id="rId28" Type="http://schemas.openxmlformats.org/officeDocument/2006/relationships/hyperlink" Target="consultantplus://offline/ref=87CE67AED6F0B2AC5F0046D772E85B686DF6A6BAB8D9ADA166DF822C92F20B31CD22C7FC0C02A763CE9A3A368943D25EC0C5C96A93B8mFM" TargetMode="External"/><Relationship Id="rId36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10" Type="http://schemas.openxmlformats.org/officeDocument/2006/relationships/hyperlink" Target="consultantplus://offline/ref=87CE67AED6F0B2AC5F0046D772E85B686DF6A6BAB8D9ADA166DF822C92F20B31CD22C7F50C0BAB349ED53B6ACC1EC15FCCC5CB6E8F8CFEE7B0mDM" TargetMode="External"/><Relationship Id="rId19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31" Type="http://schemas.openxmlformats.org/officeDocument/2006/relationships/hyperlink" Target="consultantplus://offline/ref=87CE67AED6F0B2AC5F0046D772E85B686DF6A6BAB8D9ADA166DF822C92F20B31CD22C7F50C0AA93E9AD53B6ACC1EC15FCCC5CB6E8F8CFEE7B0mDM" TargetMode="External"/><Relationship Id="rId44" Type="http://schemas.openxmlformats.org/officeDocument/2006/relationships/hyperlink" Target="consultantplus://offline/ref=87CE67AED6F0B2AC5F0046D772E85B686DF6A6BAB8D9ADA166DF822C92F20B31CD22C7FC0C0DA763CE9A3A368943D25EC0C5C96A93B8m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CE67AED6F0B2AC5F0046D772E85B686DF6A6BAB8D9ADA166DF822C92F20B31CD22C7F50C0BAA3E9CD53B6ACC1EC15FCCC5CB6E8F8CFEE7B0mDM" TargetMode="External"/><Relationship Id="rId14" Type="http://schemas.openxmlformats.org/officeDocument/2006/relationships/hyperlink" Target="consultantplus://offline/ref=87CE67AED6F0B2AC5F0046D772E85B686DF6A6BAB8D9ADA166DF822C92F20B31CD22C7F60F0BAE3CCB8F2B6E854AC440C4DFD568918CBFmFM" TargetMode="External"/><Relationship Id="rId22" Type="http://schemas.openxmlformats.org/officeDocument/2006/relationships/hyperlink" Target="consultantplus://offline/ref=87CE67AED6F0B2AC5F0046D772E85B686DF6A6BAB8D9ADA166DF822C92F20B31CD22C7F50C0BAD3E9FD53B6ACC1EC15FCCC5CB6E8F8CFEE7B0mDM" TargetMode="External"/><Relationship Id="rId27" Type="http://schemas.openxmlformats.org/officeDocument/2006/relationships/hyperlink" Target="consultantplus://offline/ref=87CE67AED6F0B2AC5F0046D772E85B686DF6A6BAB8D9ADA166DF822C92F20B31CD22C7FC0C0DA763CE9A3A368943D25EC0C5C96A93B8mFM" TargetMode="External"/><Relationship Id="rId30" Type="http://schemas.openxmlformats.org/officeDocument/2006/relationships/hyperlink" Target="consultantplus://offline/ref=87CE67AED6F0B2AC5F0046D772E85B686DF6A6BAB8D9ADA166DF822C92F20B31CD22C7F00503A763CE9A3A368943D25EC0C5C96A93B8mFM" TargetMode="External"/><Relationship Id="rId35" Type="http://schemas.openxmlformats.org/officeDocument/2006/relationships/hyperlink" Target="consultantplus://offline/ref=87CE67AED6F0B2AC5F0046D772E85B686DF6A6BAB8D9ADA166DF822C92F20B31CD22C7F50C0AAA379ED53B6ACC1EC15FCCC5CB6E8F8CFEE7B0mDM" TargetMode="External"/><Relationship Id="rId43" Type="http://schemas.openxmlformats.org/officeDocument/2006/relationships/hyperlink" Target="consultantplus://offline/ref=87CE67AED6F0B2AC5F0046D772E85B686DF6A6BAB8D9ADA166DF822C92F20B31CD22C7F00503A763CE9A3A368943D25EC0C5C96A93B8mF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4065</Words>
  <Characters>23177</Characters>
  <Application>Microsoft Office Word</Application>
  <DocSecurity>0</DocSecurity>
  <Lines>193</Lines>
  <Paragraphs>54</Paragraphs>
  <ScaleCrop>false</ScaleCrop>
  <Company>Microsoft</Company>
  <LinksUpToDate>false</LinksUpToDate>
  <CharactersWithSpaces>27188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2021-04-18T12:38:00Z</dcterms:created>
  <dcterms:modified xsi:type="dcterms:W3CDTF">2021-04-18T12:38:00Z</dcterms:modified>
</cp:coreProperties>
</file>