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drawing>
          <wp:inline distT="0" distB="0" distL="0" distR="0">
            <wp:extent cx="647700" cy="885825"/>
            <wp:effectExtent l="0" t="0" r="0" b="9525"/>
            <wp:docPr id="1" name="Рисунок 1" descr="Описание: 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0"/>
          <w:szCs w:val="20"/>
          <w:lang w:eastAsia="ru-RU"/>
        </w:rPr>
        <w:tab/>
      </w:r>
      <w:r>
        <w:rPr>
          <w:rFonts w:ascii="Times New Roman" w:hAnsi="Times New Roman" w:eastAsia="Times New Roman"/>
          <w:b/>
          <w:sz w:val="20"/>
          <w:szCs w:val="20"/>
          <w:lang w:eastAsia="ru-RU"/>
        </w:rPr>
        <w:tab/>
      </w:r>
      <w:r>
        <w:rPr>
          <w:rFonts w:ascii="Times New Roman" w:hAnsi="Times New Roman" w:eastAsia="Times New Roman"/>
          <w:b/>
          <w:sz w:val="20"/>
          <w:szCs w:val="20"/>
          <w:lang w:eastAsia="ru-RU"/>
        </w:rPr>
        <w:tab/>
      </w:r>
      <w:r>
        <w:rPr>
          <w:rFonts w:ascii="Times New Roman" w:hAnsi="Times New Roman" w:eastAsia="Times New Roman"/>
          <w:b/>
          <w:sz w:val="20"/>
          <w:szCs w:val="20"/>
          <w:lang w:eastAsia="ru-RU"/>
        </w:rPr>
        <w:tab/>
      </w:r>
      <w:r>
        <w:rPr>
          <w:rFonts w:ascii="Times New Roman" w:hAnsi="Times New Roman" w:eastAsia="Times New Roman"/>
          <w:b/>
          <w:sz w:val="20"/>
          <w:szCs w:val="20"/>
          <w:lang w:eastAsia="ru-RU"/>
        </w:rPr>
        <w:tab/>
      </w:r>
      <w:r>
        <w:rPr>
          <w:rFonts w:ascii="Times New Roman" w:hAnsi="Times New Roman" w:eastAsia="Times New Roman"/>
          <w:b/>
          <w:sz w:val="20"/>
          <w:szCs w:val="20"/>
          <w:lang w:eastAsia="ru-RU"/>
        </w:rPr>
        <w:tab/>
      </w:r>
      <w:r>
        <w:rPr>
          <w:rFonts w:ascii="Times New Roman" w:hAnsi="Times New Roman" w:eastAsia="Times New Roman"/>
          <w:b/>
          <w:sz w:val="20"/>
          <w:szCs w:val="20"/>
          <w:lang w:eastAsia="ru-RU"/>
        </w:rPr>
        <w:tab/>
      </w:r>
      <w:r>
        <w:rPr>
          <w:rFonts w:ascii="Times New Roman" w:hAnsi="Times New Roman" w:eastAsia="Times New Roman"/>
          <w:b/>
          <w:sz w:val="20"/>
          <w:szCs w:val="20"/>
          <w:lang w:eastAsia="ru-RU"/>
        </w:rPr>
        <w:tab/>
      </w:r>
      <w:r>
        <w:rPr>
          <w:rFonts w:ascii="Times New Roman" w:hAnsi="Times New Roman" w:eastAsia="Times New Roman"/>
          <w:b/>
          <w:sz w:val="20"/>
          <w:szCs w:val="20"/>
          <w:lang w:eastAsia="ru-RU"/>
        </w:rPr>
        <w:tab/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ab/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ab/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lang w:eastAsia="ru-RU"/>
        </w:rPr>
      </w:pPr>
      <w:r>
        <w:rPr>
          <w:rFonts w:ascii="Times New Roman" w:hAnsi="Times New Roman" w:eastAsia="Times New Roman"/>
          <w:b/>
          <w:lang w:eastAsia="ru-RU"/>
        </w:rPr>
        <w:t>БЕЛОЯРСКИЙ РАЙОН</w:t>
      </w:r>
    </w:p>
    <w:p>
      <w:pPr>
        <w:keepNext/>
        <w:spacing w:after="0" w:line="240" w:lineRule="auto"/>
        <w:jc w:val="center"/>
        <w:outlineLvl w:val="2"/>
        <w:rPr>
          <w:rFonts w:ascii="Times New Roman" w:hAnsi="Times New Roman" w:eastAsia="Times New Roman"/>
          <w:b/>
          <w:sz w:val="20"/>
          <w:szCs w:val="20"/>
          <w:lang w:eastAsia="ru-RU"/>
        </w:rPr>
      </w:pPr>
      <w:r>
        <w:rPr>
          <w:rFonts w:ascii="Times New Roman" w:hAnsi="Times New Roman" w:eastAsia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>
      <w:pPr>
        <w:spacing w:after="0" w:line="240" w:lineRule="auto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lang w:eastAsia="ru-RU"/>
        </w:rPr>
        <w:t xml:space="preserve">Проект                                                                         </w:t>
      </w:r>
    </w:p>
    <w:p>
      <w:pPr>
        <w:keepNext/>
        <w:spacing w:after="0" w:line="240" w:lineRule="auto"/>
        <w:jc w:val="center"/>
        <w:outlineLvl w:val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>АДМИНИСТРАЦИЯ БЕЛОЯРСКОГО РАЙОНА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4"/>
          <w:lang w:eastAsia="ru-RU"/>
        </w:rPr>
      </w:pPr>
    </w:p>
    <w:p>
      <w:pPr>
        <w:keepNext/>
        <w:spacing w:after="0" w:line="240" w:lineRule="auto"/>
        <w:jc w:val="center"/>
        <w:outlineLvl w:val="0"/>
        <w:rPr>
          <w:rFonts w:ascii="Times New Roman" w:hAnsi="Times New Roman" w:eastAsia="Times New Roman"/>
          <w:b/>
          <w:sz w:val="28"/>
          <w:szCs w:val="20"/>
          <w:lang w:eastAsia="ru-RU"/>
        </w:rPr>
      </w:pPr>
      <w:r>
        <w:rPr>
          <w:rFonts w:ascii="Times New Roman" w:hAnsi="Times New Roman" w:eastAsia="Times New Roman"/>
          <w:b/>
          <w:sz w:val="28"/>
          <w:szCs w:val="20"/>
          <w:lang w:eastAsia="ru-RU"/>
        </w:rPr>
        <w:t>ПОСТАНОВЛЕНИЕ</w:t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4"/>
          <w:szCs w:val="20"/>
          <w:lang w:eastAsia="ru-RU"/>
        </w:rPr>
      </w:pPr>
      <w:r>
        <w:rPr>
          <w:rFonts w:ascii="Times New Roman" w:hAnsi="Times New Roman" w:eastAsia="Times New Roman"/>
          <w:sz w:val="24"/>
          <w:szCs w:val="20"/>
          <w:lang w:eastAsia="ru-RU"/>
        </w:rPr>
        <w:t>от «__»______ 2023 года                                                                                                    № ____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pStyle w:val="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приложение к постановлению администрации</w:t>
      </w:r>
    </w:p>
    <w:p>
      <w:pPr>
        <w:pStyle w:val="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Белоярского района от 9 января 2017 года № 3</w:t>
      </w:r>
    </w:p>
    <w:p>
      <w:pPr>
        <w:pStyle w:val="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Белоярского района                            от 1ноября 2023 года № 644 «Об увеличении фондов оплаты труда муниципальных учреждений Белоярского района» п о с т а н о в л я ю:</w:t>
      </w:r>
    </w:p>
    <w:p>
      <w:pPr>
        <w:pStyle w:val="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приложение «Положение о системе оплаты труда работников муниципальных учреждений Белоярского района в сфере гражданской обороны, защиты населения и территории Белоярского района от чрезвычайных ситуаций природного и техногенного характера» к постановлению администрации Белоярского района                          от 9 января 2017 года № 3 «Об утверждении Положения о системе оплаты труда работников муниципальных учреждений Белоярского района в сфере гражданской обороны, защиты населения и территории Белоярского района от чрезвычайных ситуаций природного и техногенного характера» изменения, изложив пункты 2.1, 2.2, 2.3 раздела II «Порядок и условия оплаты труда работников учреждений» в следующей редакции: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«2.1. Минимальные размеры должностных окладов (окладов) работников общеотраслевых должностей руководителей, специалистов и служащих учреждений устанавливаются на основе отнесения занимаемых ими должностей служащих к профессиональным квалификационным группам, утвержденным приказом Министерства здравоохранения и социального развития Российской Федерации от 29 мая 2008 года       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tbl>
      <w:tblPr>
        <w:tblStyle w:val="3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4365"/>
        <w:gridCol w:w="1873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Должностной оклад (оклад), рублей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10 115,0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Минимальные размеры должностных окладов руководителей, специалистов и служащих учреждения, занимающих должности и профессии, не отнесенные к профессиональным квалификационным группам:</w:t>
      </w:r>
    </w:p>
    <w:tbl>
      <w:tblPr>
        <w:tblStyle w:val="3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483"/>
        <w:gridCol w:w="1873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Должности, профессии, не отнесенные к профессиональным квалификационным группам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Должностной оклад, рублей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центра обработки вызовов ЕДДС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6 873,0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службы технической поддержки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9 093,0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 старшего оперативного дежурного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6 873,0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оперативный дежурный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7 815,0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мониторингу и прогнозированию чрезвычайных ситуаций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10 371,0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Минимальный размер должностного оклада руководителя учреждения:</w:t>
      </w:r>
    </w:p>
    <w:tbl>
      <w:tblPr>
        <w:tblStyle w:val="3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483"/>
        <w:gridCol w:w="1873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Должности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Должностной оклад, рублей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12 857,0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>
      <w:pPr>
        <w:pStyle w:val="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«Белоярские вести. Официальный выпуск».</w:t>
      </w:r>
    </w:p>
    <w:p>
      <w:pPr>
        <w:pStyle w:val="8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 и распространяется на правоотношения, возникшие с 1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октября 2023 года.</w:t>
      </w:r>
    </w:p>
    <w:p>
      <w:pPr>
        <w:pStyle w:val="8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за выполнением постановления возложить на первого заместителя главы Белоярского района Ойнеца А.В.</w:t>
      </w:r>
    </w:p>
    <w:p>
      <w:pPr>
        <w:pStyle w:val="8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Белоярского района                                                                                      С.П.Маненков</w:t>
      </w:r>
    </w:p>
    <w:p>
      <w:pPr>
        <w:pStyle w:val="8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17"/>
      </w:pPr>
    </w:p>
    <w:p/>
    <w:sectPr>
      <w:headerReference r:id="rId5" w:type="default"/>
      <w:pgSz w:w="11906" w:h="16838"/>
      <w:pgMar w:top="1134" w:right="850" w:bottom="1134" w:left="1701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45708130"/>
    </w:sdtPr>
    <w:sdtEndPr>
      <w:rPr>
        <w:sz w:val="24"/>
        <w:szCs w:val="24"/>
      </w:rPr>
    </w:sdtEndPr>
    <w:sdtContent>
      <w:p>
        <w:pPr>
          <w:pStyle w:val="5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2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5E"/>
    <w:rsid w:val="00001FB0"/>
    <w:rsid w:val="000438C2"/>
    <w:rsid w:val="000A0884"/>
    <w:rsid w:val="001123DA"/>
    <w:rsid w:val="00185591"/>
    <w:rsid w:val="00204E43"/>
    <w:rsid w:val="00280AA1"/>
    <w:rsid w:val="002F32A7"/>
    <w:rsid w:val="00363814"/>
    <w:rsid w:val="0037446B"/>
    <w:rsid w:val="003D4919"/>
    <w:rsid w:val="00427017"/>
    <w:rsid w:val="004E7E6B"/>
    <w:rsid w:val="005026D3"/>
    <w:rsid w:val="005267E9"/>
    <w:rsid w:val="005564E3"/>
    <w:rsid w:val="00583B39"/>
    <w:rsid w:val="005A2DB5"/>
    <w:rsid w:val="006166F5"/>
    <w:rsid w:val="006243C7"/>
    <w:rsid w:val="00626604"/>
    <w:rsid w:val="006D2096"/>
    <w:rsid w:val="00700D04"/>
    <w:rsid w:val="007010E2"/>
    <w:rsid w:val="0071191B"/>
    <w:rsid w:val="00724EEE"/>
    <w:rsid w:val="00754EF7"/>
    <w:rsid w:val="00765803"/>
    <w:rsid w:val="007D2024"/>
    <w:rsid w:val="00844AB7"/>
    <w:rsid w:val="00864F87"/>
    <w:rsid w:val="008933F8"/>
    <w:rsid w:val="008B1593"/>
    <w:rsid w:val="008C7855"/>
    <w:rsid w:val="008E0292"/>
    <w:rsid w:val="0091505E"/>
    <w:rsid w:val="009B5D72"/>
    <w:rsid w:val="00A453E6"/>
    <w:rsid w:val="00A46A96"/>
    <w:rsid w:val="00B420B5"/>
    <w:rsid w:val="00B47C7A"/>
    <w:rsid w:val="00B508EF"/>
    <w:rsid w:val="00BC2506"/>
    <w:rsid w:val="00C04D1F"/>
    <w:rsid w:val="00C06F88"/>
    <w:rsid w:val="00C40CFA"/>
    <w:rsid w:val="00C6415E"/>
    <w:rsid w:val="00C8273F"/>
    <w:rsid w:val="00CF46B0"/>
    <w:rsid w:val="00CF7363"/>
    <w:rsid w:val="00D44189"/>
    <w:rsid w:val="00D4431D"/>
    <w:rsid w:val="00D45E52"/>
    <w:rsid w:val="00D64FD0"/>
    <w:rsid w:val="00E44948"/>
    <w:rsid w:val="00F16B90"/>
    <w:rsid w:val="00F53C57"/>
    <w:rsid w:val="00F64D4F"/>
    <w:rsid w:val="00F76C9B"/>
    <w:rsid w:val="00F85CA4"/>
    <w:rsid w:val="00FA3050"/>
    <w:rsid w:val="42F37286"/>
    <w:rsid w:val="48F60BFB"/>
    <w:rsid w:val="58252F9D"/>
    <w:rsid w:val="64224B4C"/>
    <w:rsid w:val="64CF28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header"/>
    <w:basedOn w:val="1"/>
    <w:link w:val="18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6">
    <w:name w:val="footer"/>
    <w:basedOn w:val="1"/>
    <w:link w:val="19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7">
    <w:name w:val="ConsPlusTitle"/>
    <w:qFormat/>
    <w:uiPriority w:val="0"/>
    <w:pPr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  <w:style w:type="paragraph" w:customStyle="1" w:styleId="8">
    <w:name w:val="ConsPlusNormal"/>
    <w:qFormat/>
    <w:uiPriority w:val="0"/>
    <w:pPr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9">
    <w:name w:val="Основной текст_"/>
    <w:basedOn w:val="2"/>
    <w:link w:val="10"/>
    <w:qFormat/>
    <w:uiPriority w:val="0"/>
    <w:rPr>
      <w:rFonts w:ascii="Times New Roman" w:hAnsi="Times New Roman" w:eastAsia="Times New Roman" w:cs="Times New Roman"/>
      <w:spacing w:val="-2"/>
      <w:sz w:val="23"/>
      <w:szCs w:val="23"/>
      <w:shd w:val="clear" w:color="auto" w:fill="FFFFFF"/>
    </w:rPr>
  </w:style>
  <w:style w:type="paragraph" w:customStyle="1" w:styleId="10">
    <w:name w:val="Основной текст1"/>
    <w:basedOn w:val="1"/>
    <w:link w:val="9"/>
    <w:qFormat/>
    <w:uiPriority w:val="0"/>
    <w:pPr>
      <w:widowControl w:val="0"/>
      <w:shd w:val="clear" w:color="auto" w:fill="FFFFFF"/>
      <w:spacing w:after="180" w:line="0" w:lineRule="atLeast"/>
      <w:jc w:val="right"/>
    </w:pPr>
    <w:rPr>
      <w:rFonts w:ascii="Times New Roman" w:hAnsi="Times New Roman" w:eastAsia="Times New Roman"/>
      <w:spacing w:val="-2"/>
      <w:sz w:val="23"/>
      <w:szCs w:val="23"/>
    </w:rPr>
  </w:style>
  <w:style w:type="character" w:customStyle="1" w:styleId="11">
    <w:name w:val="Текст выноски Знак"/>
    <w:basedOn w:val="2"/>
    <w:link w:val="4"/>
    <w:semiHidden/>
    <w:qFormat/>
    <w:uiPriority w:val="99"/>
    <w:rPr>
      <w:rFonts w:ascii="Tahoma" w:hAnsi="Tahoma" w:eastAsia="Calibri" w:cs="Tahoma"/>
      <w:sz w:val="16"/>
      <w:szCs w:val="16"/>
    </w:rPr>
  </w:style>
  <w:style w:type="character" w:customStyle="1" w:styleId="12">
    <w:name w:val="Основной текст (2)_"/>
    <w:basedOn w:val="2"/>
    <w:link w:val="13"/>
    <w:uiPriority w:val="0"/>
    <w:rPr>
      <w:rFonts w:ascii="Times New Roman" w:hAnsi="Times New Roman" w:eastAsia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3">
    <w:name w:val="Основной текст (2)"/>
    <w:basedOn w:val="1"/>
    <w:link w:val="12"/>
    <w:qFormat/>
    <w:uiPriority w:val="0"/>
    <w:pPr>
      <w:widowControl w:val="0"/>
      <w:shd w:val="clear" w:color="auto" w:fill="FFFFFF"/>
      <w:spacing w:before="1140" w:after="60" w:line="0" w:lineRule="atLeast"/>
      <w:jc w:val="center"/>
    </w:pPr>
    <w:rPr>
      <w:rFonts w:ascii="Times New Roman" w:hAnsi="Times New Roman" w:eastAsia="Times New Roman"/>
      <w:b/>
      <w:bCs/>
      <w:spacing w:val="2"/>
      <w:sz w:val="21"/>
      <w:szCs w:val="21"/>
    </w:rPr>
  </w:style>
  <w:style w:type="character" w:customStyle="1" w:styleId="14">
    <w:name w:val="Основной текст (2) + Интервал 3 pt"/>
    <w:basedOn w:val="12"/>
    <w:qFormat/>
    <w:uiPriority w:val="0"/>
    <w:rPr>
      <w:rFonts w:ascii="Times New Roman" w:hAnsi="Times New Roman" w:eastAsia="Times New Roman" w:cs="Times New Roman"/>
      <w:color w:val="000000"/>
      <w:spacing w:val="6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5">
    <w:name w:val="Заголовок №1_"/>
    <w:basedOn w:val="2"/>
    <w:qFormat/>
    <w:uiPriority w:val="0"/>
    <w:rPr>
      <w:rFonts w:ascii="Times New Roman" w:hAnsi="Times New Roman" w:eastAsia="Times New Roman" w:cs="Times New Roman"/>
      <w:spacing w:val="1"/>
      <w:sz w:val="22"/>
      <w:szCs w:val="22"/>
      <w:u w:val="none"/>
    </w:rPr>
  </w:style>
  <w:style w:type="character" w:customStyle="1" w:styleId="16">
    <w:name w:val="Заголовок №1"/>
    <w:basedOn w:val="15"/>
    <w:uiPriority w:val="0"/>
    <w:rPr>
      <w:rFonts w:ascii="Times New Roman" w:hAnsi="Times New Roman" w:eastAsia="Times New Roman" w:cs="Times New Roman"/>
      <w:color w:val="000000"/>
      <w:spacing w:val="1"/>
      <w:w w:val="100"/>
      <w:position w:val="0"/>
      <w:sz w:val="22"/>
      <w:szCs w:val="22"/>
      <w:u w:val="none"/>
      <w:lang w:val="ru-RU"/>
    </w:rPr>
  </w:style>
  <w:style w:type="paragraph" w:styleId="17">
    <w:name w:val="List Paragraph"/>
    <w:basedOn w:val="1"/>
    <w:qFormat/>
    <w:uiPriority w:val="34"/>
    <w:pPr>
      <w:ind w:left="720"/>
      <w:contextualSpacing/>
    </w:pPr>
  </w:style>
  <w:style w:type="character" w:customStyle="1" w:styleId="18">
    <w:name w:val="Верхний колонтитул Знак"/>
    <w:basedOn w:val="2"/>
    <w:link w:val="5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9">
    <w:name w:val="Нижний колонтитул Знак"/>
    <w:basedOn w:val="2"/>
    <w:link w:val="6"/>
    <w:uiPriority w:val="99"/>
    <w:rPr>
      <w:rFonts w:ascii="Calibri" w:hAnsi="Calibri" w:eastAsia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2</Pages>
  <Words>498</Words>
  <Characters>2839</Characters>
  <Lines>23</Lines>
  <Paragraphs>6</Paragraphs>
  <TotalTime>0</TotalTime>
  <ScaleCrop>false</ScaleCrop>
  <LinksUpToDate>false</LinksUpToDate>
  <CharactersWithSpaces>3331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2023-11-01T11:53:00Z</dcterms:created>
  <dc:creator>Schorin</dc:creator>
  <cp:lastModifiedBy>BraginVV</cp:lastModifiedBy>
  <cp:lastPrinted>2022-06-15T10:34:00Z</cp:lastPrinted>
  <dcterms:modified xsi:type="dcterms:W3CDTF">2023-11-01T12:27:51Z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4DCC1422047646BBA858A58E48161DA0_13</vt:lpwstr>
  </property>
</Properties>
</file>