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106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ook w:val="00A0"/>
      </w:tblPr>
      <w:tblGrid>
        <w:gridCol w:w="5260"/>
        <w:gridCol w:w="5513"/>
        <w:gridCol w:w="5387"/>
      </w:tblGrid>
      <w:tr w:rsidR="00037067" w:rsidRPr="00D81665">
        <w:trPr>
          <w:trHeight w:val="70"/>
        </w:trPr>
        <w:tc>
          <w:tcPr>
            <w:tcW w:w="5260" w:type="dxa"/>
          </w:tcPr>
          <w:p w:rsidR="00037067" w:rsidRPr="00D81665" w:rsidRDefault="00037067" w:rsidP="00D81665">
            <w:pPr>
              <w:spacing w:after="0" w:line="240" w:lineRule="auto"/>
              <w:ind w:firstLine="409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</w:pPr>
            <w:r w:rsidRPr="00D81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  <w:t>Меры социальной поддержки</w:t>
            </w: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" o:spid="_x0000_i1025" type="#_x0000_t75" style="width:15pt;height:15pt;visibility:visible">
                  <v:imagedata r:id="rId7" o:title=""/>
                </v:shape>
              </w:pict>
            </w: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Денежные выплаты</w:t>
            </w:r>
            <w:r w:rsidRPr="00D8166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</w:t>
            </w:r>
            <w:r w:rsidRPr="00D81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направленным Военным комиссариатом автономного округа и заключивших с 24 февраля 2022 года с Министерством обороны Российской Федерации контракт о прохождении военной службы для участия в выполнении задач в ходе специальной военной операции</w:t>
            </w: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>, добровольцам и мобилизованным в общем объеме 500 тысяч рублей (250 тысяч рублей при включении в приказ о зачислении в воинскую часть, заключении контракта; 250 тысяч рублей – при увольнении с военной службы, исполнении контракта)</w:t>
            </w: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>Военнослужащие по контракту и мобилизованные лица получают указанные выплаты в беззаявительном порядке на основании сведений, представленных варенным комиссариатом Ханты-Мансийского автономного округа – Югры в органы социальной защиты автономного округа.</w:t>
            </w: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>Добровольцам для получения выплаты необходимо обратиться в Агентство социального благополучия населения Югры с заявлением и подтверждающими документами.</w:t>
            </w: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noProof/>
                <w:lang w:eastAsia="ru-RU"/>
              </w:rPr>
              <w:pict>
                <v:shape id="Рисунок 19" o:spid="_x0000_i1026" type="#_x0000_t75" style="width:20.25pt;height:20.25pt;visibility:visible">
                  <v:imagedata r:id="rId8" o:title=""/>
                </v:shape>
              </w:pict>
            </w: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Компенсация расходов на оплату жилого помещения и коммунальных услуг </w:t>
            </w: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>семьям военнослужащих по контракту, добровольцам, мобилизованных лиц в размере 50 процентов (но не более 5 тыс. рублей) ежемесячно:</w:t>
            </w:r>
          </w:p>
          <w:p w:rsidR="00037067" w:rsidRPr="00D81665" w:rsidRDefault="00037067" w:rsidP="00D816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(содержание жилого помещения), включая взнос на капитальный ремонт.</w:t>
            </w:r>
          </w:p>
        </w:tc>
        <w:tc>
          <w:tcPr>
            <w:tcW w:w="5513" w:type="dxa"/>
          </w:tcPr>
          <w:p w:rsidR="00037067" w:rsidRPr="00D81665" w:rsidRDefault="00037067" w:rsidP="00D81665">
            <w:pPr>
              <w:pStyle w:val="ListParagraph"/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>на оплату 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отходами).</w:t>
            </w:r>
          </w:p>
          <w:p w:rsidR="00037067" w:rsidRPr="00D81665" w:rsidRDefault="00037067" w:rsidP="00D81665">
            <w:pPr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noProof/>
                <w:color w:val="1F497D"/>
                <w:sz w:val="24"/>
                <w:szCs w:val="24"/>
                <w:lang w:eastAsia="ru-RU"/>
              </w:rPr>
              <w:pict>
                <v:shape id="Рисунок 21" o:spid="_x0000_i1027" type="#_x0000_t75" style="width:19.5pt;height:19.5pt;visibility:visible">
                  <v:imagedata r:id="rId9" o:title=""/>
                </v:shape>
              </w:pict>
            </w: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Денежная выплата на газификацию</w:t>
            </w:r>
            <w:r w:rsidRPr="00D8166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>жилых помещений семьям мобилизованных граждан в размере планируемых расходов, но не более 100 тыс. рублей.</w:t>
            </w:r>
          </w:p>
          <w:p w:rsidR="00037067" w:rsidRPr="00D81665" w:rsidRDefault="00037067" w:rsidP="00D81665">
            <w:pPr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noProof/>
                <w:color w:val="1F497D"/>
                <w:sz w:val="24"/>
                <w:szCs w:val="24"/>
                <w:lang w:eastAsia="ru-RU"/>
              </w:rPr>
              <w:pict>
                <v:shape id="Рисунок 22" o:spid="_x0000_i1028" type="#_x0000_t75" style="width:23.25pt;height:23.25pt;visibility:visible">
                  <v:imagedata r:id="rId10" o:title=""/>
                </v:shape>
              </w:pict>
            </w: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Единовременная денежная выплата в автономном округе </w:t>
            </w:r>
            <w:r w:rsidRPr="00D8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размере 100 000 рублей </w:t>
            </w: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>семьям, имеющим детей, поступающих на обучение по образовательным программам высшего образования), один из родителей которых или оба являются военнослужащими, принимающими (принимавшими) участие в специальной военной операции.</w:t>
            </w:r>
          </w:p>
          <w:p w:rsidR="00037067" w:rsidRPr="00D81665" w:rsidRDefault="00037067" w:rsidP="00D81665">
            <w:pPr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noProof/>
                <w:color w:val="1F497D"/>
                <w:sz w:val="24"/>
                <w:szCs w:val="24"/>
                <w:lang w:eastAsia="ru-RU"/>
              </w:rPr>
              <w:pict>
                <v:shape id="Рисунок 23" o:spid="_x0000_i1029" type="#_x0000_t75" style="width:19.5pt;height:19.5pt;visibility:visible">
                  <v:imagedata r:id="rId11" o:title=""/>
                </v:shape>
              </w:pict>
            </w: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Компенсация родительской платы за присмотр и уход за детьми</w:t>
            </w: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организациях, осуществляющих образовательную деятельность по реализации образовательной программы дошкольного образования.</w:t>
            </w:r>
          </w:p>
          <w:p w:rsidR="00037067" w:rsidRPr="00D81665" w:rsidRDefault="00037067" w:rsidP="00D81665">
            <w:pPr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pStyle w:val="ListParagraph"/>
              <w:spacing w:after="0" w:line="240" w:lineRule="auto"/>
              <w:ind w:left="0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noProof/>
                <w:color w:val="1F497D"/>
                <w:sz w:val="24"/>
                <w:szCs w:val="24"/>
                <w:lang w:eastAsia="ru-RU"/>
              </w:rPr>
              <w:pict>
                <v:shape id="Рисунок 29" o:spid="_x0000_i1030" type="#_x0000_t75" style="width:19.5pt;height:19.5pt;visibility:visible">
                  <v:imagedata r:id="rId12" o:title=""/>
                </v:shape>
              </w:pict>
            </w: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Предоставление горячего двухразового питания</w:t>
            </w: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учебное время по месту нахождения образовательной организации.</w:t>
            </w:r>
          </w:p>
          <w:p w:rsidR="00037067" w:rsidRPr="00D81665" w:rsidRDefault="00037067" w:rsidP="00D81665">
            <w:pPr>
              <w:pStyle w:val="ListParagraph"/>
              <w:spacing w:after="0" w:line="240" w:lineRule="auto"/>
              <w:ind w:left="0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noProof/>
                <w:color w:val="1F497D"/>
                <w:sz w:val="24"/>
                <w:szCs w:val="24"/>
                <w:lang w:eastAsia="ru-RU"/>
              </w:rPr>
              <w:pict>
                <v:shape id="Рисунок 1" o:spid="_x0000_i1031" type="#_x0000_t75" style="width:15pt;height:15pt;visibility:visible">
                  <v:imagedata r:id="rId13" o:title=""/>
                </v:shape>
              </w:pict>
            </w: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Освобождение от начисления пеней</w:t>
            </w:r>
            <w:r w:rsidRPr="00D8166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>в случае несвоевременного (неполного) внесения платы за жилое помещение и коммунальные услуги, взноса на капитальный ремонт.</w:t>
            </w:r>
          </w:p>
        </w:tc>
        <w:tc>
          <w:tcPr>
            <w:tcW w:w="5387" w:type="dxa"/>
          </w:tcPr>
          <w:p w:rsidR="00037067" w:rsidRPr="00D81665" w:rsidRDefault="00037067" w:rsidP="00D816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noProof/>
                <w:color w:val="1F497D"/>
                <w:sz w:val="24"/>
                <w:szCs w:val="24"/>
                <w:lang w:eastAsia="ru-RU"/>
              </w:rPr>
              <w:pict>
                <v:shape id="Рисунок 26" o:spid="_x0000_i1032" type="#_x0000_t75" style="width:15pt;height:15pt;visibility:visible">
                  <v:imagedata r:id="rId14" o:title=""/>
                </v:shape>
              </w:pict>
            </w: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Получение бесплатной юридической помощи</w:t>
            </w:r>
            <w:r w:rsidRPr="00D8166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.</w:t>
            </w: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noProof/>
                <w:color w:val="1F497D"/>
                <w:sz w:val="24"/>
                <w:szCs w:val="24"/>
                <w:lang w:eastAsia="ru-RU"/>
              </w:rPr>
              <w:pict>
                <v:shape id="Рисунок 27" o:spid="_x0000_i1033" type="#_x0000_t75" style="width:19.5pt;height:19.5pt;visibility:visible">
                  <v:imagedata r:id="rId15" o:title=""/>
                </v:shape>
              </w:pict>
            </w: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Освобождение от уплаты налога за автомобили</w:t>
            </w: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 xml:space="preserve"> легковые независимо от мощности 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включительно.</w:t>
            </w: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Для членов семей участников СВО (супруг(а), дети, родители).</w:t>
            </w: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noProof/>
                <w:color w:val="1F497D"/>
                <w:sz w:val="24"/>
                <w:szCs w:val="24"/>
                <w:lang w:eastAsia="ru-RU"/>
              </w:rPr>
              <w:pict>
                <v:shape id="Рисунок 28" o:spid="_x0000_i1034" type="#_x0000_t75" style="width:15pt;height:15pt;visibility:visible">
                  <v:imagedata r:id="rId16" o:title=""/>
                </v:shape>
              </w:pict>
            </w: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Социальные услуги в форме социального обслуживания на дому и в полустационарной форме социального обслуживания.</w:t>
            </w: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 xml:space="preserve">Членам семей граждан, участвующих в специальной военной операции (призванных на военную службу по мобилизации или проходящих военную службу по контракту, либо заключивших контракт о добровольном содействии в выполнении задач, возложенных на Вооруженные Силы Российской Федерации):   </w:t>
            </w: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067" w:rsidRPr="00D81665" w:rsidRDefault="00037067" w:rsidP="00D8166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социальные услуги  на дому (при наличии оснований) предоставляются бесплатно</w:t>
            </w:r>
            <w:r w:rsidRPr="00D8166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их мобилизации, участия в специальной военной операции или периода лечения в связи с получением ранения в ходе проведения специальной военной операции </w:t>
            </w: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7" w:rsidRPr="00D81665">
        <w:trPr>
          <w:trHeight w:val="11023"/>
        </w:trPr>
        <w:tc>
          <w:tcPr>
            <w:tcW w:w="5260" w:type="dxa"/>
          </w:tcPr>
          <w:p w:rsidR="00037067" w:rsidRPr="00D81665" w:rsidRDefault="00037067" w:rsidP="00D81665">
            <w:pPr>
              <w:spacing w:after="0"/>
              <w:ind w:firstLine="4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Основания: </w:t>
            </w: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-</w:t>
            </w:r>
            <w:r w:rsidRPr="00D8166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- </w:t>
            </w: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-</w:t>
            </w: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трех и более детей дошкольного возраста в многодетных и замещающих семьях, у одиноких матерей (отцов).</w:t>
            </w: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социальные услуги в полустационарной форме</w:t>
            </w: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предоставляются бесплатно до окончания их мобилизации, участия в специальной военной операции или периода лечения в связи с получением ранения в ходе проведения специальной военной операции;</w:t>
            </w:r>
          </w:p>
          <w:p w:rsidR="00037067" w:rsidRPr="00D81665" w:rsidRDefault="00037067" w:rsidP="00D81665">
            <w:pPr>
              <w:pStyle w:val="ListParagraph"/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социальные службы оказывают социально-психологическую и социально-педагогическую помощь,</w:t>
            </w:r>
            <w:r w:rsidRPr="00D81665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получении необходимых мер социальной поддержки, в том числе материальной помощи, при необходимости обеспечение услугами оздоровительного характера и т.п.</w:t>
            </w: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Вдовам (вдовцам) лиц, погибших при выполнении задач в ходе специальной военной операции, социальные услуги на дому и в полустационарной форме предоставляются бесплатно. </w:t>
            </w:r>
          </w:p>
          <w:p w:rsidR="00037067" w:rsidRPr="00D81665" w:rsidRDefault="00037067" w:rsidP="00D81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037067" w:rsidRPr="00D81665" w:rsidRDefault="00037067" w:rsidP="00D81665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Официальный портал о социально-экономической ситуации в России</w:t>
            </w:r>
          </w:p>
          <w:p w:rsidR="00037067" w:rsidRPr="00D81665" w:rsidRDefault="00037067" w:rsidP="00D816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816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https://объясняем.рф</w:t>
              </w:r>
            </w:hyperlink>
          </w:p>
          <w:p w:rsidR="00037067" w:rsidRPr="00D81665" w:rsidRDefault="00037067" w:rsidP="00D816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8" o:spid="_x0000_i1035" type="#_x0000_t75" style="width:87.75pt;height:87.75pt;visibility:visible">
                  <v:imagedata r:id="rId18" o:title=""/>
                </v:shape>
              </w:pict>
            </w:r>
          </w:p>
          <w:p w:rsidR="00037067" w:rsidRPr="00D81665" w:rsidRDefault="00037067" w:rsidP="00D816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Единая социально-психологическая служба «Телефон доверия»:</w:t>
            </w:r>
          </w:p>
          <w:p w:rsidR="00037067" w:rsidRPr="00D81665" w:rsidRDefault="00037067" w:rsidP="00D816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8 800-101-12-12</w:t>
            </w:r>
          </w:p>
          <w:p w:rsidR="00037067" w:rsidRPr="00D81665" w:rsidRDefault="00037067" w:rsidP="00D816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8 800-101-12-00</w:t>
            </w:r>
          </w:p>
          <w:p w:rsidR="00037067" w:rsidRPr="00D81665" w:rsidRDefault="00037067" w:rsidP="00D816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Бесплатный номер горячей линии </w:t>
            </w: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br/>
              <w:t>«Контакт-центр»: 8 800 301 44 43.</w:t>
            </w:r>
          </w:p>
          <w:p w:rsidR="00037067" w:rsidRPr="00D81665" w:rsidRDefault="00037067" w:rsidP="00D816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Звонки принимаются ежедневно</w:t>
            </w:r>
          </w:p>
          <w:p w:rsidR="00037067" w:rsidRPr="00D81665" w:rsidRDefault="00037067" w:rsidP="00D816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с 09-00 до 21-00 часов.</w:t>
            </w:r>
          </w:p>
          <w:p w:rsidR="00037067" w:rsidRPr="00D81665" w:rsidRDefault="00037067" w:rsidP="00D816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Контактный телефон муниципальной рабочей группы по социальному сопровождению:</w:t>
            </w:r>
          </w:p>
          <w:p w:rsidR="00037067" w:rsidRPr="00D81665" w:rsidRDefault="00037067" w:rsidP="00D81665">
            <w:pPr>
              <w:spacing w:after="0"/>
              <w:ind w:firstLine="409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Белоярский район: 8(34670)6-21-04;</w:t>
            </w:r>
          </w:p>
          <w:p w:rsidR="00037067" w:rsidRPr="00D81665" w:rsidRDefault="00037067" w:rsidP="00D81665">
            <w:pPr>
              <w:spacing w:after="0"/>
              <w:ind w:firstLine="409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8(34670)2-57-76;</w:t>
            </w:r>
          </w:p>
          <w:p w:rsidR="00037067" w:rsidRPr="00D81665" w:rsidRDefault="00037067" w:rsidP="00D81665">
            <w:pPr>
              <w:spacing w:after="0"/>
              <w:ind w:firstLine="409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8(34670)2-21-71;</w:t>
            </w:r>
          </w:p>
          <w:p w:rsidR="00037067" w:rsidRPr="00D81665" w:rsidRDefault="00037067" w:rsidP="00D81665">
            <w:pPr>
              <w:spacing w:after="0"/>
              <w:ind w:firstLine="409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8(34670)2-21-72;</w:t>
            </w:r>
          </w:p>
          <w:p w:rsidR="00037067" w:rsidRPr="00D81665" w:rsidRDefault="00037067" w:rsidP="00D81665">
            <w:pPr>
              <w:spacing w:after="0"/>
              <w:ind w:firstLine="4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89292954345.</w:t>
            </w:r>
          </w:p>
        </w:tc>
        <w:tc>
          <w:tcPr>
            <w:tcW w:w="5387" w:type="dxa"/>
          </w:tcPr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5" o:spid="_x0000_s1026" type="#_x0000_t75" alt="https://m.media-amazon.com/images/S/aplus-media/vc/1752ac71-936c-44e2-8305-c9c9b9731f72.__CR0,0,300,300_PT0_SX300_V1___.jpg" style="position:absolute;left:0;text-align:left;margin-left:37.35pt;margin-top:-.7pt;width:226.95pt;height:261pt;z-index:-251658240;visibility:visible;mso-position-horizontal-relative:text;mso-position-vertical-relative:text">
                  <v:imagedata r:id="rId19" o:title="" croptop="12452f" cropleft="1f" cropright="20413f"/>
                </v:shape>
              </w:pict>
            </w: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  <w:t>ПАМЯТКА</w:t>
            </w: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65"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  <w:t>МОБИЛИЗОВАННЫМ ГРАЖДАНАМ И ЧЛЕНАМ ИХ СЕМЕЙ</w:t>
            </w:r>
          </w:p>
          <w:p w:rsidR="00037067" w:rsidRPr="00D81665" w:rsidRDefault="00037067" w:rsidP="00D81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67" w:rsidRPr="00D81665" w:rsidRDefault="00037067" w:rsidP="00D81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3" o:spid="_x0000_s1027" type="#_x0000_t75" alt="https://m.media-amazon.com/images/S/aplus-media/vc/1752ac71-936c-44e2-8305-c9c9b9731f72.__CR0,0,300,300_PT0_SX300_V1___.jpg" style="position:absolute;left:0;text-align:left;margin-left:-4.45pt;margin-top:13pt;width:147pt;height:169.05pt;z-index:-251659264;visibility:visible">
                  <v:imagedata r:id="rId20" o:title="" cropbottom="12452f" cropleft="20413f" cropright="1f"/>
                </v:shape>
              </w:pict>
            </w:r>
          </w:p>
          <w:p w:rsidR="00037067" w:rsidRPr="00D81665" w:rsidRDefault="00037067" w:rsidP="00D81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67" w:rsidRPr="00D81665" w:rsidRDefault="00037067" w:rsidP="00D81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67" w:rsidRPr="00D81665" w:rsidRDefault="00037067" w:rsidP="00D81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67" w:rsidRPr="00D81665" w:rsidRDefault="00037067" w:rsidP="00D81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67" w:rsidRPr="00D81665" w:rsidRDefault="00037067" w:rsidP="00D81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67" w:rsidRPr="00D81665" w:rsidRDefault="00037067" w:rsidP="00D81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67" w:rsidRPr="00D81665" w:rsidRDefault="00037067" w:rsidP="00D81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67" w:rsidRPr="00D81665" w:rsidRDefault="00037067" w:rsidP="00D81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67" w:rsidRPr="00D81665" w:rsidRDefault="00037067" w:rsidP="00D81665">
            <w:pPr>
              <w:spacing w:after="0"/>
              <w:ind w:firstLine="5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1665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</w:rPr>
              <w:t>Белоярский район, 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</w:tbl>
    <w:p w:rsidR="00037067" w:rsidRDefault="00037067" w:rsidP="003E22F6">
      <w:bookmarkStart w:id="1" w:name="_PictureBullets"/>
      <w:r w:rsidRPr="00477F40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36" type="#_x0000_t75" style="width:384pt;height:384pt;visibility:visible" o:bullet="t">
            <v:imagedata r:id="rId7" o:title=""/>
          </v:shape>
        </w:pict>
      </w:r>
      <w:r w:rsidRPr="00477F40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37" type="#_x0000_t75" style="width:384pt;height:384pt;visibility:visible" o:bullet="t">
            <v:imagedata r:id="rId21" o:title=""/>
          </v:shape>
        </w:pict>
      </w:r>
      <w:r w:rsidRPr="00477F40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38" type="#_x0000_t75" style="width:384pt;height:384pt;visibility:visible" o:bullet="t">
            <v:imagedata r:id="rId12" o:title=""/>
          </v:shape>
        </w:pict>
      </w:r>
      <w:r w:rsidRPr="00477F40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39" type="#_x0000_t75" style="width:384pt;height:384pt;visibility:visible" o:bullet="t">
            <v:imagedata r:id="rId22" o:title=""/>
          </v:shape>
        </w:pict>
      </w:r>
      <w:r w:rsidRPr="00477F40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40" type="#_x0000_t75" style="width:384pt;height:384pt;visibility:visible" o:bullet="t">
            <v:imagedata r:id="rId14" o:title=""/>
          </v:shape>
        </w:pict>
      </w:r>
      <w:bookmarkEnd w:id="1"/>
    </w:p>
    <w:sectPr w:rsidR="00037067" w:rsidSect="009A5B76">
      <w:pgSz w:w="16838" w:h="11906" w:orient="landscape"/>
      <w:pgMar w:top="284" w:right="28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67" w:rsidRDefault="00037067" w:rsidP="00E9376B">
      <w:pPr>
        <w:spacing w:after="0" w:line="240" w:lineRule="auto"/>
      </w:pPr>
      <w:r>
        <w:separator/>
      </w:r>
    </w:p>
  </w:endnote>
  <w:endnote w:type="continuationSeparator" w:id="0">
    <w:p w:rsidR="00037067" w:rsidRDefault="00037067" w:rsidP="00E9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67" w:rsidRDefault="00037067" w:rsidP="00E9376B">
      <w:pPr>
        <w:spacing w:after="0" w:line="240" w:lineRule="auto"/>
      </w:pPr>
      <w:r>
        <w:separator/>
      </w:r>
    </w:p>
  </w:footnote>
  <w:footnote w:type="continuationSeparator" w:id="0">
    <w:p w:rsidR="00037067" w:rsidRDefault="00037067" w:rsidP="00E93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58D5"/>
    <w:multiLevelType w:val="hybridMultilevel"/>
    <w:tmpl w:val="4824FFAE"/>
    <w:lvl w:ilvl="0" w:tplc="80D4A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F495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9A427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5983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46CA8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79011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7E0E4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A76B5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C28B2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61386BD5"/>
    <w:multiLevelType w:val="hybridMultilevel"/>
    <w:tmpl w:val="55F4E106"/>
    <w:lvl w:ilvl="0" w:tplc="2C087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484FD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47288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934E3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B62ED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B4EE0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22CE3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6CE8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3580E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67FA2AD9"/>
    <w:multiLevelType w:val="hybridMultilevel"/>
    <w:tmpl w:val="6AC8D772"/>
    <w:lvl w:ilvl="0" w:tplc="683E9AA2">
      <w:start w:val="1"/>
      <w:numFmt w:val="bullet"/>
      <w:lvlText w:val=""/>
      <w:lvlJc w:val="left"/>
      <w:pPr>
        <w:ind w:left="1129" w:hanging="360"/>
      </w:pPr>
      <w:rPr>
        <w:rFonts w:ascii="Symbol" w:hAnsi="Symbol" w:cs="Symbol" w:hint="default"/>
        <w:color w:val="1F497D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FB1"/>
    <w:rsid w:val="00026E97"/>
    <w:rsid w:val="00037067"/>
    <w:rsid w:val="00162274"/>
    <w:rsid w:val="00182466"/>
    <w:rsid w:val="0020403C"/>
    <w:rsid w:val="00225082"/>
    <w:rsid w:val="00272EC2"/>
    <w:rsid w:val="002E7D6D"/>
    <w:rsid w:val="003958AF"/>
    <w:rsid w:val="003C3270"/>
    <w:rsid w:val="003E22F6"/>
    <w:rsid w:val="00477F40"/>
    <w:rsid w:val="004D3D4D"/>
    <w:rsid w:val="0055289F"/>
    <w:rsid w:val="005B0AB5"/>
    <w:rsid w:val="005B2FE8"/>
    <w:rsid w:val="00640944"/>
    <w:rsid w:val="006D77C2"/>
    <w:rsid w:val="007931CF"/>
    <w:rsid w:val="007F4FB1"/>
    <w:rsid w:val="008E66A2"/>
    <w:rsid w:val="00913968"/>
    <w:rsid w:val="00933D21"/>
    <w:rsid w:val="009A5B76"/>
    <w:rsid w:val="009A5E59"/>
    <w:rsid w:val="00B71203"/>
    <w:rsid w:val="00C12F02"/>
    <w:rsid w:val="00C274A2"/>
    <w:rsid w:val="00D81665"/>
    <w:rsid w:val="00DC4187"/>
    <w:rsid w:val="00E9376B"/>
    <w:rsid w:val="00F028FB"/>
    <w:rsid w:val="00F60A12"/>
    <w:rsid w:val="00FD2CB7"/>
    <w:rsid w:val="00FF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376B"/>
  </w:style>
  <w:style w:type="paragraph" w:styleId="Footer">
    <w:name w:val="footer"/>
    <w:basedOn w:val="Normal"/>
    <w:link w:val="FooterChar"/>
    <w:uiPriority w:val="99"/>
    <w:rsid w:val="00E9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376B"/>
  </w:style>
  <w:style w:type="table" w:styleId="TableGrid">
    <w:name w:val="Table Grid"/>
    <w:basedOn w:val="TableNormal"/>
    <w:uiPriority w:val="99"/>
    <w:rsid w:val="00E9376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77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5B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&#1086;&#1073;&#1098;&#1103;&#1089;&#1085;&#1103;&#1077;&#1084;.&#1088;&#1092;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783</Words>
  <Characters>4469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Ксения Александровна</dc:creator>
  <cp:keywords/>
  <dc:description/>
  <cp:lastModifiedBy>1</cp:lastModifiedBy>
  <cp:revision>5</cp:revision>
  <cp:lastPrinted>2022-12-26T08:43:00Z</cp:lastPrinted>
  <dcterms:created xsi:type="dcterms:W3CDTF">2022-12-26T10:28:00Z</dcterms:created>
  <dcterms:modified xsi:type="dcterms:W3CDTF">2023-01-11T11:03:00Z</dcterms:modified>
</cp:coreProperties>
</file>