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AA8" w:rsidRDefault="0095236B" w:rsidP="00952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36B">
        <w:rPr>
          <w:rFonts w:ascii="Times New Roman" w:hAnsi="Times New Roman" w:cs="Times New Roman"/>
          <w:b/>
          <w:sz w:val="24"/>
          <w:szCs w:val="24"/>
        </w:rPr>
        <w:t>Сведения о способах получения консультаций по вопросам соблюдения обязательных требований</w:t>
      </w:r>
    </w:p>
    <w:p w:rsidR="00C82E5B" w:rsidRPr="00C82E5B" w:rsidRDefault="00C82E5B" w:rsidP="00C82E5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(местонахождение) органа муниципального </w:t>
      </w:r>
      <w:r w:rsidR="00553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жилищного </w:t>
      </w:r>
      <w:r w:rsidRPr="00C82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- </w:t>
      </w:r>
      <w:r w:rsidR="00553815" w:rsidRPr="00C82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жилищно-коммунального хозяйства </w:t>
      </w:r>
      <w:r w:rsidRPr="00C82E5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Белоярского района:</w:t>
      </w:r>
    </w:p>
    <w:p w:rsidR="00553815" w:rsidRPr="00553815" w:rsidRDefault="00553815" w:rsidP="0055381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628162, Тюменская область, Ханты-Мансийский автономный округ – </w:t>
      </w:r>
      <w:proofErr w:type="gramStart"/>
      <w:r w:rsidRPr="00553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Югра,   </w:t>
      </w:r>
      <w:proofErr w:type="gramEnd"/>
      <w:r w:rsidRPr="00553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Белоярский, улица Центральная, дом 9.</w:t>
      </w:r>
    </w:p>
    <w:p w:rsidR="00553815" w:rsidRPr="00553815" w:rsidRDefault="00553815" w:rsidP="0055381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81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</w:t>
      </w:r>
    </w:p>
    <w:p w:rsidR="00553815" w:rsidRPr="00553815" w:rsidRDefault="00553815" w:rsidP="0055381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38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</w:t>
      </w:r>
      <w:proofErr w:type="gramEnd"/>
      <w:r w:rsidRPr="00553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пятница: с 09:00 до 18:00</w:t>
      </w:r>
    </w:p>
    <w:p w:rsidR="00553815" w:rsidRPr="00553815" w:rsidRDefault="00553815" w:rsidP="0055381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38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</w:t>
      </w:r>
      <w:proofErr w:type="gramEnd"/>
      <w:r w:rsidRPr="00553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обед: с 13:00 до 14:00</w:t>
      </w:r>
    </w:p>
    <w:p w:rsidR="00553815" w:rsidRPr="00553815" w:rsidRDefault="00553815" w:rsidP="0055381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381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</w:t>
      </w:r>
      <w:proofErr w:type="gramEnd"/>
      <w:r w:rsidRPr="0055381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воскресенье – выходной день</w:t>
      </w:r>
    </w:p>
    <w:p w:rsidR="00553815" w:rsidRPr="00553815" w:rsidRDefault="00553815" w:rsidP="0055381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38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proofErr w:type="gramEnd"/>
      <w:r w:rsidRPr="00553815">
        <w:rPr>
          <w:rFonts w:ascii="Times New Roman" w:eastAsia="Times New Roman" w:hAnsi="Times New Roman" w:cs="Times New Roman"/>
          <w:sz w:val="24"/>
          <w:szCs w:val="24"/>
          <w:lang w:eastAsia="ru-RU"/>
        </w:rPr>
        <w:t>/факс: 8 (34670) 62-110, 2-13-99, 4-14-57</w:t>
      </w:r>
    </w:p>
    <w:p w:rsidR="00553815" w:rsidRPr="00553815" w:rsidRDefault="00553815" w:rsidP="0055381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381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proofErr w:type="gramEnd"/>
      <w:r w:rsidRPr="00553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почты: admbel@admbel.ru, IvanovIV@admbel.ru</w:t>
      </w:r>
    </w:p>
    <w:p w:rsidR="00553815" w:rsidRDefault="00553815" w:rsidP="0055381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381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</w:t>
      </w:r>
      <w:proofErr w:type="gramEnd"/>
      <w:r w:rsidRPr="00553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 в сети «Интернет»: http://www.admbel.ru </w:t>
      </w:r>
    </w:p>
    <w:p w:rsidR="0095236B" w:rsidRPr="0095236B" w:rsidRDefault="0095236B" w:rsidP="0055381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523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контролируемых лиц осуществляется в соответствии со статьей 50 Закона № 248-ФЗ.</w:t>
      </w:r>
    </w:p>
    <w:p w:rsidR="0095236B" w:rsidRPr="0095236B" w:rsidRDefault="0095236B" w:rsidP="0095236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осуществляется по следующим вопросам, связанным с организацией и осуществлением муниципального контроля:</w:t>
      </w:r>
    </w:p>
    <w:p w:rsidR="0095236B" w:rsidRPr="0095236B" w:rsidRDefault="0095236B" w:rsidP="0095236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6B">
        <w:rPr>
          <w:rFonts w:ascii="Times New Roman" w:eastAsia="Times New Roman" w:hAnsi="Times New Roman" w:cs="Times New Roman"/>
          <w:sz w:val="24"/>
          <w:szCs w:val="24"/>
          <w:lang w:eastAsia="ru-RU"/>
        </w:rPr>
        <w:t>1)  порядок проведения контрольных мероприятий;</w:t>
      </w:r>
    </w:p>
    <w:p w:rsidR="0095236B" w:rsidRPr="0095236B" w:rsidRDefault="0095236B" w:rsidP="0095236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6B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разъяснение прав и обязанностей Инспектора, прав и обязанностей контролируемых лиц при осуществлении муниципального контроля;</w:t>
      </w:r>
    </w:p>
    <w:p w:rsidR="0095236B" w:rsidRPr="0095236B" w:rsidRDefault="0095236B" w:rsidP="0095236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6B">
        <w:rPr>
          <w:rFonts w:ascii="Times New Roman" w:eastAsia="Times New Roman" w:hAnsi="Times New Roman" w:cs="Times New Roman"/>
          <w:sz w:val="24"/>
          <w:szCs w:val="24"/>
          <w:lang w:eastAsia="ru-RU"/>
        </w:rPr>
        <w:t>3)  порядок принятия решений по итогам контрольных мероприятий;</w:t>
      </w:r>
    </w:p>
    <w:p w:rsidR="0095236B" w:rsidRPr="0095236B" w:rsidRDefault="0095236B" w:rsidP="0095236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6B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применение мер ответственности за нарушение обязательных требований в сфере жилищного законодательства в отношении муниципального жилищного фонда.</w:t>
      </w:r>
    </w:p>
    <w:p w:rsidR="0095236B" w:rsidRPr="0095236B" w:rsidRDefault="0095236B" w:rsidP="0095236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6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консультирование контролируемых лиц и их представителей осуществляется по вопросу применения мер ответственности за нарушение обязательных требований в сфере жилищного законодательства в отношении муниципального жилищного фонда.</w:t>
      </w:r>
    </w:p>
    <w:p w:rsidR="0095236B" w:rsidRPr="0095236B" w:rsidRDefault="0095236B" w:rsidP="0095236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осуществляется:</w:t>
      </w:r>
    </w:p>
    <w:p w:rsidR="0095236B" w:rsidRPr="0095236B" w:rsidRDefault="0095236B" w:rsidP="0095236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6B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устно по телефону, посредством видео-конференц-связи, на личном приёме либо в ходе проведения профилактического мероприятия, контрольного мероприятия;</w:t>
      </w:r>
    </w:p>
    <w:p w:rsidR="0095236B" w:rsidRPr="0095236B" w:rsidRDefault="0095236B" w:rsidP="0095236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6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посредством размещения на официальном сайте органов местного самоуправления Белоярского района в информационно-телекоммуникационной сети «Интернет» письменного разъяснения по однотипным обращениям (более двух однотипных обращений) контролируемых лиц и их представителей, подписанного руководителем контрольного органа.</w:t>
      </w:r>
    </w:p>
    <w:p w:rsidR="0095236B" w:rsidRPr="0095236B" w:rsidRDefault="0095236B" w:rsidP="0095236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6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консультирование на личном приеме каждого заявителя не может превышать 10 минут.</w:t>
      </w:r>
    </w:p>
    <w:p w:rsidR="0095236B" w:rsidRPr="0095236B" w:rsidRDefault="0095236B" w:rsidP="0095236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6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разговора по телефону не должно превышать 10 минут.</w:t>
      </w:r>
    </w:p>
    <w:p w:rsidR="0095236B" w:rsidRPr="0095236B" w:rsidRDefault="0095236B" w:rsidP="0095236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консультирования информация в письменной форме контролируемым лицам не предоставляется, за исключением случаев получения от контролируемых лиц письменного запроса.</w:t>
      </w:r>
    </w:p>
    <w:p w:rsidR="0095236B" w:rsidRPr="0095236B" w:rsidRDefault="0095236B" w:rsidP="0095236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контрольным органом письменного запроса контролируемого лица осуществляется в порядке, установленном Федеральным законом от 2 мая 2006 года                           № 59-ФЗ «О порядке рассмотрения обращений граждан Российской Федерации».</w:t>
      </w:r>
    </w:p>
    <w:p w:rsidR="0095236B" w:rsidRPr="0095236B" w:rsidRDefault="0095236B" w:rsidP="009523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5236B" w:rsidRPr="00952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6B"/>
    <w:rsid w:val="00553815"/>
    <w:rsid w:val="0095236B"/>
    <w:rsid w:val="00A65AA8"/>
    <w:rsid w:val="00C8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9249C-3325-4EC8-A789-6D263728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5F07E-8C05-46F6-8D09-41EFC17B8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Борискина Галина Николаевна</dc:creator>
  <cp:keywords/>
  <dc:description/>
  <cp:lastModifiedBy>Борискина Галина Николаевна</cp:lastModifiedBy>
  <cp:revision>3</cp:revision>
  <dcterms:created xsi:type="dcterms:W3CDTF">2022-01-13T04:37:00Z</dcterms:created>
  <dcterms:modified xsi:type="dcterms:W3CDTF">2022-01-13T11:55:00Z</dcterms:modified>
</cp:coreProperties>
</file>