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08.08.2024 N 330-ФЗ</w:t>
              <w:br/>
              <w:t xml:space="preserve">"О развитии креативных (творческих) индустрий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августа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330-ФЗ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РАЗВИТИИ</w:t>
      </w:r>
    </w:p>
    <w:p>
      <w:pPr>
        <w:pStyle w:val="2"/>
        <w:jc w:val="center"/>
      </w:pPr>
      <w:r>
        <w:rPr>
          <w:sz w:val="20"/>
        </w:rPr>
        <w:t xml:space="preserve">КРЕАТИВНЫХ (ТВОРЧЕСКИХ) ИНДУСТРИЙ 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30 июля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 августа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и цели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определяет основы правового регулирования организации и развития в Российской Федерации креативных (творческих) индустрий как базового сектора креативной экономики и устанавливает условия деятельности и государственной поддержки в сфере креативных (творческих)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настоящего Федерального закона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развитие в Российской Федерации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стимулирование развития креативных (творческих) индустрий и предпринимательской деятельности в сфере креативных (творческих)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стимулирование создания креативных продуктов, увеличения объема нематериальных активов и обеспечение охраны и защиты прав на креативные продукты;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поддержка образовательной деятельности и развития компетенций в сфере креативных (творческих) индустрий.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Правовое регулирование в сфере креативных (творческих)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в сфере креативных (творческих) индустрий основывается на </w:t>
      </w:r>
      <w:hyperlink w:history="0"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осуществляется в соответствии с настоящим Федеральным законом, другими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креативная (творческая) индустрия (далее - креативная индустрия) 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креативный продукт - результат интеллектуальной деятельности или совокупность результатов интеллектуальной деятельности, а также продукция, работы, услуги, добавленная стоимость которых обусловлена использованием результатов интеллектуальной деятельности и (или) средств индивидуализации;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субъект креативной индустрии - физическое лицо, юридическое лицо или индивидуальный предприниматель, осуществляющие коммерческую деятельность по созданию, продвижению на внутреннем и внешнем рынках, распространению и (или) реализации креативного продукта и соответствующие критериям отнесения к субъектам креативных индустрий, установленным нормативными правовыми актами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креативный кластер - определенная в соответствии с настоящим Федеральным законом территория, на которой расположены объекты недвижимости и необходимая инфраструктура, используемые для осуществления деятельности субъектами креативных индустрий и иными лицами, деятельность которых направлена на создание условий для эффективной деятельности субъектов креативных индустрий, и существуют условия для создания, продвижения на внутреннем и внешнем рынках, распространения и (или) реализации креативных продуктов и развития человеческого потенциала;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меры государственной поддержки в сфере креативных индустрий - действия правового, экономического, организационного и иного характера, которые могут осуществляться органами государственной власти Российской Федерации, органами государственной власти субъектов Российской Федерации и направлены на создание условий для эффективной деятельности субъектов креативных индустрий, в том числе которые предусмотрены государственными программами развития креативных индустрий.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2. Полномочия органов государственной власти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федеральных органов государственной власти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Правительства Российской Федерации в сфере креативных индустрий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порядка формирования и ведения единого реестра субъектов креативных индустрий, в том числе утверждение состава сведений указанного единого реестра, размещаемых в информационно-телекоммуникационной сети "Интернет", а также утверждение состава сведений о субъектах креативных индустрий, включаемых в реестр субъектов креативных индустрий, осуществляющих деятельность в субъекте Российской Федерации;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критериев и порядка признания территории креативным кластером;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иных полномочий в сфере креативных индустрий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ведение единого реестра субъектов креативных индустрий;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порядка представления органами государственной власти субъектов Российской Федерации сведений об инфраструктуре поддержки креативных индустрий в субъектах Российской Федерации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на своем официальном сайте в информационно-телекоммуникационной сети "Интернет" сведений об инфраструктуре поддержки креативных индустрий в субъектах Российской Федерации;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иных полномочий в сфере креативных индустрий, определенных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ежегодно проводится оценка вклада креативной экономики в экономику Российской Федерации в соответствии с утвержденной им методологией.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субъектов Российской Федерации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субъектов Российской Федерации в сфере креативных индустрий относятся: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установление порядка формирования и ведения реестра субъектов креативных индустрий, осуществляющих деятельность в субъекте Российской Федерации, в том числе порядка включения в такой реестр и исключения из него сведений о субъектах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критериев отнесения физических лиц, юридических лиц и индивидуальных предпринимателей к субъектам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и ведение реестра субъектов креативных индустрий, осуществляющих деятельность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подтверждения соответствия территории критериям признания территории креативным кластером в порядке, установленном в соответствии с </w:t>
      </w:r>
      <w:hyperlink w:history="0" w:anchor="P52" w:tooltip="3) установление критериев и порядка признания территории креативным кластером;">
        <w:r>
          <w:rPr>
            <w:sz w:val="20"/>
            <w:color w:val="0000ff"/>
          </w:rPr>
          <w:t xml:space="preserve">пунктом 3 части 1 статьи 4</w:t>
        </w:r>
      </w:hyperlink>
      <w:r>
        <w:rPr>
          <w:sz w:val="20"/>
        </w:rPr>
        <w:t xml:space="preserve"> настоящего Федерального закона;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установление критериев определения приоритетных креативных индустрий в субъекте Российской Федерации и на основании данных критериев формирование перечня приоритетных креативных индустрий в соответствующем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установление порядка размещения сведений об инфраструктуре поддержки креативных индустрий в соответствующем субъекте Российской Федерации на официальном сайте высшего исполнительного органа субъекта Российской Федерации в информационно-телекоммуникационной сети "Интернет",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</w:t>
      </w:r>
      <w:hyperlink w:history="0" w:anchor="P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 &quot;Интернет&quot;;">
        <w:r>
          <w:rPr>
            <w:sz w:val="20"/>
            <w:color w:val="0000ff"/>
          </w:rPr>
          <w:t xml:space="preserve">пунктом 4 части 2 статьи 4</w:t>
        </w:r>
      </w:hyperlink>
      <w:r>
        <w:rPr>
          <w:sz w:val="20"/>
        </w:rPr>
        <w:t xml:space="preserve"> настоящего Федерального закона, и размещение таких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имущества субъекта Российской Федерации, относящегося к инфраструктуре поддержки креативных индустрий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определение имущества субъекта Российской Федерации, используемого при формировании креативного кластера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формирование консультационных и (или) экспертных органов и создание организаций для реализации полномочий в сфере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иных полномочий в сфере креативных индустрий в соответствии с законодательством Российской Федерации и законодательством субъекта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3. Креативные индустрии, субъекты креативных индустрий и инфраструктура поддержки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Виды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Федерального закона креативные индустрии в зависимости от осуществляемой субъектами креативных индустрий экономической деятельности подразделяются на следующие виды: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индустрии, основанные на историко-культурном наследии (включая народные художественные промыслы, ремесла, деятельность галерей, деятельность по представлению обществу музейных предметов и музейных коллекций, производство продукции с использованием изображений музейных предметов, музейных коллекций, зданий музеев и иных объектов культуры и культурного достояния);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индустрии, основанные на произведениях литературы и искусства (включая литературные произведения, драматические и музыкально-драматические произведения, хореографические произведения, музыкальные произведения, аудиовизуальные произведения, произведения изобразительного искусства, фотографические произведения и другие произведения), результатах издательской деятельности, результатах исполнительской деятельности (включая исполнения артистов-исполнителей и дирижеров, постановки режиссеров-постановщиков спектаклей, в том числе театральные, цирковые, кукольные, эстрадные и иные театрально-зрелищные представления) и фонограммах;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индустрии, основанные на информационно-телекоммуникационных технологиях (включая обработку данных и разработку программного обеспечения, в том числе с использованием технологий виртуальной и дополненной реальности, создание компьютерных игр и видеоигр, деятельность по созданию и распространению информации, рекламную деятельность, деятельность аудиовизуального сервиса, создание и использование иных результатов интеллектуальной деятельности, предназначенных для использования в информационно-телекоммуникационных сетях, в том числе в информационно-телекоммуникационной сети "Интернет", для распространения в средствах массовой информации), деятельности средств массовой информации, деятельности в сфере связей с общественностью;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индустрии, основанные на прикладном творчестве (включая создание и производство одежды, аксессуаров, декоративно-прикладное и сценографическое искусство, дизайн, архитектуру, гастрономию).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на основе Общероссийского </w:t>
      </w:r>
      <w:hyperlink w:history="0"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8.06.2024) {КонсультантПлюс}">
        <w:r>
          <w:rPr>
            <w:sz w:val="20"/>
            <w:color w:val="0000ff"/>
          </w:rPr>
          <w:t xml:space="preserve">классификатора</w:t>
        </w:r>
      </w:hyperlink>
      <w:r>
        <w:rPr>
          <w:sz w:val="20"/>
        </w:rPr>
        <w:t xml:space="preserve"> видов экономической деятельности утверждает перечень видов экономической деятельности в сфере креативных индустрий.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Субъекты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Субъектами креативных индустрий признаются соответствующие критериям отнесения к субъектам креативных индустрий, установленным нормативными правовыми актами субъекта Российской Федерации, физические лица, применяющие специальный налоговый режим "Налог на профессиональный доход" и осуществляющие деятельность по видам креативных индустрий, и юридические лица и индивидуальные предприниматели, осуществляющие виды деятельности, указанные в едином государственном реестре юридических лиц, едином государственном реестре индивидуальных предпринимателей и включенные в перечень видов экономической деятельности в сфере креативных индустрий, утвержденный в соответствии с </w:t>
      </w:r>
      <w:hyperlink w:history="0" w:anchor="P87" w:tooltip="2.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на основе Общероссийского классификатора видов экономической деятельности утверждает перечень видов экономической деятельности в сфере креативных индустрий.">
        <w:r>
          <w:rPr>
            <w:sz w:val="20"/>
            <w:color w:val="0000ff"/>
          </w:rPr>
          <w:t xml:space="preserve">частью 2 статьи 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Признание физического лица, юридического лица и индивидуального предпринимателя субъектом креативной индустрии осуществляется в порядке, установленном нормативными правовыми актами субъектов Российской Федерации, в результате подтверждения соответствия указанных лиц критериям отнесения к субъектам креативных индустрий, установленным нормативными правовыми актами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 субъекте креативной индустрии включаются в реестр субъектов креативных индустрий, осуществляющих деятельность в субъекте Российской Федерации, в порядке, установленном в соответствии с </w:t>
      </w:r>
      <w:hyperlink w:history="0" w:anchor="P65" w:tooltip="1) установление порядка формирования и ведения реестра субъектов креативных индустрий, осуществляющих деятельность в субъекте Российской Федерации, в том числе порядка включения в такой реестр и исключения из него сведений о субъектах креативных индустрий;">
        <w:r>
          <w:rPr>
            <w:sz w:val="20"/>
            <w:color w:val="0000ff"/>
          </w:rPr>
          <w:t xml:space="preserve">пунктом 1 статьи 5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единый реестр субъектов креативных индустрий включаются сведения, содержащиеся в реестрах субъектов креативных индустрий, осуществляющих деятельность в субъектах Российской Федерации, в порядке, установленном в соответствии с </w:t>
      </w:r>
      <w:hyperlink w:history="0" w:anchor="P51" w:tooltip="2) установление порядка формирования и ведения единого реестра субъектов креативных индустрий, в том числе утверждение состава сведений указанного единого реестра, размещаемых в информационно-телекоммуникационной сети &quot;Интернет&quot;, а также утверждение состава сведений о субъектах креативных индустрий, включаемых в реестр субъектов креативных индустрий, осуществляющих деятельность в субъекте Российской Федерации;">
        <w:r>
          <w:rPr>
            <w:sz w:val="20"/>
            <w:color w:val="0000ff"/>
          </w:rPr>
          <w:t xml:space="preserve">пунктом 2 части 1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Сведения, содержащиеся в едином реестре субъектов креативных индустрий, являются общедоступными, за исключением сведений, доступ к которым ограничен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7" w:name="P97"/>
    <w:bookmarkEnd w:id="97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Инфраструктура поддержки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Инфраструктурой поддержки креативных индустрий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центры креативных индустрий, созданные органами государственной власти субъектов Российской Федерации в соответствии с законодательством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креативные кластеры;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информационные системы, используемые для обеспечения деятельности субъектов креативных индустрий, в том числе в целях управления правами на результаты интеллектуальной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имущество, которое может быть отнесено к инфраструктуре поддержки креативных индустрий по решению Правительства Российской Федерации или органов государственной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об инфраструктуре поддержки креативных индустрий в субъектах Российской Федерации размещаются на официальном сайте федерального органа исполнительной власти, уполномоченного на осуществление функций по выработке государственной политики и нормативно-правовому регулированию в сфере креативной экономики, в информационно-телекоммуникационной сети "Интернет" в установленном им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об инфраструктуре поддержки креативных индустрий в субъектах Российской Федерации размещаются на официальных сайтах высших исполнительных органов субъектов Российской Федерации в информационно-телекоммуникационной сети "Интернет" в порядке, установленном органами государственной власти субъектов Российской Федерации,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</w:t>
      </w:r>
      <w:hyperlink w:history="0" w:anchor="P58" w:tooltip="4) утверждение типового состава сведений об инфраструктуре поддержки креативных индустрий в субъектах Российской Федерации, размещаемых на официальных сайтах высших исполнительных органов субъектов Российской Федерации в информационно-телекоммуникационной сети &quot;Интернет&quot;;">
        <w:r>
          <w:rPr>
            <w:sz w:val="20"/>
            <w:color w:val="0000ff"/>
          </w:rPr>
          <w:t xml:space="preserve">пунктом 4 части 2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государственной власти субъектов Российской Федерации направляют сведения об инфраструктуре поддержки креативных индустрий в субъекте Российской Федерации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экономики, в порядке, установленном в соответствии с </w:t>
      </w:r>
      <w:hyperlink w:history="0" w:anchor="P56" w:tooltip="2) утверждение порядка представления органами государственной власти субъектов Российской Федерации сведений об инфраструктуре поддержки креативных индустрий в субъектах Российской Федерации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;">
        <w:r>
          <w:rPr>
            <w:sz w:val="20"/>
            <w:color w:val="0000ff"/>
          </w:rPr>
          <w:t xml:space="preserve">пунктом 2 части 2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4. Меры государственной поддержки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Государственная поддержка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создания благоприятных условий для развития креативных индустрий федеральными органами государственной власти Российской Федерации и органами государственной власти субъектов Российской Федерации могут предоставляться меры государственной поддержки в сфере креативных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в сфере креативных индустрий может предоставляться путем оказания финансовой, имущественной, образовательной, информационной и иной поддержки субъектам креативных индустрий, которые способствуют укреплению общероссийской гражданской идентичности (в том числе на основе региональных особенностей и народных традиций соответствующей территории), развитию национальной культуры и экономики, популяризации науки и культуры, продвижению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 об использовании инфраструктуры поддержки креативных индустрий при осуществлении внешнеэкономической деятельности относятся к контрсанкционной информации, за исключением сведений, указанных в </w:t>
      </w:r>
      <w:hyperlink w:history="0" r:id="rId9" w:tooltip="Федеральный закон от 08.03.2022 N 46-ФЗ (ред. от 23.04.2024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3 статьи 21.4</w:t>
        </w:r>
      </w:hyperlink>
      <w:r>
        <w:rPr>
          <w:sz w:val="20"/>
        </w:rPr>
        <w:t xml:space="preserve"> Федерального закона от 8 марта 2022 года N 46-ФЗ "О внесении изменений в отдельные законодательные акты Российской Федерации". Правительством Российской Федерации могут быть определены перечень сведений об использовании инфраструктуры поддержки креативных индустрий при осуществлении внешнеэкономической деятельности, которая не относится к контрсанкционной информации, и (или) специальные условия распространения контрсанкционной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Условия предоставления субъектам креативных индустрий мер государственной поддержки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Меры государственной поддержки в сфере креативных индустрий могут предоставляться субъектам креативных индустрий, которые включены в единый реестр субъектов креативных индустрий и не обладают статусом иностранного агента, при соблюдении ими одновременно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государственной регистрации на территории Российской Федерации в качестве юридического лица, индивидуального предпринимателя, а для физического лица - гражданство Российской Федерации и постановка на учет в качестве налогоплательщика, применяющего специальный налоговый режим "Налог на профессиональный доход"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деятельности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отсутствие у субъекта креативной индустрии просроченной неурегулированной задолженности по денежным обязательствам перед соответствующим публично-правовым образованием и по обязательным платежам перед бюджетами бюджетной системы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государственной поддержки в сфере креативных индустрий могут быть предоставлены органами государственной власти субъекта Российской Федерации субъектам креативных индустрий, включенным в соответствующий реестр субъектов креативных индустрий, осуществляющих деятельность в субъекте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Меры государственной поддержки в сфере креативных индустрий предоставляются органами государственной власти субъектов Российской Федерации в первоочередном порядке субъектам креативных индустрий приоритетных креативных индустрий, перечень которых устанавливается в соответствии с </w:t>
      </w:r>
      <w:hyperlink w:history="0" w:anchor="P71" w:tooltip="7) установление критериев определения приоритетных креативных индустрий в субъекте Российской Федерации и на основании данных критериев формирование перечня приоритетных креативных индустрий в соответствующем субъекте Российской Федерации;">
        <w:r>
          <w:rPr>
            <w:sz w:val="20"/>
            <w:color w:val="0000ff"/>
          </w:rPr>
          <w:t xml:space="preserve">пунктом 7 статьи 5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5" w:name="P125"/>
    <w:bookmarkEnd w:id="12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Финансовая поддержка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Финансовая поддержка в сфере креативных индустрий может оказываться в соответствии с законодательством Российской Федерации и законодательством субъектов Российской Федерации, в том числе в форме предоставления субъектам креативных индустрий субсидий и грантов в форме субсидий на конкурсной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Финансовая поддержка в сфере креативных индустрий за счет средств бюджетов субъектов Российской Федерации может оказываться субъектам креативных индустрий, включенным в соответствующий реестр субъектов креативных индустрий, осуществляющих деятельность в субъекте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Имущественная поддержка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2" w:name="P132"/>
    <w:bookmarkEnd w:id="132"/>
    <w:p>
      <w:pPr>
        <w:pStyle w:val="0"/>
        <w:ind w:firstLine="540"/>
        <w:jc w:val="both"/>
      </w:pPr>
      <w:r>
        <w:rPr>
          <w:sz w:val="20"/>
        </w:rPr>
        <w:t xml:space="preserve">1. Имущественная поддержка в сфере креативных индустрий может предоставляться в виде передачи во владение и (или) в пользование государственного имущества в соответствии с законодательством Российской Федерации и законодательством субъектов Российской Федерации. Указанное имущество должно использоваться по целевому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Продажа и иное отчуждение имущества, переданного субъектам креативных индустрий в соответствии с </w:t>
      </w:r>
      <w:hyperlink w:history="0" w:anchor="P132" w:tooltip="1. Имущественная поддержка в сфере креативных индустрий может предоставляться в виде передачи во владение и (или) в пользование государственного имущества в соответствии с законодательством Российской Федерации и законодательством субъектов Российской Федерации. Указанное имущество должно использоваться по целевому назначению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не допускаются, за исключением случаев, установленных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Образовательная поддержка и консультационная поддержка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Образовательная поддержка в сфере креативных индустрий может оказываться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внедрение образовательных программ среднего профессионального, высшего образования и дополнительного профессионального образования в сфере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условий для подготовки кадров для креативных индустрий по программам подготовки среднего профессионального и высшего образования, дополнительного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условий для самообразования и саморазвития;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учебно-методическая и научно-методическая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иные формы, определенные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Консультационная поддержка в сфере креативных индустрий может оказываться в форме предоставления консультационных услуг в сфере креативных индустрий и иных формах, определенных органами государственной власти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Информационная поддержка в сфере креативных индустрий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Информационная поддержка в сфере креативных индустрий может оказываться в форме размещения информации на официальных сайтах высших исполнительных органов субъектов Российской Федерации в информационно-телекоммуникационной сети "Интернет".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высших исполнительных органов субъектов Российской Федерации в информационно-телекоммуникационной сети "Интернет"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меры поддержки в сфере креативных индустрий;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виды креативных индустрий, виды экономической деятельности в сфере креативных индустрий и приоритетные креативные индустрии в соответствующем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инфраструктуре поддержки креативных индустрий, предусмотренной </w:t>
      </w:r>
      <w:hyperlink w:history="0" w:anchor="P97" w:tooltip="Статья 8. Инфраструктура поддержки креативных индустрий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государственном имуществе, переданном субъектам креативных индустрий в виде имущественной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порядок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включения сведений о субъектах креативных индустрий в реестр субъектов креативных индустрий, осуществляющих деятельность в субъекте Российской Федерации, и исключения указанных сведений из такого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иная информация, необходимая для развития субъектов креативных индустрий.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Информация, указанная в </w:t>
      </w:r>
      <w:hyperlink w:history="0" w:anchor="P148" w:tooltip="2. На официальных сайтах высших исполнительных органов субъектов Российской Федерации в информационно-телекоммуникационной сети &quot;Интернет&quot; размещается следующая информация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является общедоступной и размещается на официальных сайтах высших исполнительных органов субъектов Российской Федерации в информационно-телекоммуникационной сети "Интернет" в порядке, установленном органами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Предоставление сведений субъектами креативных индустрий, получившими финансовую и (или) имущественную поддержку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0" w:name="P160"/>
    <w:bookmarkEnd w:id="160"/>
    <w:p>
      <w:pPr>
        <w:pStyle w:val="0"/>
        <w:ind w:firstLine="540"/>
        <w:jc w:val="both"/>
      </w:pPr>
      <w:r>
        <w:rPr>
          <w:sz w:val="20"/>
        </w:rPr>
        <w:t xml:space="preserve">1. Субъекты креативных индустрий, получившие финансовую поддержку в сфере креативных индустрий в соответствии со </w:t>
      </w:r>
      <w:hyperlink w:history="0" w:anchor="P125" w:tooltip="Статья 11. Финансовая поддержка в сфере креативных индустрий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настоящего Федерального закона и (или) имущественную поддержку в сфере креативных индустрий в соответствии со </w:t>
      </w:r>
      <w:hyperlink w:history="0" w:anchor="P130" w:tooltip="Статья 12. Имущественная поддержка в сфере креативных индустрий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настоящего Федерального закона, в установленном Правительством Российской Федерации порядке предоставляют органам государственной власти субъектов Российской Федерации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средства. Указанные сведения рассчитываются в соответствии с законодательством Российской Федерации и предоставляются за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Сведения, предусмотренные </w:t>
      </w:r>
      <w:hyperlink w:history="0" w:anchor="P160" w:tooltip="1. Субъекты креативных индустрий, получившие финансовую поддержку в сфере креативных индустрий в соответствии со статьей 11 настоящего Федерального закона и (или) имущественную поддержку в сфере креативных индустрий в соответствии со статьей 12 настоящего Федерального закона, в установленном Правительством Российской Федерации порядке предоставляют органам государственной власти субъектов Российской Федерации сведения об объеме затрат на создание, продвижение на внутреннем и внешнем рынках, распространен..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включаются в реестр субъектов креативных индустрий, осуществляющих деятельность в субъекте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5.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ста восьмидесяти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августа 2024 года</w:t>
      </w:r>
    </w:p>
    <w:p>
      <w:pPr>
        <w:pStyle w:val="0"/>
        <w:spacing w:before="200" w:line-rule="auto"/>
      </w:pPr>
      <w:r>
        <w:rPr>
          <w:sz w:val="20"/>
        </w:rPr>
        <w:t xml:space="preserve">N 330-ФЗ</w:t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330-ФЗ</w:t>
            <w:br/>
            <w:t>"О развитии креативных (творческих) индустрий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75" TargetMode = "External"/>
	<Relationship Id="rId8" Type="http://schemas.openxmlformats.org/officeDocument/2006/relationships/hyperlink" Target="https://login.consultant.ru/link/?req=doc&amp;base=LAW&amp;n=466849" TargetMode = "External"/>
	<Relationship Id="rId9" Type="http://schemas.openxmlformats.org/officeDocument/2006/relationships/hyperlink" Target="https://login.consultant.ru/link/?req=doc&amp;base=LAW&amp;n=475265&amp;dst=1002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4024.00.30</Application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08.08.2024 N 330-ФЗ
"О развитии креативных (творческих) индустрий в Российской Федерации"</dc:title>
  <dcterms:created xsi:type="dcterms:W3CDTF">2024-08-19T06:21:27Z</dcterms:created>
</cp:coreProperties>
</file>