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25B00" w:rsidRDefault="00B25B00" w:rsidP="00B25B00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25B00" w:rsidRDefault="00B25B00" w:rsidP="00B25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02558" w:rsidRDefault="00B25B00" w:rsidP="00702558">
      <w:pPr>
        <w:pStyle w:val="a3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</w:t>
      </w:r>
      <w:r w:rsidR="007025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702558">
        <w:rPr>
          <w:rFonts w:ascii="Times New Roman" w:hAnsi="Times New Roman" w:cs="Times New Roman"/>
          <w:sz w:val="16"/>
          <w:szCs w:val="16"/>
        </w:rPr>
        <w:t>Press86@ural.kadastr.ru</w:t>
      </w:r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12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AA4F0C" w:rsidRPr="00916E18" w:rsidRDefault="00AA4F0C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AA4F0C" w:rsidRPr="004A26CE" w:rsidRDefault="00AA4F0C" w:rsidP="00AA4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CE">
        <w:rPr>
          <w:rFonts w:ascii="Times New Roman" w:hAnsi="Times New Roman" w:cs="Times New Roman"/>
          <w:b/>
          <w:sz w:val="28"/>
          <w:szCs w:val="28"/>
        </w:rPr>
        <w:t>ФГБУ</w:t>
      </w:r>
      <w:r w:rsidRPr="004A2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«ФКП</w:t>
      </w:r>
      <w:r w:rsidRPr="004A26CE">
        <w:rPr>
          <w:rFonts w:ascii="Times New Roman" w:hAnsi="Times New Roman" w:cs="Times New Roman"/>
          <w:b/>
          <w:sz w:val="28"/>
          <w:szCs w:val="28"/>
        </w:rPr>
        <w:t xml:space="preserve"> Росреестра» по УФО в Ханты-Мансийске напоминает</w:t>
      </w:r>
    </w:p>
    <w:p w:rsidR="00AA4F0C" w:rsidRPr="004A26CE" w:rsidRDefault="00AA4F0C" w:rsidP="00AA4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6CE">
        <w:rPr>
          <w:rFonts w:ascii="Times New Roman" w:hAnsi="Times New Roman" w:cs="Times New Roman"/>
          <w:b/>
          <w:sz w:val="28"/>
          <w:szCs w:val="28"/>
        </w:rPr>
        <w:t>об оказании квалифицированных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26CE">
        <w:rPr>
          <w:rFonts w:ascii="Times New Roman" w:hAnsi="Times New Roman" w:cs="Times New Roman"/>
          <w:b/>
          <w:sz w:val="28"/>
          <w:szCs w:val="28"/>
        </w:rPr>
        <w:t>по консультированию и составлению договоров</w:t>
      </w:r>
    </w:p>
    <w:p w:rsidR="00AA4F0C" w:rsidRDefault="00AA4F0C" w:rsidP="00AA4F0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4F0C" w:rsidRPr="00AA4F0C" w:rsidRDefault="00AA4F0C" w:rsidP="00AA4F0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F0C">
        <w:rPr>
          <w:rFonts w:ascii="Times New Roman" w:hAnsi="Times New Roman" w:cs="Times New Roman"/>
          <w:sz w:val="24"/>
          <w:szCs w:val="24"/>
        </w:rPr>
        <w:t>В целях повышения качества и доступности государственных услуг специалистами Кадастровой палаты оказываются платные услуги по подготовке проектов договоров в простой письменной форме и консультационных услуг в сфере оборота объектов недвижимости.</w:t>
      </w:r>
      <w:proofErr w:type="gramEnd"/>
    </w:p>
    <w:p w:rsidR="00AA4F0C" w:rsidRPr="00AA4F0C" w:rsidRDefault="00AA4F0C" w:rsidP="00AA4F0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F0C">
        <w:rPr>
          <w:rFonts w:ascii="Times New Roman" w:hAnsi="Times New Roman" w:cs="Times New Roman"/>
          <w:sz w:val="24"/>
          <w:szCs w:val="24"/>
        </w:rPr>
        <w:t>Любому заинтересованному лицу будет оказана квалифицированная помощь в виде консультации, касающейся состава документов, требующихся для кадастрового учета и (или) регистрации права, исправления технической ошибки в сведениях ЕГРН или внесения сведений в реестр границ. При необходимости специалисты кадастровой палаты могут подготовить проект договора купли-продажи, дарения, мены или аренды объекта недвижимости.</w:t>
      </w:r>
    </w:p>
    <w:p w:rsidR="00AA4F0C" w:rsidRPr="00AA4F0C" w:rsidRDefault="00AA4F0C" w:rsidP="00AA4F0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F0C">
        <w:rPr>
          <w:rFonts w:ascii="Times New Roman" w:hAnsi="Times New Roman" w:cs="Times New Roman"/>
          <w:sz w:val="24"/>
          <w:szCs w:val="24"/>
        </w:rPr>
        <w:t>Цены на услуги, оказываемые Кадастровой палатой, фиксированные и утверждены приказом. Качество гарантировано, так как консультации оказываются сотрудниками, владеющими специальными знаниями в области кадастрового учета и государственной регистрации прав.</w:t>
      </w:r>
    </w:p>
    <w:p w:rsidR="00AA4F0C" w:rsidRPr="00AA4F0C" w:rsidRDefault="00AA4F0C" w:rsidP="00AA4F0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F0C">
        <w:rPr>
          <w:rFonts w:ascii="Times New Roman" w:hAnsi="Times New Roman" w:cs="Times New Roman"/>
          <w:sz w:val="24"/>
          <w:szCs w:val="24"/>
        </w:rPr>
        <w:t>Консультация по составу пакета документов для составления договоров (без составления договора) установлена в размере 1350 рублей, консультация, связанная с оборотом недвижимости – 1000 рублей (в устной форме), 1500 (в письменной форме).</w:t>
      </w:r>
    </w:p>
    <w:p w:rsidR="00AA4F0C" w:rsidRPr="00AA4F0C" w:rsidRDefault="00AA4F0C" w:rsidP="00AA4F0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F0C">
        <w:rPr>
          <w:rFonts w:ascii="Times New Roman" w:hAnsi="Times New Roman" w:cs="Times New Roman"/>
          <w:sz w:val="24"/>
          <w:szCs w:val="24"/>
        </w:rPr>
        <w:t>Стоимость подготовки проектов договоров колеблется от 1900 рублей (между физическими лицами), до 2900 рублей (между юридическими лицами).</w:t>
      </w:r>
    </w:p>
    <w:p w:rsidR="00AA4F0C" w:rsidRPr="00AA4F0C" w:rsidRDefault="00AA4F0C" w:rsidP="00AA4F0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F0C">
        <w:rPr>
          <w:rFonts w:ascii="Times New Roman" w:hAnsi="Times New Roman" w:cs="Times New Roman"/>
          <w:sz w:val="24"/>
          <w:szCs w:val="24"/>
        </w:rPr>
        <w:t>Перечисленные услуги оказываются по адресу: г. Ханты-Мансийск, ул. Мира, д.27, в отдельном окне офиса приема и выдачи документов.</w:t>
      </w:r>
    </w:p>
    <w:p w:rsidR="00B25B00" w:rsidRDefault="00B25B00" w:rsidP="009D59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0F22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F2209"/>
    <w:rsid w:val="001200CE"/>
    <w:rsid w:val="002457CA"/>
    <w:rsid w:val="0026482C"/>
    <w:rsid w:val="005A712B"/>
    <w:rsid w:val="005D1CEC"/>
    <w:rsid w:val="00702558"/>
    <w:rsid w:val="009D59D4"/>
    <w:rsid w:val="00AA4F0C"/>
    <w:rsid w:val="00B25B00"/>
    <w:rsid w:val="00B30E6A"/>
    <w:rsid w:val="00D84CD6"/>
    <w:rsid w:val="00E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dcterms:created xsi:type="dcterms:W3CDTF">2018-04-09T10:14:00Z</dcterms:created>
  <dcterms:modified xsi:type="dcterms:W3CDTF">2018-12-14T09:33:00Z</dcterms:modified>
</cp:coreProperties>
</file>