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15" w:rsidRPr="00243015" w:rsidRDefault="00243015" w:rsidP="00243015">
      <w:pPr>
        <w:autoSpaceDE w:val="0"/>
        <w:autoSpaceDN w:val="0"/>
        <w:adjustRightInd w:val="0"/>
        <w:spacing w:after="0" w:line="240" w:lineRule="auto"/>
        <w:rPr>
          <w:rFonts w:ascii="Times New Roman" w:hAnsi="Times New Roman" w:cs="Times New Roman"/>
          <w:sz w:val="24"/>
          <w:szCs w:val="24"/>
        </w:rPr>
      </w:pPr>
      <w:r w:rsidRPr="00243015">
        <w:rPr>
          <w:rFonts w:ascii="Times New Roman" w:hAnsi="Times New Roman" w:cs="Times New Roman"/>
          <w:sz w:val="24"/>
          <w:szCs w:val="24"/>
        </w:rPr>
        <w:t xml:space="preserve">Документ предоставлен </w:t>
      </w:r>
      <w:hyperlink r:id="rId4" w:history="1">
        <w:proofErr w:type="spellStart"/>
        <w:r w:rsidRPr="00243015">
          <w:rPr>
            <w:rFonts w:ascii="Times New Roman" w:hAnsi="Times New Roman" w:cs="Times New Roman"/>
            <w:color w:val="0000FF"/>
            <w:sz w:val="24"/>
            <w:szCs w:val="24"/>
          </w:rPr>
          <w:t>КонсультантПлюс</w:t>
        </w:r>
        <w:proofErr w:type="spellEnd"/>
      </w:hyperlink>
      <w:r w:rsidRPr="00243015">
        <w:rPr>
          <w:rFonts w:ascii="Times New Roman" w:hAnsi="Times New Roman" w:cs="Times New Roman"/>
          <w:sz w:val="24"/>
          <w:szCs w:val="24"/>
        </w:rPr>
        <w:br/>
      </w:r>
    </w:p>
    <w:p w:rsidR="00243015" w:rsidRPr="00243015" w:rsidRDefault="00243015" w:rsidP="00243015">
      <w:pPr>
        <w:autoSpaceDE w:val="0"/>
        <w:autoSpaceDN w:val="0"/>
        <w:adjustRightInd w:val="0"/>
        <w:spacing w:after="0" w:line="240" w:lineRule="auto"/>
        <w:jc w:val="both"/>
        <w:outlineLvl w:val="0"/>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r w:rsidRPr="00243015">
        <w:rPr>
          <w:rFonts w:ascii="Times New Roman" w:hAnsi="Times New Roman" w:cs="Times New Roman"/>
          <w:b/>
          <w:bCs/>
          <w:sz w:val="24"/>
          <w:szCs w:val="24"/>
        </w:rPr>
        <w:t>ФЕДЕРАЛЬНАЯ СЛУЖБА ПО ТРУДУ И ЗАНЯТОСТИ</w:t>
      </w:r>
    </w:p>
    <w:p w:rsidR="00243015" w:rsidRPr="00243015" w:rsidRDefault="00243015" w:rsidP="00243015">
      <w:pPr>
        <w:autoSpaceDE w:val="0"/>
        <w:autoSpaceDN w:val="0"/>
        <w:adjustRightInd w:val="0"/>
        <w:spacing w:after="0" w:line="240" w:lineRule="auto"/>
        <w:jc w:val="both"/>
        <w:rPr>
          <w:rFonts w:ascii="Times New Roman" w:hAnsi="Times New Roman" w:cs="Times New Roman"/>
          <w:b/>
          <w:bCs/>
          <w:sz w:val="24"/>
          <w:szCs w:val="24"/>
        </w:rPr>
      </w:pP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r w:rsidRPr="00243015">
        <w:rPr>
          <w:rFonts w:ascii="Times New Roman" w:hAnsi="Times New Roman" w:cs="Times New Roman"/>
          <w:b/>
          <w:bCs/>
          <w:sz w:val="24"/>
          <w:szCs w:val="24"/>
        </w:rPr>
        <w:t>ДОКЛАД</w:t>
      </w: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r w:rsidRPr="00243015">
        <w:rPr>
          <w:rFonts w:ascii="Times New Roman" w:hAnsi="Times New Roman" w:cs="Times New Roman"/>
          <w:b/>
          <w:bCs/>
          <w:sz w:val="24"/>
          <w:szCs w:val="24"/>
        </w:rPr>
        <w:t>С РУКОВОДСТВОМ ПО СОБЛЮДЕНИЮ ОБЯЗАТЕЛЬНЫХ ТРЕБОВАНИЙ,</w:t>
      </w: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proofErr w:type="gramStart"/>
      <w:r w:rsidRPr="00243015">
        <w:rPr>
          <w:rFonts w:ascii="Times New Roman" w:hAnsi="Times New Roman" w:cs="Times New Roman"/>
          <w:b/>
          <w:bCs/>
          <w:sz w:val="24"/>
          <w:szCs w:val="24"/>
        </w:rPr>
        <w:t>ДАЮЩИХ</w:t>
      </w:r>
      <w:proofErr w:type="gramEnd"/>
      <w:r w:rsidRPr="00243015">
        <w:rPr>
          <w:rFonts w:ascii="Times New Roman" w:hAnsi="Times New Roman" w:cs="Times New Roman"/>
          <w:b/>
          <w:bCs/>
          <w:sz w:val="24"/>
          <w:szCs w:val="24"/>
        </w:rPr>
        <w:t xml:space="preserve"> РАЗЪЯСНЕНИЕ, КАКОЕ ПОВЕДЕНИЕ ЯВЛЯЕТСЯ ПРАВОМЕРНЫМ,</w:t>
      </w: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r w:rsidRPr="00243015">
        <w:rPr>
          <w:rFonts w:ascii="Times New Roman" w:hAnsi="Times New Roman" w:cs="Times New Roman"/>
          <w:b/>
          <w:bCs/>
          <w:sz w:val="24"/>
          <w:szCs w:val="24"/>
        </w:rPr>
        <w:t>А ТАКЖЕ РАЗЪЯСНЕНИЕ НОВЫХ ТРЕБОВАНИЙ НОРМАТИВНЫХ</w:t>
      </w:r>
    </w:p>
    <w:p w:rsidR="00243015" w:rsidRPr="00243015" w:rsidRDefault="00243015" w:rsidP="00243015">
      <w:pPr>
        <w:autoSpaceDE w:val="0"/>
        <w:autoSpaceDN w:val="0"/>
        <w:adjustRightInd w:val="0"/>
        <w:spacing w:after="0" w:line="240" w:lineRule="auto"/>
        <w:jc w:val="center"/>
        <w:rPr>
          <w:rFonts w:ascii="Times New Roman" w:hAnsi="Times New Roman" w:cs="Times New Roman"/>
          <w:b/>
          <w:bCs/>
          <w:sz w:val="24"/>
          <w:szCs w:val="24"/>
        </w:rPr>
      </w:pPr>
      <w:r w:rsidRPr="00243015">
        <w:rPr>
          <w:rFonts w:ascii="Times New Roman" w:hAnsi="Times New Roman" w:cs="Times New Roman"/>
          <w:b/>
          <w:bCs/>
          <w:sz w:val="24"/>
          <w:szCs w:val="24"/>
        </w:rPr>
        <w:t>ПРАВОВЫХ АКТОВ ЗА 3 КВАРТАЛ 2017 Г.</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243015">
        <w:rPr>
          <w:rFonts w:ascii="Times New Roman" w:hAnsi="Times New Roman" w:cs="Times New Roman"/>
          <w:b/>
          <w:bCs/>
          <w:sz w:val="24"/>
          <w:szCs w:val="24"/>
          <w:highlight w:val="yellow"/>
        </w:rPr>
        <w:t>ОПЛАТА ТРУДА</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Заработная плата работника состоит из следующих элементов: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оклад (должностной оклад); тарифная ставка;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компенсационные выплаты (доплаты и надбавки компенсационного характера);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стимулирующие выплаты.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Компенсационные выплаты, включаемые в состав заработной 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за работу в особых климатических условиях;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за работу на территориях, подвергшихся радиоактивному загрязнению;</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за использование в работе работником своего инструмента, механизма;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за работу с вредными или опасными условиями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за работу со </w:t>
      </w:r>
      <w:hyperlink r:id="rId5" w:history="1">
        <w:r w:rsidRPr="00243015">
          <w:rPr>
            <w:rFonts w:ascii="Times New Roman" w:hAnsi="Times New Roman" w:cs="Times New Roman"/>
            <w:color w:val="0000FF"/>
            <w:sz w:val="24"/>
            <w:szCs w:val="24"/>
          </w:rPr>
          <w:t>сведениями</w:t>
        </w:r>
      </w:hyperlink>
      <w:r w:rsidRPr="00243015">
        <w:rPr>
          <w:rFonts w:ascii="Times New Roman" w:hAnsi="Times New Roman" w:cs="Times New Roman"/>
          <w:sz w:val="24"/>
          <w:szCs w:val="24"/>
        </w:rPr>
        <w:t>, составляющими государственную тайну;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другие выплаты, предусмотренные системой оплаты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Pr="00243015">
          <w:rPr>
            <w:rFonts w:ascii="Times New Roman" w:hAnsi="Times New Roman" w:cs="Times New Roman"/>
            <w:color w:val="0000FF"/>
            <w:sz w:val="24"/>
            <w:szCs w:val="24"/>
          </w:rPr>
          <w:t>Перечень</w:t>
        </w:r>
      </w:hyperlink>
      <w:r w:rsidRPr="00243015">
        <w:rPr>
          <w:rFonts w:ascii="Times New Roman" w:hAnsi="Times New Roman" w:cs="Times New Roman"/>
          <w:sz w:val="24"/>
          <w:szCs w:val="24"/>
        </w:rPr>
        <w:t xml:space="preserve"> видов выплат компенсационного характера в федеральных бюджетных, автономных, казенных учреждениях утв. Приказом </w:t>
      </w:r>
      <w:proofErr w:type="spellStart"/>
      <w:r w:rsidRPr="00243015">
        <w:rPr>
          <w:rFonts w:ascii="Times New Roman" w:hAnsi="Times New Roman" w:cs="Times New Roman"/>
          <w:sz w:val="24"/>
          <w:szCs w:val="24"/>
        </w:rPr>
        <w:t>Минздравсоцразвития</w:t>
      </w:r>
      <w:proofErr w:type="spellEnd"/>
      <w:r w:rsidRPr="00243015">
        <w:rPr>
          <w:rFonts w:ascii="Times New Roman" w:hAnsi="Times New Roman" w:cs="Times New Roman"/>
          <w:sz w:val="24"/>
          <w:szCs w:val="24"/>
        </w:rPr>
        <w:t xml:space="preserve"> России от 29.12.2007 N 822.</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К выплатам, не входящим в состав заработной платы, в частности, относятся выплаты, указанные в </w:t>
      </w:r>
      <w:hyperlink r:id="rId7" w:history="1">
        <w:r w:rsidRPr="00243015">
          <w:rPr>
            <w:rFonts w:ascii="Times New Roman" w:hAnsi="Times New Roman" w:cs="Times New Roman"/>
            <w:color w:val="0000FF"/>
            <w:sz w:val="24"/>
            <w:szCs w:val="24"/>
          </w:rPr>
          <w:t>ст. 165</w:t>
        </w:r>
      </w:hyperlink>
      <w:r w:rsidRPr="00243015">
        <w:rPr>
          <w:rFonts w:ascii="Times New Roman" w:hAnsi="Times New Roman" w:cs="Times New Roman"/>
          <w:sz w:val="24"/>
          <w:szCs w:val="24"/>
        </w:rPr>
        <w:t xml:space="preserve"> ТК РФ, которые производятся: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направлении в служебные командировки;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переезде на работу в другую местность;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исполнении государственных или общественных обязанностей;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совмещении работы с получением образования;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вынужденном прекращении работы не по вине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предоставлении ежегодного оплачиваемого отпуска;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некоторых случаях прекращения трудового договора;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связи с задержкой по вине работодателя выдачи трудовой книжки при увольнении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Стимулирующие выплаты: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доплаты и надбавки стимулирующего характера (за выслугу лет, за ученую степень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премии (за выполнение конкретной работы, по итогам отчетного периода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иные поощрительные выплаты, предусмотренные системой оплаты труда (за отказ от курения, за экономию расходуемых материалов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proofErr w:type="gramStart"/>
      <w:r w:rsidRPr="00243015">
        <w:rPr>
          <w:rFonts w:ascii="Times New Roman" w:hAnsi="Times New Roman" w:cs="Times New Roman"/>
          <w:sz w:val="24"/>
          <w:szCs w:val="24"/>
        </w:rPr>
        <w:t>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Заработная плата работника, полностью отработавшего норму часов и выполнившего нормы труда, не может быть менее минимального </w:t>
      </w:r>
      <w:proofErr w:type="gramStart"/>
      <w:r w:rsidRPr="00243015">
        <w:rPr>
          <w:rFonts w:ascii="Times New Roman" w:hAnsi="Times New Roman" w:cs="Times New Roman"/>
          <w:sz w:val="24"/>
          <w:szCs w:val="24"/>
        </w:rPr>
        <w:t>размера оплаты труда</w:t>
      </w:r>
      <w:proofErr w:type="gramEnd"/>
      <w:r w:rsidRPr="00243015">
        <w:rPr>
          <w:rFonts w:ascii="Times New Roman" w:hAnsi="Times New Roman" w:cs="Times New Roman"/>
          <w:sz w:val="24"/>
          <w:szCs w:val="24"/>
        </w:rPr>
        <w: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 xml:space="preserve">Важно! Минимальный </w:t>
      </w:r>
      <w:proofErr w:type="gramStart"/>
      <w:r w:rsidRPr="00243015">
        <w:rPr>
          <w:rFonts w:ascii="Times New Roman" w:hAnsi="Times New Roman" w:cs="Times New Roman"/>
          <w:sz w:val="24"/>
          <w:szCs w:val="24"/>
        </w:rPr>
        <w:t>размер оплаты труда</w:t>
      </w:r>
      <w:proofErr w:type="gramEnd"/>
      <w:r w:rsidRPr="00243015">
        <w:rPr>
          <w:rFonts w:ascii="Times New Roman" w:hAnsi="Times New Roman" w:cs="Times New Roman"/>
          <w:sz w:val="24"/>
          <w:szCs w:val="24"/>
        </w:rPr>
        <w:t xml:space="preserve"> </w:t>
      </w:r>
      <w:hyperlink r:id="rId8" w:history="1">
        <w:r w:rsidRPr="00243015">
          <w:rPr>
            <w:rFonts w:ascii="Times New Roman" w:hAnsi="Times New Roman" w:cs="Times New Roman"/>
            <w:color w:val="0000FF"/>
            <w:sz w:val="24"/>
            <w:szCs w:val="24"/>
          </w:rPr>
          <w:t>(МРОТ)</w:t>
        </w:r>
      </w:hyperlink>
      <w:r w:rsidRPr="00243015">
        <w:rPr>
          <w:rFonts w:ascii="Times New Roman" w:hAnsi="Times New Roman" w:cs="Times New Roman"/>
          <w:sz w:val="24"/>
          <w:szCs w:val="24"/>
        </w:rPr>
        <w:t xml:space="preserve"> устанавливается на федеральном уровне. На региональном уровне - в субъекте Российской Федерации - устанавливается минимальный размер заработной 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w:t>
      </w:r>
      <w:hyperlink r:id="rId9" w:history="1">
        <w:r w:rsidRPr="00243015">
          <w:rPr>
            <w:rFonts w:ascii="Times New Roman" w:hAnsi="Times New Roman" w:cs="Times New Roman"/>
            <w:color w:val="0000FF"/>
            <w:sz w:val="24"/>
            <w:szCs w:val="24"/>
          </w:rPr>
          <w:t>МРОТ</w:t>
        </w:r>
      </w:hyperlink>
      <w:r w:rsidRPr="00243015">
        <w:rPr>
          <w:rFonts w:ascii="Times New Roman" w:hAnsi="Times New Roman" w:cs="Times New Roman"/>
          <w:sz w:val="24"/>
          <w:szCs w:val="24"/>
        </w:rPr>
        <w:t xml:space="preserve"> не входят.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Минимальный </w:t>
      </w:r>
      <w:proofErr w:type="gramStart"/>
      <w:r w:rsidRPr="00243015">
        <w:rPr>
          <w:rFonts w:ascii="Times New Roman" w:hAnsi="Times New Roman" w:cs="Times New Roman"/>
          <w:sz w:val="24"/>
          <w:szCs w:val="24"/>
        </w:rPr>
        <w:t>размер оплаты труда</w:t>
      </w:r>
      <w:proofErr w:type="gramEnd"/>
      <w:r w:rsidRPr="00243015">
        <w:rPr>
          <w:rFonts w:ascii="Times New Roman" w:hAnsi="Times New Roman" w:cs="Times New Roman"/>
          <w:sz w:val="24"/>
          <w:szCs w:val="24"/>
        </w:rPr>
        <w:t xml:space="preserve"> устанавливается федеральным </w:t>
      </w:r>
      <w:hyperlink r:id="rId10" w:history="1">
        <w:r w:rsidRPr="00243015">
          <w:rPr>
            <w:rFonts w:ascii="Times New Roman" w:hAnsi="Times New Roman" w:cs="Times New Roman"/>
            <w:color w:val="0000FF"/>
            <w:sz w:val="24"/>
            <w:szCs w:val="24"/>
          </w:rPr>
          <w:t>законом</w:t>
        </w:r>
      </w:hyperlink>
      <w:r w:rsidRPr="00243015">
        <w:rPr>
          <w:rFonts w:ascii="Times New Roman" w:hAnsi="Times New Roman" w:cs="Times New Roman"/>
          <w:sz w:val="24"/>
          <w:szCs w:val="24"/>
        </w:rPr>
        <w:t xml:space="preserve"> и не может быть ниже величины </w:t>
      </w:r>
      <w:hyperlink r:id="rId11" w:history="1">
        <w:r w:rsidRPr="00243015">
          <w:rPr>
            <w:rFonts w:ascii="Times New Roman" w:hAnsi="Times New Roman" w:cs="Times New Roman"/>
            <w:color w:val="0000FF"/>
            <w:sz w:val="24"/>
            <w:szCs w:val="24"/>
          </w:rPr>
          <w:t>прожиточного минимума</w:t>
        </w:r>
      </w:hyperlink>
      <w:r w:rsidRPr="00243015">
        <w:rPr>
          <w:rFonts w:ascii="Times New Roman" w:hAnsi="Times New Roman" w:cs="Times New Roman"/>
          <w:sz w:val="24"/>
          <w:szCs w:val="24"/>
        </w:rPr>
        <w:t xml:space="preserve"> трудоспособного населения. Порядок и сроки поэтапного повышения минимального </w:t>
      </w:r>
      <w:proofErr w:type="gramStart"/>
      <w:r w:rsidRPr="00243015">
        <w:rPr>
          <w:rFonts w:ascii="Times New Roman" w:hAnsi="Times New Roman" w:cs="Times New Roman"/>
          <w:sz w:val="24"/>
          <w:szCs w:val="24"/>
        </w:rPr>
        <w:t>размера оплаты труда</w:t>
      </w:r>
      <w:proofErr w:type="gramEnd"/>
      <w:r w:rsidRPr="00243015">
        <w:rPr>
          <w:rFonts w:ascii="Times New Roman" w:hAnsi="Times New Roman" w:cs="Times New Roman"/>
          <w:sz w:val="24"/>
          <w:szCs w:val="24"/>
        </w:rPr>
        <w:t xml:space="preserve"> до величины прожиточного минимума трудоспособного населения установлены федеральным законом.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Работодатель обязан производить индексацию заработной платы в связи с ростом потребительских цен на товары и услуги (</w:t>
      </w:r>
      <w:hyperlink r:id="rId12" w:history="1">
        <w:r w:rsidRPr="00243015">
          <w:rPr>
            <w:rFonts w:ascii="Times New Roman" w:hAnsi="Times New Roman" w:cs="Times New Roman"/>
            <w:color w:val="0000FF"/>
            <w:sz w:val="24"/>
            <w:szCs w:val="24"/>
          </w:rPr>
          <w:t>ст. 134</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выплате заработной платы работник должен получать расчетный листок в письменной форме, который должен содержать информацию:</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о составных частях заработной платы, причитающейся ему за соответствующий период;</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о размерах иных сумм, начисленных работнику;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о размерах и основаниях произведенных удержаний;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Размер удержаний не может превышать в каждую выплату заработной платы 20 процентов, а установленных федеральным законом </w:t>
      </w:r>
      <w:proofErr w:type="gramStart"/>
      <w:r w:rsidRPr="00243015">
        <w:rPr>
          <w:rFonts w:ascii="Times New Roman" w:hAnsi="Times New Roman" w:cs="Times New Roman"/>
          <w:sz w:val="24"/>
          <w:szCs w:val="24"/>
        </w:rPr>
        <w:t>случаях</w:t>
      </w:r>
      <w:proofErr w:type="gramEnd"/>
      <w:r w:rsidRPr="00243015">
        <w:rPr>
          <w:rFonts w:ascii="Times New Roman" w:hAnsi="Times New Roman" w:cs="Times New Roman"/>
          <w:sz w:val="24"/>
          <w:szCs w:val="24"/>
        </w:rPr>
        <w:t xml:space="preserve"> - 50 процентов (</w:t>
      </w:r>
      <w:hyperlink r:id="rId13" w:history="1">
        <w:r w:rsidRPr="00243015">
          <w:rPr>
            <w:rFonts w:ascii="Times New Roman" w:hAnsi="Times New Roman" w:cs="Times New Roman"/>
            <w:color w:val="0000FF"/>
            <w:sz w:val="24"/>
            <w:szCs w:val="24"/>
          </w:rPr>
          <w:t>ст. 138</w:t>
        </w:r>
      </w:hyperlink>
      <w:r w:rsidRPr="00243015">
        <w:rPr>
          <w:rFonts w:ascii="Times New Roman" w:hAnsi="Times New Roman" w:cs="Times New Roman"/>
          <w:sz w:val="24"/>
          <w:szCs w:val="24"/>
        </w:rPr>
        <w:t xml:space="preserve"> Трудового кодекса РФ), а в исключительных случаях - 70 процентов.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 исключительным случаям относятся удержания: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отбывании исправительных работ;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взыскании алиментов на несовершеннолетних детей;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возмещении вреда, причиненного работником здоровью другого лица;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возмещении вреда лицам, понесшим уще</w:t>
      </w:r>
      <w:proofErr w:type="gramStart"/>
      <w:r w:rsidRPr="00243015">
        <w:rPr>
          <w:rFonts w:ascii="Times New Roman" w:hAnsi="Times New Roman" w:cs="Times New Roman"/>
          <w:sz w:val="24"/>
          <w:szCs w:val="24"/>
        </w:rPr>
        <w:t>рб в св</w:t>
      </w:r>
      <w:proofErr w:type="gramEnd"/>
      <w:r w:rsidRPr="00243015">
        <w:rPr>
          <w:rFonts w:ascii="Times New Roman" w:hAnsi="Times New Roman" w:cs="Times New Roman"/>
          <w:sz w:val="24"/>
          <w:szCs w:val="24"/>
        </w:rPr>
        <w:t>язи со смертью кормильца;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возмещении ущерба, причиненного преступлением.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4) об общей денежной сумме, подлежащей выплате.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Форма расчетного листка утверждается работодателем с учетом мнения представительного органа работников.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Заработная плата выплачивается работнику в месте выполнения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 письменному заявлению работника заработная плата перечисляется на счет, указанный работником в банке (кредитном учреждении) на условиях, определенных коллективным договором или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Часть заработной платы, но не более 20 процентов от начисленной месячной заработной платы, может выплачиваться в </w:t>
      </w:r>
      <w:proofErr w:type="spellStart"/>
      <w:r w:rsidRPr="00243015">
        <w:rPr>
          <w:rFonts w:ascii="Times New Roman" w:hAnsi="Times New Roman" w:cs="Times New Roman"/>
          <w:sz w:val="24"/>
          <w:szCs w:val="24"/>
        </w:rPr>
        <w:t>неденежной</w:t>
      </w:r>
      <w:proofErr w:type="spellEnd"/>
      <w:r w:rsidRPr="00243015">
        <w:rPr>
          <w:rFonts w:ascii="Times New Roman" w:hAnsi="Times New Roman" w:cs="Times New Roman"/>
          <w:sz w:val="24"/>
          <w:szCs w:val="24"/>
        </w:rPr>
        <w:t xml:space="preserve"> форме.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В следующих видах </w:t>
      </w:r>
      <w:proofErr w:type="spellStart"/>
      <w:r w:rsidRPr="00243015">
        <w:rPr>
          <w:rFonts w:ascii="Times New Roman" w:hAnsi="Times New Roman" w:cs="Times New Roman"/>
          <w:sz w:val="24"/>
          <w:szCs w:val="24"/>
        </w:rPr>
        <w:t>неденежной</w:t>
      </w:r>
      <w:proofErr w:type="spellEnd"/>
      <w:r w:rsidRPr="00243015">
        <w:rPr>
          <w:rFonts w:ascii="Times New Roman" w:hAnsi="Times New Roman" w:cs="Times New Roman"/>
          <w:sz w:val="24"/>
          <w:szCs w:val="24"/>
        </w:rPr>
        <w:t xml:space="preserve"> формы выплачивать часть заработной платы запрещено: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боны;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купоны;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долговые обязательства;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расписки;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спиртные напитки;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 наркотические вещества;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ядовитые вещества;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вредные вещества;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иные токсические вещества;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оружие;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боеприпасы;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другие предметы, в отношении которых установлен запрет или ограничение на их свободный оборот.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Место и сроки выплаты заработной платы в </w:t>
      </w:r>
      <w:proofErr w:type="spellStart"/>
      <w:r w:rsidRPr="00243015">
        <w:rPr>
          <w:rFonts w:ascii="Times New Roman" w:hAnsi="Times New Roman" w:cs="Times New Roman"/>
          <w:sz w:val="24"/>
          <w:szCs w:val="24"/>
        </w:rPr>
        <w:t>неденежной</w:t>
      </w:r>
      <w:proofErr w:type="spellEnd"/>
      <w:r w:rsidRPr="00243015">
        <w:rPr>
          <w:rFonts w:ascii="Times New Roman" w:hAnsi="Times New Roman" w:cs="Times New Roman"/>
          <w:sz w:val="24"/>
          <w:szCs w:val="24"/>
        </w:rPr>
        <w:t xml:space="preserve"> форме определяются коллективным договором или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Заработная плата должна выплачиваться не реже чем каждые полмесяца. На практике это означает, что разрыв между выплатами не превышает 15 дней.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За нарушение сроков выплаты заработной платы работодатель несет материальную ответственность в размере 1/300 </w:t>
      </w:r>
      <w:hyperlink r:id="rId14" w:history="1">
        <w:r w:rsidRPr="00243015">
          <w:rPr>
            <w:rFonts w:ascii="Times New Roman" w:hAnsi="Times New Roman" w:cs="Times New Roman"/>
            <w:color w:val="0000FF"/>
            <w:sz w:val="24"/>
            <w:szCs w:val="24"/>
          </w:rPr>
          <w:t>ставки</w:t>
        </w:r>
      </w:hyperlink>
      <w:r w:rsidRPr="00243015">
        <w:rPr>
          <w:rFonts w:ascii="Times New Roman" w:hAnsi="Times New Roman" w:cs="Times New Roman"/>
          <w:sz w:val="24"/>
          <w:szCs w:val="24"/>
        </w:rPr>
        <w:t xml:space="preserve"> рефинансирования ЦБ РФ за каждый день просрочки. Также (в зависимости от масштабов </w:t>
      </w:r>
      <w:proofErr w:type="gramStart"/>
      <w:r w:rsidRPr="00243015">
        <w:rPr>
          <w:rFonts w:ascii="Times New Roman" w:hAnsi="Times New Roman" w:cs="Times New Roman"/>
          <w:sz w:val="24"/>
          <w:szCs w:val="24"/>
        </w:rPr>
        <w:t>содеянного</w:t>
      </w:r>
      <w:proofErr w:type="gramEnd"/>
      <w:r w:rsidRPr="00243015">
        <w:rPr>
          <w:rFonts w:ascii="Times New Roman" w:hAnsi="Times New Roman" w:cs="Times New Roman"/>
          <w:sz w:val="24"/>
          <w:szCs w:val="24"/>
        </w:rPr>
        <w:t>) он должен быть привлечен к административной или уголовной ответственности.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15"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1 ст. 140</w:t>
        </w:r>
      </w:hyperlink>
      <w:r w:rsidRPr="00243015">
        <w:rPr>
          <w:rFonts w:ascii="Times New Roman" w:hAnsi="Times New Roman" w:cs="Times New Roman"/>
          <w:sz w:val="24"/>
          <w:szCs w:val="24"/>
        </w:rP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оформлено в письменном виде в 2 экземплярах.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C15DEA">
        <w:rPr>
          <w:rFonts w:ascii="Times New Roman" w:hAnsi="Times New Roman" w:cs="Times New Roman"/>
          <w:b/>
          <w:bCs/>
          <w:sz w:val="24"/>
          <w:szCs w:val="24"/>
          <w:highlight w:val="yellow"/>
        </w:rPr>
        <w:t xml:space="preserve">ОПЛАТА ТРУДА В УСЛОВИЯХ, ОТКЛОНЯЮЩИХСЯ </w:t>
      </w:r>
      <w:proofErr w:type="gramStart"/>
      <w:r w:rsidRPr="00C15DEA">
        <w:rPr>
          <w:rFonts w:ascii="Times New Roman" w:hAnsi="Times New Roman" w:cs="Times New Roman"/>
          <w:b/>
          <w:bCs/>
          <w:sz w:val="24"/>
          <w:szCs w:val="24"/>
          <w:highlight w:val="yellow"/>
        </w:rPr>
        <w:t>ОТ</w:t>
      </w:r>
      <w:proofErr w:type="gramEnd"/>
      <w:r w:rsidRPr="00C15DEA">
        <w:rPr>
          <w:rFonts w:ascii="Times New Roman" w:hAnsi="Times New Roman" w:cs="Times New Roman"/>
          <w:b/>
          <w:bCs/>
          <w:sz w:val="24"/>
          <w:szCs w:val="24"/>
          <w:highlight w:val="yellow"/>
        </w:rPr>
        <w:t xml:space="preserve"> НОРМАЛЬНЫХ</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 особым условиям труда относятся: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работа с вредными или опасными условиями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работа в районах Крайнего Севера и приравненных к ним местностях.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В следующих случаях заработная плата выплачивается с учетом компенсации за работу в условиях, отклоняющихся </w:t>
      </w:r>
      <w:proofErr w:type="gramStart"/>
      <w:r w:rsidRPr="00243015">
        <w:rPr>
          <w:rFonts w:ascii="Times New Roman" w:hAnsi="Times New Roman" w:cs="Times New Roman"/>
          <w:sz w:val="24"/>
          <w:szCs w:val="24"/>
        </w:rPr>
        <w:t>от</w:t>
      </w:r>
      <w:proofErr w:type="gramEnd"/>
      <w:r w:rsidRPr="00243015">
        <w:rPr>
          <w:rFonts w:ascii="Times New Roman" w:hAnsi="Times New Roman" w:cs="Times New Roman"/>
          <w:sz w:val="24"/>
          <w:szCs w:val="24"/>
        </w:rPr>
        <w:t xml:space="preserve"> нормальных: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работа в ночное время;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выполнение работ различной квалификации;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при совмещении профессий (должностей);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4) сверхурочная работа;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5) работа в выходные и нерабочие праздничные дни;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6) при освоении новых производств (продукции).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1. Работа с вредными или опасными условиями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Заработная плата работников, работающих во вредных или опасных условиях труда, устанавливается в повышенном по сравнению с нормальными условиями труда размере.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отсутствии у работодателя представительного органа работников конкретные размеры повышенной оплаты труда устанавливаются трудовым договором с работником.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2. Работа в ночное время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hyperlink r:id="rId16" w:history="1">
        <w:r w:rsidRPr="00243015">
          <w:rPr>
            <w:rFonts w:ascii="Times New Roman" w:hAnsi="Times New Roman" w:cs="Times New Roman"/>
            <w:color w:val="0000FF"/>
            <w:sz w:val="24"/>
            <w:szCs w:val="24"/>
          </w:rPr>
          <w:t>Минимальный размер</w:t>
        </w:r>
      </w:hyperlink>
      <w:r w:rsidRPr="00243015">
        <w:rPr>
          <w:rFonts w:ascii="Times New Roman" w:hAnsi="Times New Roman" w:cs="Times New Roman"/>
          <w:sz w:val="24"/>
          <w:szCs w:val="24"/>
        </w:rPr>
        <w:t xml:space="preserve">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Конкретный размер повышенной оплаты за работу в ночное время устанавливается трудовым договором с работником.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Кроме того, размер повышенной оплаты труда за работу в ночное время может быть предусмотрен в коллективном трудовом договоре (при его наличии).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 xml:space="preserve">3. Работа в </w:t>
      </w:r>
      <w:proofErr w:type="spellStart"/>
      <w:proofErr w:type="gramStart"/>
      <w:r w:rsidRPr="00243015">
        <w:rPr>
          <w:rFonts w:ascii="Times New Roman" w:hAnsi="Times New Roman" w:cs="Times New Roman"/>
          <w:b/>
          <w:bCs/>
          <w:sz w:val="24"/>
          <w:szCs w:val="24"/>
        </w:rPr>
        <w:t>в</w:t>
      </w:r>
      <w:proofErr w:type="spellEnd"/>
      <w:proofErr w:type="gramEnd"/>
      <w:r w:rsidRPr="00243015">
        <w:rPr>
          <w:rFonts w:ascii="Times New Roman" w:hAnsi="Times New Roman" w:cs="Times New Roman"/>
          <w:b/>
          <w:bCs/>
          <w:sz w:val="24"/>
          <w:szCs w:val="24"/>
        </w:rPr>
        <w:t xml:space="preserve"> особых климатических условиях</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 xml:space="preserve">1. Работа в </w:t>
      </w:r>
      <w:hyperlink r:id="rId17" w:history="1">
        <w:r w:rsidRPr="00243015">
          <w:rPr>
            <w:rFonts w:ascii="Times New Roman" w:hAnsi="Times New Roman" w:cs="Times New Roman"/>
            <w:b/>
            <w:bCs/>
            <w:color w:val="0000FF"/>
            <w:sz w:val="24"/>
            <w:szCs w:val="24"/>
          </w:rPr>
          <w:t>районах</w:t>
        </w:r>
      </w:hyperlink>
      <w:r w:rsidRPr="00243015">
        <w:rPr>
          <w:rFonts w:ascii="Times New Roman" w:hAnsi="Times New Roman" w:cs="Times New Roman"/>
          <w:b/>
          <w:bCs/>
          <w:sz w:val="24"/>
          <w:szCs w:val="24"/>
        </w:rPr>
        <w:t xml:space="preserve"> Крайнего Севера и местностях, приравненных к ним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Pr="00243015">
          <w:rPr>
            <w:rFonts w:ascii="Times New Roman" w:hAnsi="Times New Roman" w:cs="Times New Roman"/>
            <w:color w:val="0000FF"/>
            <w:sz w:val="24"/>
            <w:szCs w:val="24"/>
          </w:rPr>
          <w:t>Размеры</w:t>
        </w:r>
      </w:hyperlink>
      <w:r w:rsidRPr="00243015">
        <w:rPr>
          <w:rFonts w:ascii="Times New Roman" w:hAnsi="Times New Roman" w:cs="Times New Roman"/>
          <w:sz w:val="24"/>
          <w:szCs w:val="24"/>
        </w:rPr>
        <w:t xml:space="preserve"> районных коэффициентов и процентных надбавок установлены Правительством РФ, нормативными актами бывшего Союза ССР.</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Порядок и условия начисления процентной надбавки: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наличие стажа работы в районах Крайнего Севера или местностях, приравненных к ним, продолжительностью не менее шести месяцев. </w:t>
      </w:r>
      <w:proofErr w:type="gramStart"/>
      <w:r w:rsidRPr="00243015">
        <w:rPr>
          <w:rFonts w:ascii="Times New Roman" w:hAnsi="Times New Roman" w:cs="Times New Roman"/>
          <w:sz w:val="24"/>
          <w:szCs w:val="24"/>
        </w:rPr>
        <w:t>При подсчете трудовой стаж суммируется независимо от сроков перерыва в работе и основания прекращения трудовых отношений;</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Порядок и условия начисления процентной надбавки молодежи (работникам, не достигшим 30 лет):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проживание в районах Крайнего Севера или местностях, приравненных к ним, - не менее 1 года;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увеличение надбавки за каждые шесть месяцев работы, затем за каждый год работы (для РКС), за каждые шесть месяцев работы (для МКС) (до </w:t>
      </w:r>
      <w:proofErr w:type="gramStart"/>
      <w:r w:rsidRPr="00243015">
        <w:rPr>
          <w:rFonts w:ascii="Times New Roman" w:hAnsi="Times New Roman" w:cs="Times New Roman"/>
          <w:sz w:val="24"/>
          <w:szCs w:val="24"/>
        </w:rPr>
        <w:t>достижении</w:t>
      </w:r>
      <w:proofErr w:type="gramEnd"/>
      <w:r w:rsidRPr="00243015">
        <w:rPr>
          <w:rFonts w:ascii="Times New Roman" w:hAnsi="Times New Roman" w:cs="Times New Roman"/>
          <w:sz w:val="24"/>
          <w:szCs w:val="24"/>
        </w:rPr>
        <w:t xml:space="preserve"> 80 процентов заработной платы - РКС, 50 процентов заработной платы - МКС).</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2. Работа в безводных, высокогорных и пустынных местностях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Порядок и условия применения коэффициента устанавливаются нормативными правовыми актами федерального уровня.</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4. Выполнение работ различной квалификации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 xml:space="preserve">Квалификация - это степень профессиональной </w:t>
      </w:r>
      <w:proofErr w:type="spellStart"/>
      <w:r w:rsidRPr="00243015">
        <w:rPr>
          <w:rFonts w:ascii="Times New Roman" w:hAnsi="Times New Roman" w:cs="Times New Roman"/>
          <w:sz w:val="24"/>
          <w:szCs w:val="24"/>
        </w:rPr>
        <w:t>обученности</w:t>
      </w:r>
      <w:proofErr w:type="spellEnd"/>
      <w:r w:rsidRPr="00243015">
        <w:rPr>
          <w:rFonts w:ascii="Times New Roman" w:hAnsi="Times New Roman" w:cs="Times New Roman"/>
          <w:sz w:val="24"/>
          <w:szCs w:val="24"/>
        </w:rPr>
        <w:t xml:space="preserve"> и подготовленности работника к выполнению трудовой функции по конкретной специальности.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оплате труда за выполнение работ различной квалификации работодатель обязан соблюсти следующий порядок: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при повременной оплате труда - труд работника оплачивается по работе с более высокой квалификацией;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при сдельной оплате труда - труд работника оплачивается по расценкам выполняемой им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При поручении работнику (в связи с характером производства) со сдельной оплатой труда выполнения работ, тарифицируемых ниже присвоенного работнику разряда, работодатель обязан выплатить работнику </w:t>
      </w:r>
      <w:proofErr w:type="spellStart"/>
      <w:r w:rsidRPr="00243015">
        <w:rPr>
          <w:rFonts w:ascii="Times New Roman" w:hAnsi="Times New Roman" w:cs="Times New Roman"/>
          <w:sz w:val="24"/>
          <w:szCs w:val="24"/>
        </w:rPr>
        <w:t>межразрядную</w:t>
      </w:r>
      <w:proofErr w:type="spellEnd"/>
      <w:r w:rsidRPr="00243015">
        <w:rPr>
          <w:rFonts w:ascii="Times New Roman" w:hAnsi="Times New Roman" w:cs="Times New Roman"/>
          <w:sz w:val="24"/>
          <w:szCs w:val="24"/>
        </w:rPr>
        <w:t xml:space="preserve"> разницу.</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5. Совмещение профессий (должностей)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совмещение профессий (должностей);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расширение зон обслуживания;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увеличение объема работ;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исполнение обязанностей (их части) временно отсутствующего работника, за которым сохраняется место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6. Сверхурочная работа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Сверхурочная работа - работа, выполняемая работником по инициативе </w:t>
      </w:r>
      <w:proofErr w:type="gramStart"/>
      <w:r w:rsidRPr="00243015">
        <w:rPr>
          <w:rFonts w:ascii="Times New Roman" w:hAnsi="Times New Roman" w:cs="Times New Roman"/>
          <w:sz w:val="24"/>
          <w:szCs w:val="24"/>
        </w:rPr>
        <w:t>работодателя</w:t>
      </w:r>
      <w:proofErr w:type="gramEnd"/>
      <w:r w:rsidRPr="00243015">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Минимальный размер повышенной платы за работу сверх нормальной продолжительности рабочего времени: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Работникам, получающим месячный оклад:</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первые два часа - в размере полуторной часовой ставки (части оклада за день или час работы) сверх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последующие часы - в размере двойной часовой ставки (части оклада за день или час работы) сверх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Работникам, труд которых оплачивается по дневным или часовым тарифным ставкам,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размере полуторной дневной или часовой ставки за первые два часа и двойной дневной или часовой ставки за последующие часы.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Сдельщикам: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первые два часа оплачиваются не менее чем по полуторным сдельным расценкам, последующие часы - не менее чем по двойным сдельным расценкам.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7. Работа в выходные и нерабочие праздничные дни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Оплата труда не менее чем в двойном размере производится в следующих случаях: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работник работал в установленный ему Правилами ВТР выходной день (дни),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работник работал в один (несколько) нерабочих праздничных дней, установленных </w:t>
      </w:r>
      <w:hyperlink r:id="rId19" w:history="1">
        <w:r w:rsidRPr="00243015">
          <w:rPr>
            <w:rFonts w:ascii="Times New Roman" w:hAnsi="Times New Roman" w:cs="Times New Roman"/>
            <w:color w:val="0000FF"/>
            <w:sz w:val="24"/>
            <w:szCs w:val="24"/>
          </w:rPr>
          <w:t>ст. 112</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Минимальный размер повышенной оплаты труда за работу в выходной или праздничный день: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сдельной оплате труда - по двойным сдельным расценкам;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оплате труда по дневным и часовым тарифным ставкам - по двойной дневной или часовой тарифной ставке;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работникам, получающим оклад (должностной оклад), - в зависимости от отработанной в месяце нормы рабочего времени.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Работникам, получающим оклад (должностной оклад), оплата работы в праздничные и выходные дни производится в следующем порядке: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 желанию работника вместо повышенной оплаты работа в выходной день может быть компенсирована предоставлением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Оплата работы в выходной и праздничный день творческих работников, указанных в </w:t>
      </w:r>
      <w:hyperlink r:id="rId20" w:history="1">
        <w:r w:rsidRPr="00243015">
          <w:rPr>
            <w:rFonts w:ascii="Times New Roman" w:hAnsi="Times New Roman" w:cs="Times New Roman"/>
            <w:color w:val="0000FF"/>
            <w:sz w:val="24"/>
            <w:szCs w:val="24"/>
          </w:rPr>
          <w:t>перечне</w:t>
        </w:r>
      </w:hyperlink>
      <w:r w:rsidRPr="00243015">
        <w:rPr>
          <w:rFonts w:ascii="Times New Roman" w:hAnsi="Times New Roman" w:cs="Times New Roman"/>
          <w:sz w:val="24"/>
          <w:szCs w:val="24"/>
        </w:rPr>
        <w:t xml:space="preserve"> должностей, утв. постановлением Правительства РФ от 28.04.2007 N 252, определяется коллективным договором, локальным актом, трудовым договором.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8. Освоение новых производств (продукции)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период освоения новых производств (продукции) работнику может сохраняться прежняя заработная плата.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Возможность сохранения прежней заработной платы предусматривается в коллективном договоре (при его наличии), трудовом договоре.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Под термином "прежняя заработная плата" следует понимать средний заработок работника, исчисленный по правилам </w:t>
      </w:r>
      <w:hyperlink r:id="rId21" w:history="1">
        <w:r w:rsidRPr="00243015">
          <w:rPr>
            <w:rFonts w:ascii="Times New Roman" w:hAnsi="Times New Roman" w:cs="Times New Roman"/>
            <w:color w:val="0000FF"/>
            <w:sz w:val="24"/>
            <w:szCs w:val="24"/>
          </w:rPr>
          <w:t>ст. 139</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C15DEA">
        <w:rPr>
          <w:rFonts w:ascii="Times New Roman" w:hAnsi="Times New Roman" w:cs="Times New Roman"/>
          <w:b/>
          <w:bCs/>
          <w:sz w:val="24"/>
          <w:szCs w:val="24"/>
          <w:highlight w:val="yellow"/>
        </w:rPr>
        <w:t>ВОЗМОЖНЫЕ СЛУЧАИ УМЕНЬШЕНИЯ ЗАРАБОТНОЙ ПЛАТЫ</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В следующих случаях возможно уменьшение заработной платы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невыполнение норм труда (</w:t>
      </w:r>
      <w:hyperlink r:id="rId22" w:history="1">
        <w:r w:rsidRPr="00243015">
          <w:rPr>
            <w:rFonts w:ascii="Times New Roman" w:hAnsi="Times New Roman" w:cs="Times New Roman"/>
            <w:color w:val="0000FF"/>
            <w:sz w:val="24"/>
            <w:szCs w:val="24"/>
          </w:rPr>
          <w:t>ст. 155</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Под невыполнением норм труда следует понимать выполнение меньшего объема работы, невыполнение установленного задания, </w:t>
      </w:r>
      <w:proofErr w:type="spellStart"/>
      <w:r w:rsidRPr="00243015">
        <w:rPr>
          <w:rFonts w:ascii="Times New Roman" w:hAnsi="Times New Roman" w:cs="Times New Roman"/>
          <w:sz w:val="24"/>
          <w:szCs w:val="24"/>
        </w:rPr>
        <w:t>недостижение</w:t>
      </w:r>
      <w:proofErr w:type="spellEnd"/>
      <w:r w:rsidRPr="00243015">
        <w:rPr>
          <w:rFonts w:ascii="Times New Roman" w:hAnsi="Times New Roman" w:cs="Times New Roman"/>
          <w:sz w:val="24"/>
          <w:szCs w:val="24"/>
        </w:rPr>
        <w:t xml:space="preserve"> установленного количественного результата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неисполнение трудовых (служебных) обязанностей (</w:t>
      </w:r>
      <w:hyperlink r:id="rId23" w:history="1">
        <w:r w:rsidRPr="00243015">
          <w:rPr>
            <w:rFonts w:ascii="Times New Roman" w:hAnsi="Times New Roman" w:cs="Times New Roman"/>
            <w:color w:val="0000FF"/>
            <w:sz w:val="24"/>
            <w:szCs w:val="24"/>
          </w:rPr>
          <w:t>ст. 155</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24" w:history="1">
        <w:r w:rsidRPr="00243015">
          <w:rPr>
            <w:rFonts w:ascii="Times New Roman" w:hAnsi="Times New Roman" w:cs="Times New Roman"/>
            <w:color w:val="0000FF"/>
            <w:sz w:val="24"/>
            <w:szCs w:val="24"/>
          </w:rPr>
          <w:t>ст. 21</w:t>
        </w:r>
      </w:hyperlink>
      <w:r w:rsidRPr="00243015">
        <w:rPr>
          <w:rFonts w:ascii="Times New Roman" w:hAnsi="Times New Roman" w:cs="Times New Roman"/>
          <w:sz w:val="24"/>
          <w:szCs w:val="24"/>
        </w:rPr>
        <w:t xml:space="preserve">, </w:t>
      </w:r>
      <w:hyperlink r:id="rId25" w:history="1">
        <w:r w:rsidRPr="00243015">
          <w:rPr>
            <w:rFonts w:ascii="Times New Roman" w:hAnsi="Times New Roman" w:cs="Times New Roman"/>
            <w:color w:val="0000FF"/>
            <w:sz w:val="24"/>
            <w:szCs w:val="24"/>
          </w:rPr>
          <w:t>ч. 3 ст. 68</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простой (</w:t>
      </w:r>
      <w:hyperlink r:id="rId26" w:history="1">
        <w:r w:rsidRPr="00243015">
          <w:rPr>
            <w:rFonts w:ascii="Times New Roman" w:hAnsi="Times New Roman" w:cs="Times New Roman"/>
            <w:color w:val="0000FF"/>
            <w:sz w:val="24"/>
            <w:szCs w:val="24"/>
          </w:rPr>
          <w:t>ст. 157</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изготовление продукции, оказавшейся браком (</w:t>
      </w:r>
      <w:hyperlink r:id="rId27" w:history="1">
        <w:r w:rsidRPr="00243015">
          <w:rPr>
            <w:rFonts w:ascii="Times New Roman" w:hAnsi="Times New Roman" w:cs="Times New Roman"/>
            <w:color w:val="0000FF"/>
            <w:sz w:val="24"/>
            <w:szCs w:val="24"/>
          </w:rPr>
          <w:t>ст. 156</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1. Оплата труда при невыполнении норм труда или неисполнении трудовых обязанностей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proofErr w:type="gramStart"/>
      <w:r w:rsidRPr="00243015">
        <w:rPr>
          <w:rFonts w:ascii="Times New Roman" w:hAnsi="Times New Roman" w:cs="Times New Roman"/>
          <w:sz w:val="24"/>
          <w:szCs w:val="24"/>
        </w:rPr>
        <w:t>Размер оплаты труда</w:t>
      </w:r>
      <w:proofErr w:type="gramEnd"/>
      <w:r w:rsidRPr="00243015">
        <w:rPr>
          <w:rFonts w:ascii="Times New Roman" w:hAnsi="Times New Roman" w:cs="Times New Roman"/>
          <w:sz w:val="24"/>
          <w:szCs w:val="24"/>
        </w:rPr>
        <w:t xml:space="preserve">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причины, обусловленные виной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причины, обусловленные виной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Вина работодателя может заключаться в </w:t>
      </w:r>
      <w:proofErr w:type="spellStart"/>
      <w:r w:rsidRPr="00243015">
        <w:rPr>
          <w:rFonts w:ascii="Times New Roman" w:hAnsi="Times New Roman" w:cs="Times New Roman"/>
          <w:sz w:val="24"/>
          <w:szCs w:val="24"/>
        </w:rPr>
        <w:t>непредоставлении</w:t>
      </w:r>
      <w:proofErr w:type="spellEnd"/>
      <w:r w:rsidRPr="00243015">
        <w:rPr>
          <w:rFonts w:ascii="Times New Roman" w:hAnsi="Times New Roman" w:cs="Times New Roman"/>
          <w:sz w:val="24"/>
          <w:szCs w:val="24"/>
        </w:rPr>
        <w:t xml:space="preserve"> работы, обусловленной трудовым договором, в </w:t>
      </w:r>
      <w:proofErr w:type="spellStart"/>
      <w:r w:rsidRPr="00243015">
        <w:rPr>
          <w:rFonts w:ascii="Times New Roman" w:hAnsi="Times New Roman" w:cs="Times New Roman"/>
          <w:sz w:val="24"/>
          <w:szCs w:val="24"/>
        </w:rPr>
        <w:t>необеспечении</w:t>
      </w:r>
      <w:proofErr w:type="spellEnd"/>
      <w:r w:rsidRPr="00243015">
        <w:rPr>
          <w:rFonts w:ascii="Times New Roman" w:hAnsi="Times New Roman" w:cs="Times New Roman"/>
          <w:sz w:val="24"/>
          <w:szCs w:val="24"/>
        </w:rPr>
        <w:t xml:space="preserve"> нормальных условий для выполнения работником норм труда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причины, не зависящие ни от работника, ни от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Наличие вины (или ее отсутствия) должно быть установлено и зафиксировано в документах.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наличии вины работника производится оплата нормируемой части в соответствии с объемом выполненной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2. Оплата труда при изготовлении продукции, оказавшейся браком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proofErr w:type="gramStart"/>
      <w:r w:rsidRPr="00243015">
        <w:rPr>
          <w:rFonts w:ascii="Times New Roman" w:hAnsi="Times New Roman" w:cs="Times New Roman"/>
          <w:sz w:val="24"/>
          <w:szCs w:val="24"/>
        </w:rPr>
        <w:t>Размер оплаты труда</w:t>
      </w:r>
      <w:proofErr w:type="gramEnd"/>
      <w:r w:rsidRPr="00243015">
        <w:rPr>
          <w:rFonts w:ascii="Times New Roman" w:hAnsi="Times New Roman" w:cs="Times New Roman"/>
          <w:sz w:val="24"/>
          <w:szCs w:val="24"/>
        </w:rPr>
        <w:t xml:space="preserve"> при изготовлении продукции, оказавшейся браком, также зависит от наличия или отсутствия вины работника в этом.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Если в производстве </w:t>
      </w:r>
      <w:proofErr w:type="gramStart"/>
      <w:r w:rsidRPr="00243015">
        <w:rPr>
          <w:rFonts w:ascii="Times New Roman" w:hAnsi="Times New Roman" w:cs="Times New Roman"/>
          <w:sz w:val="24"/>
          <w:szCs w:val="24"/>
        </w:rPr>
        <w:t>брака вины</w:t>
      </w:r>
      <w:proofErr w:type="gramEnd"/>
      <w:r w:rsidRPr="00243015">
        <w:rPr>
          <w:rFonts w:ascii="Times New Roman" w:hAnsi="Times New Roman" w:cs="Times New Roman"/>
          <w:sz w:val="24"/>
          <w:szCs w:val="24"/>
        </w:rPr>
        <w:t xml:space="preserve">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Отсутствие вины работника может заключаться в наличии </w:t>
      </w:r>
      <w:proofErr w:type="gramStart"/>
      <w:r w:rsidRPr="00243015">
        <w:rPr>
          <w:rFonts w:ascii="Times New Roman" w:hAnsi="Times New Roman" w:cs="Times New Roman"/>
          <w:sz w:val="24"/>
          <w:szCs w:val="24"/>
        </w:rPr>
        <w:t>брака сырья</w:t>
      </w:r>
      <w:proofErr w:type="gramEnd"/>
      <w:r w:rsidRPr="00243015">
        <w:rPr>
          <w:rFonts w:ascii="Times New Roman" w:hAnsi="Times New Roman" w:cs="Times New Roman"/>
          <w:sz w:val="24"/>
          <w:szCs w:val="24"/>
        </w:rPr>
        <w:t xml:space="preserve"> (материалов), из которых производится продукция, подтвержденного документально.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Частичный брак по вине работника оплачивается по пониженным расценкам в зависимости от годности продукции.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Полный брак по вине работника не оплачивается.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Работа допустившего брак работника, выполненная им для исправления бракованной по его вине продукции, оплате не подлежит.</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3. Оплата времени простоя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Оплата времени простоя зависит от того, по чьей вине он произошел:</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отсутствие вины работника и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Время простоя по вине работодателя оплачивается в размере не менее двух третей средней заработной платы работника.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w:t>
      </w:r>
      <w:proofErr w:type="gramStart"/>
      <w:r w:rsidRPr="00243015">
        <w:rPr>
          <w:rFonts w:ascii="Times New Roman" w:hAnsi="Times New Roman" w:cs="Times New Roman"/>
          <w:sz w:val="24"/>
          <w:szCs w:val="24"/>
        </w:rPr>
        <w:t>см</w:t>
      </w:r>
      <w:proofErr w:type="gramEnd"/>
      <w:r w:rsidRPr="00243015">
        <w:rPr>
          <w:rFonts w:ascii="Times New Roman" w:hAnsi="Times New Roman" w:cs="Times New Roman"/>
          <w:sz w:val="24"/>
          <w:szCs w:val="24"/>
        </w:rPr>
        <w:t xml:space="preserve">. </w:t>
      </w:r>
      <w:hyperlink r:id="rId28" w:history="1">
        <w:r w:rsidRPr="00243015">
          <w:rPr>
            <w:rFonts w:ascii="Times New Roman" w:hAnsi="Times New Roman" w:cs="Times New Roman"/>
            <w:color w:val="0000FF"/>
            <w:sz w:val="24"/>
            <w:szCs w:val="24"/>
          </w:rPr>
          <w:t>ст. 379</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Коллективным договором, локальным актом может быть предусмотрен повышенный размер оплаты времени простоя по вине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Причинами, не зависящими от работника и работодателя, может быть выход из строя оборудования либо другие обстоятельства, делающие невозможными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Работник обязан сообщить своему непосредственному руководителю или иному представителю работодателя о начале простоя, вызванного указанными причинами.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Простой по вине работника не оплачивается.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Вина работника в возникновении простоя может выражаться в </w:t>
      </w:r>
      <w:proofErr w:type="spellStart"/>
      <w:r w:rsidRPr="00243015">
        <w:rPr>
          <w:rFonts w:ascii="Times New Roman" w:hAnsi="Times New Roman" w:cs="Times New Roman"/>
          <w:sz w:val="24"/>
          <w:szCs w:val="24"/>
        </w:rPr>
        <w:t>неизвещении</w:t>
      </w:r>
      <w:proofErr w:type="spellEnd"/>
      <w:r w:rsidRPr="00243015">
        <w:rPr>
          <w:rFonts w:ascii="Times New Roman" w:hAnsi="Times New Roman" w:cs="Times New Roman"/>
          <w:sz w:val="24"/>
          <w:szCs w:val="24"/>
        </w:rPr>
        <w:t xml:space="preserve"> им работодателя об обстоятельствах, которые могут привести к простою, если эти обстоятельства были известны </w:t>
      </w:r>
      <w:proofErr w:type="gramStart"/>
      <w:r w:rsidRPr="00243015">
        <w:rPr>
          <w:rFonts w:ascii="Times New Roman" w:hAnsi="Times New Roman" w:cs="Times New Roman"/>
          <w:sz w:val="24"/>
          <w:szCs w:val="24"/>
        </w:rPr>
        <w:t>работнику</w:t>
      </w:r>
      <w:proofErr w:type="gramEnd"/>
      <w:r w:rsidRPr="00243015">
        <w:rPr>
          <w:rFonts w:ascii="Times New Roman" w:hAnsi="Times New Roman" w:cs="Times New Roman"/>
          <w:sz w:val="24"/>
          <w:szCs w:val="24"/>
        </w:rPr>
        <w:t xml:space="preserve"> и он мог их оценить.</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4. Особенности простоя у творческих работников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Неучастие творческих работников в создании и (или) исполнении (экспонировании) произведений не является простоем.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Удержания из заработной платы могут производиться только по основаниям, установленным Трудовым </w:t>
      </w:r>
      <w:hyperlink r:id="rId29" w:history="1">
        <w:r w:rsidRPr="00243015">
          <w:rPr>
            <w:rFonts w:ascii="Times New Roman" w:hAnsi="Times New Roman" w:cs="Times New Roman"/>
            <w:color w:val="0000FF"/>
            <w:sz w:val="24"/>
            <w:szCs w:val="24"/>
          </w:rPr>
          <w:t>кодексом</w:t>
        </w:r>
      </w:hyperlink>
      <w:r w:rsidRPr="00243015">
        <w:rPr>
          <w:rFonts w:ascii="Times New Roman" w:hAnsi="Times New Roman" w:cs="Times New Roman"/>
          <w:sz w:val="24"/>
          <w:szCs w:val="24"/>
        </w:rPr>
        <w:t xml:space="preserve"> РФ или иными федеральными законами: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погашение задолженности перед работодателем (</w:t>
      </w:r>
      <w:hyperlink r:id="rId30" w:history="1">
        <w:r w:rsidRPr="00243015">
          <w:rPr>
            <w:rFonts w:ascii="Times New Roman" w:hAnsi="Times New Roman" w:cs="Times New Roman"/>
            <w:color w:val="0000FF"/>
            <w:sz w:val="24"/>
            <w:szCs w:val="24"/>
          </w:rPr>
          <w:t>ст. 137</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возмещение ущерба, причиненного работодателю виновными действиями работника (</w:t>
      </w:r>
      <w:hyperlink r:id="rId31" w:history="1">
        <w:r w:rsidRPr="00243015">
          <w:rPr>
            <w:rFonts w:ascii="Times New Roman" w:hAnsi="Times New Roman" w:cs="Times New Roman"/>
            <w:color w:val="0000FF"/>
            <w:sz w:val="24"/>
            <w:szCs w:val="24"/>
          </w:rPr>
          <w:t>глава 39</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исполнение решения суда (по исполнительным документам) (</w:t>
      </w:r>
      <w:hyperlink r:id="rId32" w:history="1">
        <w:r w:rsidRPr="00243015">
          <w:rPr>
            <w:rFonts w:ascii="Times New Roman" w:hAnsi="Times New Roman" w:cs="Times New Roman"/>
            <w:color w:val="0000FF"/>
            <w:sz w:val="24"/>
            <w:szCs w:val="24"/>
          </w:rPr>
          <w:t>ст. 138</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результате исполнения работодателем обязанностей налогового агента по исчислению налога на доходы физических лиц;</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исполнение воли работника на удержание (если такая возможность предусмотрена федеральным законом) (</w:t>
      </w:r>
      <w:hyperlink r:id="rId33"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3 ст. 28</w:t>
        </w:r>
      </w:hyperlink>
      <w:r w:rsidRPr="00243015">
        <w:rPr>
          <w:rFonts w:ascii="Times New Roman" w:hAnsi="Times New Roman" w:cs="Times New Roman"/>
          <w:sz w:val="24"/>
          <w:szCs w:val="24"/>
        </w:rPr>
        <w:t xml:space="preserve"> Федерального закона от 12.01.1996 N 10-ФЗ).</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34"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2 ст. 138</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виде исключения для некоторых видов удержаний предельный размер удержания может быть повышен.</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lastRenderedPageBreak/>
        <w:t>1. Удержания для погашения задолженности перед работодателем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Погашение задолженности перед работодателем производится по одному из следующих оснований: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возмещения неотработанного аванса, выданного работнику в счет заработной 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погашения неизрасходованного и своевременно не возвращенного аванса, выданного в связи со служебной командировкой;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погашения неизрасходованного и своевременно не возвращенного аванса, выданного в связи с переводом на другую работу в другую местность;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погашения неизрасходованного и своевременно не возвращенного аванса в других случаях;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35" w:history="1">
        <w:r w:rsidRPr="00243015">
          <w:rPr>
            <w:rFonts w:ascii="Times New Roman" w:hAnsi="Times New Roman" w:cs="Times New Roman"/>
            <w:color w:val="0000FF"/>
            <w:sz w:val="24"/>
            <w:szCs w:val="24"/>
          </w:rPr>
          <w:t>часть третья статьи 155</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36" w:history="1">
        <w:r w:rsidRPr="00243015">
          <w:rPr>
            <w:rFonts w:ascii="Times New Roman" w:hAnsi="Times New Roman" w:cs="Times New Roman"/>
            <w:color w:val="0000FF"/>
            <w:sz w:val="24"/>
            <w:szCs w:val="24"/>
          </w:rPr>
          <w:t>часть третья статьи 157</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Работодатель не вправе производить удержание за неотработанные дни отпуска в следующих случаях: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если работник увольняется в связи с отказом от перевода на другую работу, необходимого ему в соответствии с медицинским заключением либо отсутствием у работодателя соответствующей работы (</w:t>
      </w:r>
      <w:hyperlink r:id="rId37" w:history="1">
        <w:r w:rsidRPr="00243015">
          <w:rPr>
            <w:rFonts w:ascii="Times New Roman" w:hAnsi="Times New Roman" w:cs="Times New Roman"/>
            <w:color w:val="0000FF"/>
            <w:sz w:val="24"/>
            <w:szCs w:val="24"/>
          </w:rPr>
          <w:t>п. 8 части первой статьи 77</w:t>
        </w:r>
      </w:hyperlink>
      <w:r w:rsidRPr="00243015">
        <w:rPr>
          <w:rFonts w:ascii="Times New Roman" w:hAnsi="Times New Roman" w:cs="Times New Roman"/>
          <w:sz w:val="24"/>
          <w:szCs w:val="24"/>
        </w:rPr>
        <w:t xml:space="preserve"> Трудового кодекса РФ);</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ликвидацией организации либо прекращением деятельности индивидуальным предпринимателем (</w:t>
      </w:r>
      <w:hyperlink r:id="rId38" w:history="1">
        <w:r w:rsidRPr="00243015">
          <w:rPr>
            <w:rFonts w:ascii="Times New Roman" w:hAnsi="Times New Roman" w:cs="Times New Roman"/>
            <w:color w:val="0000FF"/>
            <w:sz w:val="24"/>
            <w:szCs w:val="24"/>
          </w:rPr>
          <w:t>п. 1 части первой ст. 81</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сокращением численности или штата работников организации, индивидуального предпринимателя (</w:t>
      </w:r>
      <w:hyperlink r:id="rId39" w:history="1">
        <w:r w:rsidRPr="00243015">
          <w:rPr>
            <w:rFonts w:ascii="Times New Roman" w:hAnsi="Times New Roman" w:cs="Times New Roman"/>
            <w:color w:val="0000FF"/>
            <w:sz w:val="24"/>
            <w:szCs w:val="24"/>
          </w:rPr>
          <w:t>п. 2 части первой ст. 81</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40" w:history="1">
        <w:r w:rsidRPr="00243015">
          <w:rPr>
            <w:rFonts w:ascii="Times New Roman" w:hAnsi="Times New Roman" w:cs="Times New Roman"/>
            <w:color w:val="0000FF"/>
            <w:sz w:val="24"/>
            <w:szCs w:val="24"/>
          </w:rPr>
          <w:t>п. 4 части первой статьи 81</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призывом работника на военную службу или направлением его на заменяющую ее альтернативную гражданскую службу (</w:t>
      </w:r>
      <w:hyperlink r:id="rId41" w:history="1">
        <w:r w:rsidRPr="00243015">
          <w:rPr>
            <w:rFonts w:ascii="Times New Roman" w:hAnsi="Times New Roman" w:cs="Times New Roman"/>
            <w:color w:val="0000FF"/>
            <w:sz w:val="24"/>
            <w:szCs w:val="24"/>
          </w:rPr>
          <w:t>п. 1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42" w:history="1">
        <w:r w:rsidRPr="00243015">
          <w:rPr>
            <w:rFonts w:ascii="Times New Roman" w:hAnsi="Times New Roman" w:cs="Times New Roman"/>
            <w:color w:val="0000FF"/>
            <w:sz w:val="24"/>
            <w:szCs w:val="24"/>
          </w:rPr>
          <w:t>п. 2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признанием работника полностью неспособным к трудовой деятельности (</w:t>
      </w:r>
      <w:hyperlink r:id="rId43" w:history="1">
        <w:r w:rsidRPr="00243015">
          <w:rPr>
            <w:rFonts w:ascii="Times New Roman" w:hAnsi="Times New Roman" w:cs="Times New Roman"/>
            <w:color w:val="0000FF"/>
            <w:sz w:val="24"/>
            <w:szCs w:val="24"/>
          </w:rPr>
          <w:t>п. 5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уволен в связи со смертью (</w:t>
      </w:r>
      <w:hyperlink r:id="rId44" w:history="1">
        <w:r w:rsidRPr="00243015">
          <w:rPr>
            <w:rFonts w:ascii="Times New Roman" w:hAnsi="Times New Roman" w:cs="Times New Roman"/>
            <w:color w:val="0000FF"/>
            <w:sz w:val="24"/>
            <w:szCs w:val="24"/>
          </w:rPr>
          <w:t>п. 6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со смертью работодателя - физического лица (</w:t>
      </w:r>
      <w:hyperlink r:id="rId45" w:history="1">
        <w:r w:rsidRPr="00243015">
          <w:rPr>
            <w:rFonts w:ascii="Times New Roman" w:hAnsi="Times New Roman" w:cs="Times New Roman"/>
            <w:color w:val="0000FF"/>
            <w:sz w:val="24"/>
            <w:szCs w:val="24"/>
          </w:rPr>
          <w:t>п. 6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признанием судом работника умершим или безвестно отсутствующим (</w:t>
      </w:r>
      <w:hyperlink r:id="rId46" w:history="1">
        <w:r w:rsidRPr="00243015">
          <w:rPr>
            <w:rFonts w:ascii="Times New Roman" w:hAnsi="Times New Roman" w:cs="Times New Roman"/>
            <w:color w:val="0000FF"/>
            <w:sz w:val="24"/>
            <w:szCs w:val="24"/>
          </w:rPr>
          <w:t>п. 6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признанием работодателя - физического лица умершим или безвестно отсутствующим (</w:t>
      </w:r>
      <w:hyperlink r:id="rId47" w:history="1">
        <w:r w:rsidRPr="00243015">
          <w:rPr>
            <w:rFonts w:ascii="Times New Roman" w:hAnsi="Times New Roman" w:cs="Times New Roman"/>
            <w:color w:val="0000FF"/>
            <w:sz w:val="24"/>
            <w:szCs w:val="24"/>
          </w:rPr>
          <w:t>п. 6 ч. 1 ст.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если работник увольняется в связи с наступлением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48" w:history="1">
        <w:r w:rsidRPr="00243015">
          <w:rPr>
            <w:rFonts w:ascii="Times New Roman" w:hAnsi="Times New Roman" w:cs="Times New Roman"/>
            <w:color w:val="0000FF"/>
            <w:sz w:val="24"/>
            <w:szCs w:val="24"/>
          </w:rPr>
          <w:t>п. 7 ч. 1 статьи 83</w:t>
        </w:r>
      </w:hyperlink>
      <w:r w:rsidRPr="00243015">
        <w:rPr>
          <w:rFonts w:ascii="Times New Roman" w:hAnsi="Times New Roman" w:cs="Times New Roman"/>
          <w:sz w:val="24"/>
          <w:szCs w:val="24"/>
        </w:rPr>
        <w:t xml:space="preserve"> Трудового кодекса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Важно! Работодатель обязан соблюсти порядок удержания сумм в счет погашения задолженности перед ним (кроме удержания сумм за неотработанные дни отпуска при увольнении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работник не оспаривает оснований и размеров удержания.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несогласии работника с основанием или размером удержания работодатель не вправе его производить.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2. Удержания для возмещения ущерба, причиненного работодателю по вине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9" w:history="1">
        <w:r w:rsidRPr="00243015">
          <w:rPr>
            <w:rFonts w:ascii="Times New Roman" w:hAnsi="Times New Roman" w:cs="Times New Roman"/>
            <w:color w:val="0000FF"/>
            <w:sz w:val="24"/>
            <w:szCs w:val="24"/>
          </w:rPr>
          <w:t>кодексом</w:t>
        </w:r>
      </w:hyperlink>
      <w:r w:rsidRPr="00243015">
        <w:rPr>
          <w:rFonts w:ascii="Times New Roman" w:hAnsi="Times New Roman" w:cs="Times New Roman"/>
          <w:sz w:val="24"/>
          <w:szCs w:val="24"/>
        </w:rPr>
        <w:t xml:space="preserve"> РФ или иными федеральными законами.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В случаях, установленных </w:t>
      </w:r>
      <w:hyperlink r:id="rId50" w:history="1">
        <w:r w:rsidRPr="00243015">
          <w:rPr>
            <w:rFonts w:ascii="Times New Roman" w:hAnsi="Times New Roman" w:cs="Times New Roman"/>
            <w:color w:val="0000FF"/>
            <w:sz w:val="24"/>
            <w:szCs w:val="24"/>
          </w:rPr>
          <w:t>ст. 243</w:t>
        </w:r>
      </w:hyperlink>
      <w:r w:rsidRPr="00243015">
        <w:rPr>
          <w:rFonts w:ascii="Times New Roman" w:hAnsi="Times New Roman" w:cs="Times New Roman"/>
          <w:sz w:val="24"/>
          <w:szCs w:val="24"/>
        </w:rPr>
        <w:t xml:space="preserve"> Трудового кодекса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3. Исполнение решения суда по исполнительным документам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Работодатель обязан, а работник не вправе </w:t>
      </w:r>
      <w:proofErr w:type="gramStart"/>
      <w:r w:rsidRPr="00243015">
        <w:rPr>
          <w:rFonts w:ascii="Times New Roman" w:hAnsi="Times New Roman" w:cs="Times New Roman"/>
          <w:sz w:val="24"/>
          <w:szCs w:val="24"/>
        </w:rPr>
        <w:t>препятствовать работодателю удерживать</w:t>
      </w:r>
      <w:proofErr w:type="gramEnd"/>
      <w:r w:rsidRPr="00243015">
        <w:rPr>
          <w:rFonts w:ascii="Times New Roman" w:hAnsi="Times New Roman" w:cs="Times New Roman"/>
          <w:sz w:val="24"/>
          <w:szCs w:val="24"/>
        </w:rPr>
        <w:t xml:space="preserve"> из заработной платы суммы, указанные в исполнительных документах, выданных на основании решения (приговора) суда.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В виде исключения из общего правила размер удержаний может достигать 70 процентов заработка </w:t>
      </w:r>
      <w:proofErr w:type="gramStart"/>
      <w:r w:rsidRPr="00243015">
        <w:rPr>
          <w:rFonts w:ascii="Times New Roman" w:hAnsi="Times New Roman" w:cs="Times New Roman"/>
          <w:sz w:val="24"/>
          <w:szCs w:val="24"/>
        </w:rPr>
        <w:t>при</w:t>
      </w:r>
      <w:proofErr w:type="gramEnd"/>
      <w:r w:rsidRPr="00243015">
        <w:rPr>
          <w:rFonts w:ascii="Times New Roman" w:hAnsi="Times New Roman" w:cs="Times New Roman"/>
          <w:sz w:val="24"/>
          <w:szCs w:val="24"/>
        </w:rPr>
        <w: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w:t>
      </w:r>
      <w:proofErr w:type="gramStart"/>
      <w:r w:rsidRPr="00243015">
        <w:rPr>
          <w:rFonts w:ascii="Times New Roman" w:hAnsi="Times New Roman" w:cs="Times New Roman"/>
          <w:sz w:val="24"/>
          <w:szCs w:val="24"/>
        </w:rPr>
        <w:t>отбывании</w:t>
      </w:r>
      <w:proofErr w:type="gramEnd"/>
      <w:r w:rsidRPr="00243015">
        <w:rPr>
          <w:rFonts w:ascii="Times New Roman" w:hAnsi="Times New Roman" w:cs="Times New Roman"/>
          <w:sz w:val="24"/>
          <w:szCs w:val="24"/>
        </w:rPr>
        <w:t xml:space="preserve"> работником исправительных работ,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w:t>
      </w:r>
      <w:proofErr w:type="gramStart"/>
      <w:r w:rsidRPr="00243015">
        <w:rPr>
          <w:rFonts w:ascii="Times New Roman" w:hAnsi="Times New Roman" w:cs="Times New Roman"/>
          <w:sz w:val="24"/>
          <w:szCs w:val="24"/>
        </w:rPr>
        <w:t>взыскании</w:t>
      </w:r>
      <w:proofErr w:type="gramEnd"/>
      <w:r w:rsidRPr="00243015">
        <w:rPr>
          <w:rFonts w:ascii="Times New Roman" w:hAnsi="Times New Roman" w:cs="Times New Roman"/>
          <w:sz w:val="24"/>
          <w:szCs w:val="24"/>
        </w:rPr>
        <w:t xml:space="preserve"> алиментов на несовершеннолетних детей,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w:t>
      </w:r>
      <w:proofErr w:type="gramStart"/>
      <w:r w:rsidRPr="00243015">
        <w:rPr>
          <w:rFonts w:ascii="Times New Roman" w:hAnsi="Times New Roman" w:cs="Times New Roman"/>
          <w:sz w:val="24"/>
          <w:szCs w:val="24"/>
        </w:rPr>
        <w:t>возмещении</w:t>
      </w:r>
      <w:proofErr w:type="gramEnd"/>
      <w:r w:rsidRPr="00243015">
        <w:rPr>
          <w:rFonts w:ascii="Times New Roman" w:hAnsi="Times New Roman" w:cs="Times New Roman"/>
          <w:sz w:val="24"/>
          <w:szCs w:val="24"/>
        </w:rPr>
        <w:t xml:space="preserve"> вреда, причиненного здоровью другого лица,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w:t>
      </w:r>
      <w:proofErr w:type="gramStart"/>
      <w:r w:rsidRPr="00243015">
        <w:rPr>
          <w:rFonts w:ascii="Times New Roman" w:hAnsi="Times New Roman" w:cs="Times New Roman"/>
          <w:sz w:val="24"/>
          <w:szCs w:val="24"/>
        </w:rPr>
        <w:t>возмещении</w:t>
      </w:r>
      <w:proofErr w:type="gramEnd"/>
      <w:r w:rsidRPr="00243015">
        <w:rPr>
          <w:rFonts w:ascii="Times New Roman" w:hAnsi="Times New Roman" w:cs="Times New Roman"/>
          <w:sz w:val="24"/>
          <w:szCs w:val="24"/>
        </w:rPr>
        <w:t xml:space="preserve"> вреда лицам, понесшим ущерб в связи со смертью кормильца,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w:t>
      </w:r>
      <w:proofErr w:type="gramStart"/>
      <w:r w:rsidRPr="00243015">
        <w:rPr>
          <w:rFonts w:ascii="Times New Roman" w:hAnsi="Times New Roman" w:cs="Times New Roman"/>
          <w:sz w:val="24"/>
          <w:szCs w:val="24"/>
        </w:rPr>
        <w:t>возмещении</w:t>
      </w:r>
      <w:proofErr w:type="gramEnd"/>
      <w:r w:rsidRPr="00243015">
        <w:rPr>
          <w:rFonts w:ascii="Times New Roman" w:hAnsi="Times New Roman" w:cs="Times New Roman"/>
          <w:sz w:val="24"/>
          <w:szCs w:val="24"/>
        </w:rPr>
        <w:t xml:space="preserve"> ущерба, причиненного преступлением.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Работодателю запрещено производить удержание из следующих выплат, полагающихся работнику (</w:t>
      </w:r>
      <w:hyperlink r:id="rId51"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4 ст. 138</w:t>
        </w:r>
      </w:hyperlink>
      <w:r w:rsidRPr="00243015">
        <w:rPr>
          <w:rFonts w:ascii="Times New Roman" w:hAnsi="Times New Roman" w:cs="Times New Roman"/>
          <w:sz w:val="24"/>
          <w:szCs w:val="24"/>
        </w:rPr>
        <w:t xml:space="preserve"> Трудового кодекса РФ, </w:t>
      </w:r>
      <w:hyperlink r:id="rId52" w:history="1">
        <w:r w:rsidRPr="00243015">
          <w:rPr>
            <w:rFonts w:ascii="Times New Roman" w:hAnsi="Times New Roman" w:cs="Times New Roman"/>
            <w:color w:val="0000FF"/>
            <w:sz w:val="24"/>
            <w:szCs w:val="24"/>
          </w:rPr>
          <w:t>п. 8 ч. 1 ст. 101</w:t>
        </w:r>
      </w:hyperlink>
      <w:r w:rsidRPr="00243015">
        <w:rPr>
          <w:rFonts w:ascii="Times New Roman" w:hAnsi="Times New Roman" w:cs="Times New Roman"/>
          <w:sz w:val="24"/>
          <w:szCs w:val="24"/>
        </w:rPr>
        <w:t xml:space="preserve"> Федерального закона "Об исполнительном производстве):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денежные суммы в счет возмещения вреда,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выплаты в связи со служебной командировкой, с переводом, приемом или направлением на работу в другую местность;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выплаты в связи с изнашиванием инструмента, принадлежащего работнику;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денежные суммы, выплачиваемые организацией в связи с рождением ребенка;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денежные суммы, выплачиваемые организацией в связи с регистрацией брака;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денежные суммы, выплачиваемые организацией в связи со смертью родных.</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4. Удержания из заработной платы для исполнения обязанности налогового агента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Налоговый агент (работодатель) обязан удержать начисленную сумму налога непосредственно из доходов налогоплательщика (работника) при их фактической выплате.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Сумма налога не должна превышать 50 процентов от суммы выплаты.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Общий размер налогового удержания не должен превышать 20 процентов заработной платы.</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2"/>
        <w:rPr>
          <w:rFonts w:ascii="Times New Roman" w:hAnsi="Times New Roman" w:cs="Times New Roman"/>
          <w:b/>
          <w:bCs/>
          <w:sz w:val="24"/>
          <w:szCs w:val="24"/>
        </w:rPr>
      </w:pPr>
      <w:r w:rsidRPr="00243015">
        <w:rPr>
          <w:rFonts w:ascii="Times New Roman" w:hAnsi="Times New Roman" w:cs="Times New Roman"/>
          <w:b/>
          <w:bCs/>
          <w:sz w:val="24"/>
          <w:szCs w:val="24"/>
        </w:rPr>
        <w:t>5. Удержания из заработной платы по волеизъявлению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Важно! Работник вправе обратиться к работодателю с заявлением о производстве удержания из своей заработной платы. Воля работника должна быть выражена в письменной форме.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наличии заявления работника о перечислении удержанных из его заработной платы сумм в качестве профсоюзных членских взносов, работодатель не вправе ему в этом отказать.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Работодатель не вправе взимать с работника плату за перечисление профсоюзных членских взносов.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Порядок перечисления профсоюзных взносов определяется коллективным договором, соглашением.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Работодатель обязан перечислять профсоюзные членские взносы ежемесячно и своевременно.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Работник вправе обратиться к работодателю с заявлением об удержании из заработной платы и последующем направлении удержанных денежных средств на другие цели - погашения кредита, оплату учебы и т.п. В отличие от профсоюзных взносов, работодатель не обязан возлагать на свою бухгалтерию какие-либо дополнительные обязанности в этой части, однако может сделать это на основании соглашения с работником.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C15DEA">
        <w:rPr>
          <w:rFonts w:ascii="Times New Roman" w:hAnsi="Times New Roman" w:cs="Times New Roman"/>
          <w:b/>
          <w:bCs/>
          <w:sz w:val="24"/>
          <w:szCs w:val="24"/>
          <w:highlight w:val="yellow"/>
        </w:rPr>
        <w:t>ПОРЯДОК РАСЧЕТА СРЕДНЕЙ ЗАРАБОТНОЙ ПЛАТЫ ДЛЯ ОПЛАТЫ ОТПУСКА И ВЫПЛАТЫ КОМПЕНСАЦИИ ЗА НЕИСПОЛЬЗОВАННЫЙ ОТПУСК</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расчете среднего заработка для отпусков учитываются календарные дни, а не рабочие.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Количество календарных дней в учетном периоде выводится на основании Производственного календаря на конкретный год.</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proofErr w:type="gramStart"/>
      <w:r w:rsidRPr="00243015">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этом календарным месяцем считается период с 1-го по 30-е (31-е) число соответствующего месяца включительно (в феврале по 28-е (29-е) число включительно).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указанный период не включаются время и начисленные за это время суммы, если: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б) работник получал пособие по временной нетрудоспособности или пособие по беременности и родам;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работник не работал в связи с простоем не по своей вине;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г) работник не участвовал в забастовке, но в связи с этой забастовкой не имел возможности выполнять свою работу;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243015">
        <w:rPr>
          <w:rFonts w:ascii="Times New Roman" w:hAnsi="Times New Roman" w:cs="Times New Roman"/>
          <w:sz w:val="24"/>
          <w:szCs w:val="24"/>
        </w:rPr>
        <w:t>д</w:t>
      </w:r>
      <w:proofErr w:type="spellEnd"/>
      <w:r w:rsidRPr="00243015">
        <w:rPr>
          <w:rFonts w:ascii="Times New Roman" w:hAnsi="Times New Roman" w:cs="Times New Roman"/>
          <w:sz w:val="24"/>
          <w:szCs w:val="24"/>
        </w:rPr>
        <w:t>) работнику предоставлялись дополнительные оплачиваемые выходные дни для ухода за детьми-инвалидами и инвалидами с детства;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 работник в других случаях освобождался от работы с полным или частичным сохранением заработной платы или без оплаты.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При этом не подлежат индексации премии и другие доплаты, установленные: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диапазоне значений (к примеру, от 10% до 30%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 абсолютных размерах (например, 10 000 руб.);</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не к окладам (например, 2 процента от суммы продаж).</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Выплаты индексируются на коэффициент, который рассчитывается по следующей формуле: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Коэффициент = (Оклад после индексации) / (Оклад до индексации).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Важно! </w:t>
      </w:r>
      <w:proofErr w:type="gramStart"/>
      <w:r w:rsidRPr="00243015">
        <w:rPr>
          <w:rFonts w:ascii="Times New Roman" w:hAnsi="Times New Roman" w:cs="Times New Roman"/>
          <w:sz w:val="24"/>
          <w:szCs w:val="24"/>
        </w:rPr>
        <w:t>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плата, начисленная за предыдущие 12 календарных месяцев.</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Средний заработок для оплаты отпусков и компенсации за неиспользованный отпуск рассчитывается по следующей формуле: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СЗ = СДЗ </w:t>
      </w:r>
      <w:proofErr w:type="spellStart"/>
      <w:r w:rsidRPr="00243015">
        <w:rPr>
          <w:rFonts w:ascii="Times New Roman" w:hAnsi="Times New Roman" w:cs="Times New Roman"/>
          <w:sz w:val="24"/>
          <w:szCs w:val="24"/>
        </w:rPr>
        <w:t>x</w:t>
      </w:r>
      <w:proofErr w:type="spellEnd"/>
      <w:r w:rsidRPr="00243015">
        <w:rPr>
          <w:rFonts w:ascii="Times New Roman" w:hAnsi="Times New Roman" w:cs="Times New Roman"/>
          <w:sz w:val="24"/>
          <w:szCs w:val="24"/>
        </w:rPr>
        <w:t xml:space="preserve"> ДО,</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где: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СЗ - средний заработок;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СДЗ - средний дневной заработок;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ДО</w:t>
      </w:r>
      <w:proofErr w:type="gramEnd"/>
      <w:r w:rsidRPr="00243015">
        <w:rPr>
          <w:rFonts w:ascii="Times New Roman" w:hAnsi="Times New Roman" w:cs="Times New Roman"/>
          <w:sz w:val="24"/>
          <w:szCs w:val="24"/>
        </w:rPr>
        <w:t xml:space="preserve"> - </w:t>
      </w:r>
      <w:proofErr w:type="gramStart"/>
      <w:r w:rsidRPr="00243015">
        <w:rPr>
          <w:rFonts w:ascii="Times New Roman" w:hAnsi="Times New Roman" w:cs="Times New Roman"/>
          <w:sz w:val="24"/>
          <w:szCs w:val="24"/>
        </w:rPr>
        <w:t>количество</w:t>
      </w:r>
      <w:proofErr w:type="gramEnd"/>
      <w:r w:rsidRPr="00243015">
        <w:rPr>
          <w:rFonts w:ascii="Times New Roman" w:hAnsi="Times New Roman" w:cs="Times New Roman"/>
          <w:sz w:val="24"/>
          <w:szCs w:val="24"/>
        </w:rPr>
        <w:t xml:space="preserve"> дней отпуска, в т.ч. неиспользованного.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Средний дневной заработок = (Заработная плата за расчетный период) / (Количество дней в расчетном периоде)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Формула для расчета количества дней в полностью отработанном расчетном периоде выглядит следующим образом: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Количество отработанных дней = 12 </w:t>
      </w:r>
      <w:proofErr w:type="spellStart"/>
      <w:r w:rsidRPr="00243015">
        <w:rPr>
          <w:rFonts w:ascii="Times New Roman" w:hAnsi="Times New Roman" w:cs="Times New Roman"/>
          <w:sz w:val="24"/>
          <w:szCs w:val="24"/>
        </w:rPr>
        <w:t>x</w:t>
      </w:r>
      <w:proofErr w:type="spellEnd"/>
      <w:r w:rsidRPr="00243015">
        <w:rPr>
          <w:rFonts w:ascii="Times New Roman" w:hAnsi="Times New Roman" w:cs="Times New Roman"/>
          <w:sz w:val="24"/>
          <w:szCs w:val="24"/>
        </w:rPr>
        <w:t xml:space="preserve"> 29,3</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Формула для расчета количества дней в не полностью отработанном месяце расчетного периода выглядит следующим образом: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ОД = ДОВ / (КД </w:t>
      </w:r>
      <w:proofErr w:type="spellStart"/>
      <w:r w:rsidRPr="00243015">
        <w:rPr>
          <w:rFonts w:ascii="Times New Roman" w:hAnsi="Times New Roman" w:cs="Times New Roman"/>
          <w:sz w:val="24"/>
          <w:szCs w:val="24"/>
        </w:rPr>
        <w:t>x</w:t>
      </w:r>
      <w:proofErr w:type="spellEnd"/>
      <w:r w:rsidRPr="00243015">
        <w:rPr>
          <w:rFonts w:ascii="Times New Roman" w:hAnsi="Times New Roman" w:cs="Times New Roman"/>
          <w:sz w:val="24"/>
          <w:szCs w:val="24"/>
        </w:rPr>
        <w:t xml:space="preserve"> 29,3),</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где: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ОД - количество отработанных дней;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ДОВ - количество календарных дней, приходящихся на отработанное время в данном месяце &lt;*&gt;;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&lt;*&gt; Не включаются календарные дни, когда работник: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был в отпуске;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был на </w:t>
      </w:r>
      <w:proofErr w:type="gramStart"/>
      <w:r w:rsidRPr="00243015">
        <w:rPr>
          <w:rFonts w:ascii="Times New Roman" w:hAnsi="Times New Roman" w:cs="Times New Roman"/>
          <w:sz w:val="24"/>
          <w:szCs w:val="24"/>
        </w:rPr>
        <w:t>больничном</w:t>
      </w:r>
      <w:proofErr w:type="gramEnd"/>
      <w:r w:rsidRPr="00243015">
        <w:rPr>
          <w:rFonts w:ascii="Times New Roman" w:hAnsi="Times New Roman" w:cs="Times New Roman"/>
          <w:sz w:val="24"/>
          <w:szCs w:val="24"/>
        </w:rPr>
        <w:t xml:space="preserve"> или в командировке;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КД - количество календарных дней в месяце.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Средний дневной заработок = (Заработная плата за расчетный период) / (Количество отработанных дней &lt;*&gt;)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&lt;*&gt; Количество отработанных дней считается по календарю 6-дневной рабочей недели.</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Компенсация за неиспользованный отпуск рассчитывается по следующей формуле: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Компенсация = ((</w:t>
      </w:r>
      <w:proofErr w:type="gramStart"/>
      <w:r w:rsidRPr="00243015">
        <w:rPr>
          <w:rFonts w:ascii="Times New Roman" w:hAnsi="Times New Roman" w:cs="Times New Roman"/>
          <w:sz w:val="24"/>
          <w:szCs w:val="24"/>
        </w:rPr>
        <w:t>КМ</w:t>
      </w:r>
      <w:proofErr w:type="gramEnd"/>
      <w:r w:rsidRPr="00243015">
        <w:rPr>
          <w:rFonts w:ascii="Times New Roman" w:hAnsi="Times New Roman" w:cs="Times New Roman"/>
          <w:sz w:val="24"/>
          <w:szCs w:val="24"/>
        </w:rPr>
        <w:t xml:space="preserve"> </w:t>
      </w:r>
      <w:proofErr w:type="spellStart"/>
      <w:r w:rsidRPr="00243015">
        <w:rPr>
          <w:rFonts w:ascii="Times New Roman" w:hAnsi="Times New Roman" w:cs="Times New Roman"/>
          <w:sz w:val="24"/>
          <w:szCs w:val="24"/>
        </w:rPr>
        <w:t>x</w:t>
      </w:r>
      <w:proofErr w:type="spellEnd"/>
      <w:r w:rsidRPr="00243015">
        <w:rPr>
          <w:rFonts w:ascii="Times New Roman" w:hAnsi="Times New Roman" w:cs="Times New Roman"/>
          <w:sz w:val="24"/>
          <w:szCs w:val="24"/>
        </w:rPr>
        <w:t xml:space="preserve"> О) / 12 - ИДО) </w:t>
      </w:r>
      <w:proofErr w:type="spellStart"/>
      <w:r w:rsidRPr="00243015">
        <w:rPr>
          <w:rFonts w:ascii="Times New Roman" w:hAnsi="Times New Roman" w:cs="Times New Roman"/>
          <w:sz w:val="24"/>
          <w:szCs w:val="24"/>
        </w:rPr>
        <w:t>x</w:t>
      </w:r>
      <w:proofErr w:type="spellEnd"/>
      <w:r w:rsidRPr="00243015">
        <w:rPr>
          <w:rFonts w:ascii="Times New Roman" w:hAnsi="Times New Roman" w:cs="Times New Roman"/>
          <w:sz w:val="24"/>
          <w:szCs w:val="24"/>
        </w:rPr>
        <w:t xml:space="preserve"> СДЗ,</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где: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КМ</w:t>
      </w:r>
      <w:proofErr w:type="gramEnd"/>
      <w:r w:rsidRPr="00243015">
        <w:rPr>
          <w:rFonts w:ascii="Times New Roman" w:hAnsi="Times New Roman" w:cs="Times New Roman"/>
          <w:sz w:val="24"/>
          <w:szCs w:val="24"/>
        </w:rPr>
        <w:t xml:space="preserve"> - количество месяцев работы, включаемых в стаж работы, дающий право на отпуск &lt;*&gt;;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&lt;*&gt; В стаж работы, дающий право на ежегодный основной оплачиваемый отпуск, включаются: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время фактической работы;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время вынужденного прогула при незаконном увольнении или отстранении от работы и последующем восстановлении на прежней работе;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период отстранения от работы работника, не прошедшего обязательный медицинский осмотр не по своей вине;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ИДО - количество использованных работником дней отпуска с момента трудоустройства;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СДЗ - средний дневной заработок.</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компенсации, разные. Например, отпуск предоставляется в феврале, а </w:t>
      </w:r>
      <w:r w:rsidRPr="00243015">
        <w:rPr>
          <w:rFonts w:ascii="Times New Roman" w:hAnsi="Times New Roman" w:cs="Times New Roman"/>
          <w:sz w:val="24"/>
          <w:szCs w:val="24"/>
        </w:rPr>
        <w:lastRenderedPageBreak/>
        <w:t>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C15DEA">
        <w:rPr>
          <w:rFonts w:ascii="Times New Roman" w:hAnsi="Times New Roman" w:cs="Times New Roman"/>
          <w:b/>
          <w:bCs/>
          <w:sz w:val="24"/>
          <w:szCs w:val="24"/>
          <w:highlight w:val="yellow"/>
        </w:rPr>
        <w:t>РАЗЪЯСНИТЕЛЬНАЯ РАБОТА</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Оплата работы в выходной день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Вопрос: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Как должна оплачиваться работа в выходные и праздничные дни согласно изменениям, внесенным Федеральным </w:t>
      </w:r>
      <w:hyperlink r:id="rId53" w:history="1">
        <w:r w:rsidRPr="00243015">
          <w:rPr>
            <w:rFonts w:ascii="Times New Roman" w:hAnsi="Times New Roman" w:cs="Times New Roman"/>
            <w:color w:val="0000FF"/>
            <w:sz w:val="24"/>
            <w:szCs w:val="24"/>
          </w:rPr>
          <w:t>законом</w:t>
        </w:r>
      </w:hyperlink>
      <w:r w:rsidRPr="00243015">
        <w:rPr>
          <w:rFonts w:ascii="Times New Roman" w:hAnsi="Times New Roman" w:cs="Times New Roman"/>
          <w:sz w:val="24"/>
          <w:szCs w:val="24"/>
        </w:rPr>
        <w:t xml:space="preserve"> от 18.06.2017 N 125-ФЗ "О внесении изменений в Трудовой кодекс Российской Федерации" в </w:t>
      </w:r>
      <w:hyperlink r:id="rId54" w:history="1">
        <w:r w:rsidRPr="00243015">
          <w:rPr>
            <w:rFonts w:ascii="Times New Roman" w:hAnsi="Times New Roman" w:cs="Times New Roman"/>
            <w:color w:val="0000FF"/>
            <w:sz w:val="24"/>
            <w:szCs w:val="24"/>
          </w:rPr>
          <w:t>статью 153</w:t>
        </w:r>
      </w:hyperlink>
      <w:r w:rsidRPr="00243015">
        <w:rPr>
          <w:rFonts w:ascii="Times New Roman" w:hAnsi="Times New Roman" w:cs="Times New Roman"/>
          <w:sz w:val="24"/>
          <w:szCs w:val="24"/>
        </w:rPr>
        <w:t xml:space="preserve"> ТК РФ? Осталась ли возможность у работника при работе в выходные и праздничные дни выбрать одинарную дневную ставку и дополнительный день отдыха вместо оплаты своей работы в двойном размере?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Ответ: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 общему правилу, работа в выходные и праздничные дни по-прежнему оплачивается не менее чем в двойном размере.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Работа в выходной или нерабочий праздничный день по-прежнему может быть компенсирована предоставлением другого дня отдыха с согласия работника. В этом случае работа в выходной или нерабочий праздничный день оплачивается в одинарном размере, а день отдыха оплате не подлежит.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Правовое обоснование: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соответствии со </w:t>
      </w:r>
      <w:hyperlink r:id="rId55" w:history="1">
        <w:r w:rsidRPr="00243015">
          <w:rPr>
            <w:rFonts w:ascii="Times New Roman" w:hAnsi="Times New Roman" w:cs="Times New Roman"/>
            <w:color w:val="0000FF"/>
            <w:sz w:val="24"/>
            <w:szCs w:val="24"/>
          </w:rPr>
          <w:t>ст. 153</w:t>
        </w:r>
      </w:hyperlink>
      <w:r w:rsidRPr="00243015">
        <w:rPr>
          <w:rFonts w:ascii="Times New Roman" w:hAnsi="Times New Roman" w:cs="Times New Roman"/>
          <w:sz w:val="24"/>
          <w:szCs w:val="24"/>
        </w:rPr>
        <w:t xml:space="preserve"> ТК РФ работа в выходной или нерабочий праздничный день оплачивается не менее чем в двойном размере: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сдельщикам - не менее чем по двойным сдельным расценкам;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 работникам, труд которых оплачивается по дневным и часовым тарифным ставкам, - в размере не </w:t>
      </w:r>
      <w:proofErr w:type="gramStart"/>
      <w:r w:rsidRPr="00243015">
        <w:rPr>
          <w:rFonts w:ascii="Times New Roman" w:hAnsi="Times New Roman" w:cs="Times New Roman"/>
          <w:sz w:val="24"/>
          <w:szCs w:val="24"/>
        </w:rPr>
        <w:t>менее двойной</w:t>
      </w:r>
      <w:proofErr w:type="gramEnd"/>
      <w:r w:rsidRPr="00243015">
        <w:rPr>
          <w:rFonts w:ascii="Times New Roman" w:hAnsi="Times New Roman" w:cs="Times New Roman"/>
          <w:sz w:val="24"/>
          <w:szCs w:val="24"/>
        </w:rPr>
        <w:t xml:space="preserve"> дневной или часовой тарифной ставки;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243015">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Согласно </w:t>
      </w:r>
      <w:hyperlink r:id="rId56"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4 ст. 153</w:t>
        </w:r>
      </w:hyperlink>
      <w:r w:rsidRPr="00243015">
        <w:rPr>
          <w:rFonts w:ascii="Times New Roman" w:hAnsi="Times New Roman" w:cs="Times New Roman"/>
          <w:sz w:val="24"/>
          <w:szCs w:val="24"/>
        </w:rPr>
        <w:t xml:space="preserve">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Установление надбавки за совмещение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Вопрос: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Сотрудник</w:t>
      </w:r>
      <w:proofErr w:type="gramStart"/>
      <w:r w:rsidRPr="00243015">
        <w:rPr>
          <w:rFonts w:ascii="Times New Roman" w:hAnsi="Times New Roman" w:cs="Times New Roman"/>
          <w:sz w:val="24"/>
          <w:szCs w:val="24"/>
        </w:rPr>
        <w:t xml:space="preserve"> А</w:t>
      </w:r>
      <w:proofErr w:type="gramEnd"/>
      <w:r w:rsidRPr="00243015">
        <w:rPr>
          <w:rFonts w:ascii="Times New Roman" w:hAnsi="Times New Roman" w:cs="Times New Roman"/>
          <w:sz w:val="24"/>
          <w:szCs w:val="24"/>
        </w:rPr>
        <w:t xml:space="preserve"> принят подсобным рабочим, получает оклад 10 000 руб. Сотрудник Б принят землекопом, получает оклад 9000. И сотрудник</w:t>
      </w:r>
      <w:proofErr w:type="gramStart"/>
      <w:r w:rsidRPr="00243015">
        <w:rPr>
          <w:rFonts w:ascii="Times New Roman" w:hAnsi="Times New Roman" w:cs="Times New Roman"/>
          <w:sz w:val="24"/>
          <w:szCs w:val="24"/>
        </w:rPr>
        <w:t xml:space="preserve"> А</w:t>
      </w:r>
      <w:proofErr w:type="gramEnd"/>
      <w:r w:rsidRPr="00243015">
        <w:rPr>
          <w:rFonts w:ascii="Times New Roman" w:hAnsi="Times New Roman" w:cs="Times New Roman"/>
          <w:sz w:val="24"/>
          <w:szCs w:val="24"/>
        </w:rPr>
        <w:t>, и сотрудник Б совмещают профессию стропальщика, содержание и объем работы по совмещаемой профессии у сотрудников одинаковы. За выполнение дополнительной работы сотрудникам установлена доплата - 10% от должностного оклада по основной работе; то есть за совмещение профессии стропальщика сотрудник</w:t>
      </w:r>
      <w:proofErr w:type="gramStart"/>
      <w:r w:rsidRPr="00243015">
        <w:rPr>
          <w:rFonts w:ascii="Times New Roman" w:hAnsi="Times New Roman" w:cs="Times New Roman"/>
          <w:sz w:val="24"/>
          <w:szCs w:val="24"/>
        </w:rPr>
        <w:t xml:space="preserve"> А</w:t>
      </w:r>
      <w:proofErr w:type="gramEnd"/>
      <w:r w:rsidRPr="00243015">
        <w:rPr>
          <w:rFonts w:ascii="Times New Roman" w:hAnsi="Times New Roman" w:cs="Times New Roman"/>
          <w:sz w:val="24"/>
          <w:szCs w:val="24"/>
        </w:rPr>
        <w:t xml:space="preserve"> получает 1000 руб., а сотрудник Б - 9000. </w:t>
      </w:r>
      <w:hyperlink r:id="rId57" w:history="1">
        <w:r w:rsidRPr="00243015">
          <w:rPr>
            <w:rFonts w:ascii="Times New Roman" w:hAnsi="Times New Roman" w:cs="Times New Roman"/>
            <w:color w:val="0000FF"/>
            <w:sz w:val="24"/>
            <w:szCs w:val="24"/>
          </w:rPr>
          <w:t>Ст. 151</w:t>
        </w:r>
      </w:hyperlink>
      <w:r w:rsidRPr="00243015">
        <w:rPr>
          <w:rFonts w:ascii="Times New Roman" w:hAnsi="Times New Roman" w:cs="Times New Roman"/>
          <w:sz w:val="24"/>
          <w:szCs w:val="24"/>
        </w:rPr>
        <w:t xml:space="preserve"> ТК РФ установлено, что размер доплаты устанавливается по соглашению сторон трудового договора с учетом содержания и (или) объема дополнительной работы. Должен ли размер доплаты у сотрудника</w:t>
      </w:r>
      <w:proofErr w:type="gramStart"/>
      <w:r w:rsidRPr="00243015">
        <w:rPr>
          <w:rFonts w:ascii="Times New Roman" w:hAnsi="Times New Roman" w:cs="Times New Roman"/>
          <w:sz w:val="24"/>
          <w:szCs w:val="24"/>
        </w:rPr>
        <w:t xml:space="preserve"> А</w:t>
      </w:r>
      <w:proofErr w:type="gramEnd"/>
      <w:r w:rsidRPr="00243015">
        <w:rPr>
          <w:rFonts w:ascii="Times New Roman" w:hAnsi="Times New Roman" w:cs="Times New Roman"/>
          <w:sz w:val="24"/>
          <w:szCs w:val="24"/>
        </w:rPr>
        <w:t xml:space="preserve"> и сотрудника Б быть одинаков при одинаковом содержании и объеме дополнительной работы, является ли это нарушением?</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Ответ: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Да, должен, в описанной ситуации размер доплаты за выполнение дополнительной работы по профессии стропальщика у работников должен быть одинаковый, поскольку они выполняют одинаковый объем работ.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Правовое обоснование: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Согласно </w:t>
      </w:r>
      <w:hyperlink r:id="rId58" w:history="1">
        <w:r w:rsidRPr="00243015">
          <w:rPr>
            <w:rFonts w:ascii="Times New Roman" w:hAnsi="Times New Roman" w:cs="Times New Roman"/>
            <w:color w:val="0000FF"/>
            <w:sz w:val="24"/>
            <w:szCs w:val="24"/>
          </w:rPr>
          <w:t>ч. 1 ст. 60.2</w:t>
        </w:r>
      </w:hyperlink>
      <w:r w:rsidRPr="00243015">
        <w:rPr>
          <w:rFonts w:ascii="Times New Roman" w:hAnsi="Times New Roman" w:cs="Times New Roman"/>
          <w:sz w:val="24"/>
          <w:szCs w:val="24"/>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59" w:history="1">
        <w:r w:rsidRPr="00243015">
          <w:rPr>
            <w:rFonts w:ascii="Times New Roman" w:hAnsi="Times New Roman" w:cs="Times New Roman"/>
            <w:color w:val="0000FF"/>
            <w:sz w:val="24"/>
            <w:szCs w:val="24"/>
          </w:rPr>
          <w:t>статья 151</w:t>
        </w:r>
      </w:hyperlink>
      <w:r w:rsidRPr="00243015">
        <w:rPr>
          <w:rFonts w:ascii="Times New Roman" w:hAnsi="Times New Roman" w:cs="Times New Roman"/>
          <w:sz w:val="24"/>
          <w:szCs w:val="24"/>
        </w:rPr>
        <w:t xml:space="preserve"> ТК РФ).</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w:t>
      </w:r>
      <w:hyperlink r:id="rId60"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2 ст. 60.2</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соответствии со </w:t>
      </w:r>
      <w:hyperlink r:id="rId61" w:history="1">
        <w:r w:rsidRPr="00243015">
          <w:rPr>
            <w:rFonts w:ascii="Times New Roman" w:hAnsi="Times New Roman" w:cs="Times New Roman"/>
            <w:color w:val="0000FF"/>
            <w:sz w:val="24"/>
            <w:szCs w:val="24"/>
          </w:rPr>
          <w:t>ст. 151</w:t>
        </w:r>
      </w:hyperlink>
      <w:r w:rsidRPr="00243015">
        <w:rPr>
          <w:rFonts w:ascii="Times New Roman" w:hAnsi="Times New Roman" w:cs="Times New Roman"/>
          <w:sz w:val="24"/>
          <w:szCs w:val="24"/>
        </w:rPr>
        <w:t xml:space="preserve"> ТК РФ при совмещении профессий (должностей) работнику производится доплата.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 (</w:t>
      </w:r>
      <w:hyperlink r:id="rId62" w:history="1">
        <w:r w:rsidRPr="00243015">
          <w:rPr>
            <w:rFonts w:ascii="Times New Roman" w:hAnsi="Times New Roman" w:cs="Times New Roman"/>
            <w:color w:val="0000FF"/>
            <w:sz w:val="24"/>
            <w:szCs w:val="24"/>
          </w:rPr>
          <w:t>статья 60.2</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Согласно </w:t>
      </w:r>
      <w:hyperlink r:id="rId63"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2 ст. 132</w:t>
        </w:r>
      </w:hyperlink>
      <w:r w:rsidRPr="00243015">
        <w:rPr>
          <w:rFonts w:ascii="Times New Roman" w:hAnsi="Times New Roman" w:cs="Times New Roman"/>
          <w:sz w:val="24"/>
          <w:szCs w:val="24"/>
        </w:rPr>
        <w:t xml:space="preserve"> ТК РФ запрещается какая бы то ни было дискриминация при установлении и изменении условий оплаты труда.</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Оформление приказа при надбавке за совмещение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Вопрос: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 работником заключен трудовой договор, в котором сразу прописано, что наряду с основной работой работник совмещают работу по второй должности. За совмещение работнику трудовым договором устанавливается доплата в размере 10% от оклада по основной должности. В организации используется унифицированная форма приказа о приеме на работу. Нужно ли в этом случае в строке "надбавка" указывать доплату за совмещаемую должность? И как ее указывать, если форма предполагает указание суммы цифрами, а в трудовом договоре указана выплата в процентах?</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Ответ: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Работодателю следует издать отдельный приказ о совмещении, в котором будет указан характер дополнительной работы, срок и размер оплаты.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 приказе о приеме на работу не нужно указывать доплату за совмещаемую должность.</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Правовое обоснование: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Согласно </w:t>
      </w:r>
      <w:hyperlink r:id="rId64" w:history="1">
        <w:r w:rsidRPr="00243015">
          <w:rPr>
            <w:rFonts w:ascii="Times New Roman" w:hAnsi="Times New Roman" w:cs="Times New Roman"/>
            <w:color w:val="0000FF"/>
            <w:sz w:val="24"/>
            <w:szCs w:val="24"/>
          </w:rPr>
          <w:t>ст. 60.2</w:t>
        </w:r>
      </w:hyperlink>
      <w:r w:rsidRPr="00243015">
        <w:rPr>
          <w:rFonts w:ascii="Times New Roman" w:hAnsi="Times New Roman" w:cs="Times New Roman"/>
          <w:sz w:val="24"/>
          <w:szCs w:val="24"/>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65" w:history="1">
        <w:r w:rsidRPr="00243015">
          <w:rPr>
            <w:rFonts w:ascii="Times New Roman" w:hAnsi="Times New Roman" w:cs="Times New Roman"/>
            <w:color w:val="0000FF"/>
            <w:sz w:val="24"/>
            <w:szCs w:val="24"/>
          </w:rPr>
          <w:t>статья 151</w:t>
        </w:r>
      </w:hyperlink>
      <w:r w:rsidRPr="00243015">
        <w:rPr>
          <w:rFonts w:ascii="Times New Roman" w:hAnsi="Times New Roman" w:cs="Times New Roman"/>
          <w:sz w:val="24"/>
          <w:szCs w:val="24"/>
        </w:rPr>
        <w:t xml:space="preserve"> Кодекса).</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243015">
        <w:rPr>
          <w:rFonts w:ascii="Times New Roman" w:hAnsi="Times New Roman" w:cs="Times New Roman"/>
          <w:sz w:val="24"/>
          <w:szCs w:val="24"/>
        </w:rPr>
        <w:t>позднее</w:t>
      </w:r>
      <w:proofErr w:type="gramEnd"/>
      <w:r w:rsidRPr="00243015">
        <w:rPr>
          <w:rFonts w:ascii="Times New Roman" w:hAnsi="Times New Roman" w:cs="Times New Roman"/>
          <w:sz w:val="24"/>
          <w:szCs w:val="24"/>
        </w:rPr>
        <w:t xml:space="preserve"> чем за три рабочих дня.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соответствии со </w:t>
      </w:r>
      <w:hyperlink r:id="rId66" w:history="1">
        <w:r w:rsidRPr="00243015">
          <w:rPr>
            <w:rFonts w:ascii="Times New Roman" w:hAnsi="Times New Roman" w:cs="Times New Roman"/>
            <w:color w:val="0000FF"/>
            <w:sz w:val="24"/>
            <w:szCs w:val="24"/>
          </w:rPr>
          <w:t>ст. 151</w:t>
        </w:r>
      </w:hyperlink>
      <w:r w:rsidRPr="00243015">
        <w:rPr>
          <w:rFonts w:ascii="Times New Roman" w:hAnsi="Times New Roman" w:cs="Times New Roman"/>
          <w:sz w:val="24"/>
          <w:szCs w:val="24"/>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 (</w:t>
      </w:r>
      <w:hyperlink r:id="rId67" w:history="1">
        <w:r w:rsidRPr="00243015">
          <w:rPr>
            <w:rFonts w:ascii="Times New Roman" w:hAnsi="Times New Roman" w:cs="Times New Roman"/>
            <w:color w:val="0000FF"/>
            <w:sz w:val="24"/>
            <w:szCs w:val="24"/>
          </w:rPr>
          <w:t>статья 60.2</w:t>
        </w:r>
      </w:hyperlink>
      <w:r w:rsidRPr="00243015">
        <w:rPr>
          <w:rFonts w:ascii="Times New Roman" w:hAnsi="Times New Roman" w:cs="Times New Roman"/>
          <w:sz w:val="24"/>
          <w:szCs w:val="24"/>
        </w:rPr>
        <w:t xml:space="preserve"> Кодекса).</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Включение районного коэффициента в состав оклада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lastRenderedPageBreak/>
        <w:t>Вопрос: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Правомерна ли формулировка в заключенном трудовом договоре, что установленный оклад в размере 40 000 включает в себя районный коэффициент? Ведь оклад представляет собой фиксированный </w:t>
      </w:r>
      <w:proofErr w:type="gramStart"/>
      <w:r w:rsidRPr="00243015">
        <w:rPr>
          <w:rFonts w:ascii="Times New Roman" w:hAnsi="Times New Roman" w:cs="Times New Roman"/>
          <w:sz w:val="24"/>
          <w:szCs w:val="24"/>
        </w:rPr>
        <w:t>размер оплаты труда</w:t>
      </w:r>
      <w:proofErr w:type="gramEnd"/>
      <w:r w:rsidRPr="00243015">
        <w:rPr>
          <w:rFonts w:ascii="Times New Roman" w:hAnsi="Times New Roman" w:cs="Times New Roman"/>
          <w:sz w:val="24"/>
          <w:szCs w:val="24"/>
        </w:rPr>
        <w:t xml:space="preserve"> работника без учета компенсационных, стимулирующих и социальных выплат, т.е. районный коэффициент не является составной, формирующий оклад работника частью? В выданном расчетном листке в начислениях заработной платы нет строки "районный коэффициент", только указанный выше оклад и премия, значит, он не начисляется?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Ответ: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Нет, неправомерна. Если работнику устанавливается окладная система оплаты труда с применением районного коэффициента к заработной плате, то размер оклада и районного коэффициента в трудовом договоре необходимо указывать отдельно.</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Районный коэффициент не должен включаться в оклад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Если в организации применяется районный коэффициент к заработной плате, то в расчетном листке обязательно должна быть отдельная строка с указанием размера коэффициента.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Правовое обоснование: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Согласно </w:t>
      </w:r>
      <w:hyperlink r:id="rId68" w:history="1">
        <w:proofErr w:type="spellStart"/>
        <w:r w:rsidRPr="00243015">
          <w:rPr>
            <w:rFonts w:ascii="Times New Roman" w:hAnsi="Times New Roman" w:cs="Times New Roman"/>
            <w:color w:val="0000FF"/>
            <w:sz w:val="24"/>
            <w:szCs w:val="24"/>
          </w:rPr>
          <w:t>абз</w:t>
        </w:r>
        <w:proofErr w:type="spellEnd"/>
        <w:r w:rsidRPr="00243015">
          <w:rPr>
            <w:rFonts w:ascii="Times New Roman" w:hAnsi="Times New Roman" w:cs="Times New Roman"/>
            <w:color w:val="0000FF"/>
            <w:sz w:val="24"/>
            <w:szCs w:val="24"/>
          </w:rPr>
          <w:t>. 5 ч. 2 ст. 57</w:t>
        </w:r>
      </w:hyperlink>
      <w:r w:rsidRPr="00243015">
        <w:rPr>
          <w:rFonts w:ascii="Times New Roman" w:hAnsi="Times New Roman" w:cs="Times New Roman"/>
          <w:sz w:val="24"/>
          <w:szCs w:val="24"/>
        </w:rPr>
        <w:t xml:space="preserve"> ТК РФ условия оплаты труда (в том числе размер тарифной ставки или оклада (должностного оклада) работника, доплаты, надбавки и поощрительные выплаты) являются обязательными для включения в трудовой договор условиями.</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соответствии с </w:t>
      </w:r>
      <w:hyperlink r:id="rId69"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1 ст. 135</w:t>
        </w:r>
      </w:hyperlink>
      <w:r w:rsidRPr="00243015">
        <w:rPr>
          <w:rFonts w:ascii="Times New Roman" w:hAnsi="Times New Roman" w:cs="Times New Roman"/>
          <w:sz w:val="24"/>
          <w:szCs w:val="24"/>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Согласно </w:t>
      </w:r>
      <w:hyperlink r:id="rId70" w:history="1">
        <w:r w:rsidRPr="00243015">
          <w:rPr>
            <w:rFonts w:ascii="Times New Roman" w:hAnsi="Times New Roman" w:cs="Times New Roman"/>
            <w:color w:val="0000FF"/>
            <w:sz w:val="24"/>
            <w:szCs w:val="24"/>
          </w:rPr>
          <w:t>ч. 1 ст. 129</w:t>
        </w:r>
      </w:hyperlink>
      <w:r w:rsidRPr="00243015">
        <w:rPr>
          <w:rFonts w:ascii="Times New Roman" w:hAnsi="Times New Roman" w:cs="Times New Roman"/>
          <w:sz w:val="24"/>
          <w:szCs w:val="24"/>
        </w:rPr>
        <w:t xml:space="preserve"> ТК РФ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w:t>
      </w:r>
      <w:proofErr w:type="gramEnd"/>
      <w:r w:rsidRPr="00243015">
        <w:rPr>
          <w:rFonts w:ascii="Times New Roman" w:hAnsi="Times New Roman" w:cs="Times New Roman"/>
          <w:sz w:val="24"/>
          <w:szCs w:val="24"/>
        </w:rPr>
        <w:t xml:space="preserve"> компенсационного характера) и стимулирующие выплаты (доплаты и надбавки стимулирующего характера, премии и иные поощрительные выплаты).</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w:t>
      </w:r>
      <w:hyperlink r:id="rId71"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4 ст. 129</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соответствии с </w:t>
      </w:r>
      <w:hyperlink r:id="rId72" w:history="1">
        <w:proofErr w:type="gramStart"/>
        <w:r w:rsidRPr="00243015">
          <w:rPr>
            <w:rFonts w:ascii="Times New Roman" w:hAnsi="Times New Roman" w:cs="Times New Roman"/>
            <w:color w:val="0000FF"/>
            <w:sz w:val="24"/>
            <w:szCs w:val="24"/>
          </w:rPr>
          <w:t>ч</w:t>
        </w:r>
        <w:proofErr w:type="gramEnd"/>
        <w:r w:rsidRPr="00243015">
          <w:rPr>
            <w:rFonts w:ascii="Times New Roman" w:hAnsi="Times New Roman" w:cs="Times New Roman"/>
            <w:color w:val="0000FF"/>
            <w:sz w:val="24"/>
            <w:szCs w:val="24"/>
          </w:rPr>
          <w:t>. 1 ст. 136</w:t>
        </w:r>
      </w:hyperlink>
      <w:r w:rsidRPr="00243015">
        <w:rPr>
          <w:rFonts w:ascii="Times New Roman" w:hAnsi="Times New Roman" w:cs="Times New Roman"/>
          <w:sz w:val="24"/>
          <w:szCs w:val="24"/>
        </w:rPr>
        <w:t xml:space="preserve"> ТК РФ при выплате заработной платы работодатель обязан извещать в письменной форме каждого работника: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1) о составных частях заработной платы, причитающейся ему за соответствующий период;</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3) о размерах и об основаниях произведенных удержаний;</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4) об общей денежной сумме, подлежащей выплате.</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Pr="00243015" w:rsidRDefault="00243015" w:rsidP="0024301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243015">
        <w:rPr>
          <w:rFonts w:ascii="Times New Roman" w:hAnsi="Times New Roman" w:cs="Times New Roman"/>
          <w:b/>
          <w:bCs/>
          <w:sz w:val="24"/>
          <w:szCs w:val="24"/>
        </w:rPr>
        <w:t>Средний заработок при увольнении по сокращению штата</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Вопрос:</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Работник сокращен 7 июня 2017 года. 12 сентября 2017 года он обратился в организацию за выплатой заработка за третий месяц. Документы, подтверждающие право на выплату заработка за третий месяц (трудовая книжка и паспорт), были в бухгалтерию предоставлены, а Справка из ЦЗН по трудоустройству была передана главному бухгалтеру, но до сих пор денег работник не получил. В какой срок организация должна произвести выплату?</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Ответ:</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Средний заработок, сохраняемый за работником за второй и третий месяцы после увольнения в связи с сокращением численности или штата организации, выплачивается работнику по истечении соответствующего месяца в ближайший после его обращения день, установленный в организации для выплаты заработной платы.</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Правовое обоснование:</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В соответствии с </w:t>
      </w:r>
      <w:hyperlink r:id="rId73" w:history="1">
        <w:r w:rsidRPr="00243015">
          <w:rPr>
            <w:rFonts w:ascii="Times New Roman" w:hAnsi="Times New Roman" w:cs="Times New Roman"/>
            <w:color w:val="0000FF"/>
            <w:sz w:val="24"/>
            <w:szCs w:val="24"/>
          </w:rPr>
          <w:t>ч. 1 ст. 178</w:t>
        </w:r>
      </w:hyperlink>
      <w:r w:rsidRPr="00243015">
        <w:rPr>
          <w:rFonts w:ascii="Times New Roman" w:hAnsi="Times New Roman" w:cs="Times New Roman"/>
          <w:sz w:val="24"/>
          <w:szCs w:val="24"/>
        </w:rPr>
        <w:t xml:space="preserve"> ТК РФ 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w:t>
      </w:r>
      <w:r w:rsidRPr="00243015">
        <w:rPr>
          <w:rFonts w:ascii="Times New Roman" w:hAnsi="Times New Roman" w:cs="Times New Roman"/>
          <w:sz w:val="24"/>
          <w:szCs w:val="24"/>
        </w:rPr>
        <w:lastRenderedPageBreak/>
        <w:t>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r w:rsidRPr="00243015">
        <w:rPr>
          <w:rFonts w:ascii="Times New Roman" w:hAnsi="Times New Roman" w:cs="Times New Roman"/>
          <w:sz w:val="24"/>
          <w:szCs w:val="24"/>
        </w:rPr>
        <w:t xml:space="preserve">В исключительных случаях средний месячный заработок сохраняется </w:t>
      </w:r>
      <w:proofErr w:type="gramStart"/>
      <w:r w:rsidRPr="00243015">
        <w:rPr>
          <w:rFonts w:ascii="Times New Roman" w:hAnsi="Times New Roman" w:cs="Times New Roman"/>
          <w:sz w:val="24"/>
          <w:szCs w:val="24"/>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243015">
        <w:rPr>
          <w:rFonts w:ascii="Times New Roman" w:hAnsi="Times New Roman" w:cs="Times New Roman"/>
          <w:sz w:val="24"/>
          <w:szCs w:val="24"/>
        </w:rPr>
        <w:t>, если в двухнедельный срок после увольнения работник обратился в этот орган и не был им трудоустроен (</w:t>
      </w:r>
      <w:hyperlink r:id="rId74" w:history="1">
        <w:r w:rsidRPr="00243015">
          <w:rPr>
            <w:rFonts w:ascii="Times New Roman" w:hAnsi="Times New Roman" w:cs="Times New Roman"/>
            <w:color w:val="0000FF"/>
            <w:sz w:val="24"/>
            <w:szCs w:val="24"/>
          </w:rPr>
          <w:t>ч. 2 ст. 178</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Согласно </w:t>
      </w:r>
      <w:hyperlink r:id="rId75" w:history="1">
        <w:r w:rsidRPr="00243015">
          <w:rPr>
            <w:rFonts w:ascii="Times New Roman" w:hAnsi="Times New Roman" w:cs="Times New Roman"/>
            <w:color w:val="0000FF"/>
            <w:sz w:val="24"/>
            <w:szCs w:val="24"/>
          </w:rPr>
          <w:t>п. 12</w:t>
        </w:r>
      </w:hyperlink>
      <w:r w:rsidRPr="00243015">
        <w:rPr>
          <w:rFonts w:ascii="Times New Roman" w:hAnsi="Times New Roman" w:cs="Times New Roman"/>
          <w:sz w:val="24"/>
          <w:szCs w:val="24"/>
        </w:rPr>
        <w:t xml:space="preserve"> Положения о порядке высвобождения, трудоустройства рабочих и служащих и предоставления им льгот и компенсаций, утвержденного Постановлением Госкомтруда СССР, Секретариата ВЦСПС от 02.03.1988 N 113/6-64 выплата сохраняемого среднего заработка на период трудоустройства производится после увольнения работника по прежнему месту работы в дни выдачи на данном предприятии заработной платы по предъявлению паспорта и трудовой книжки, а за третий</w:t>
      </w:r>
      <w:proofErr w:type="gramEnd"/>
      <w:r w:rsidRPr="00243015">
        <w:rPr>
          <w:rFonts w:ascii="Times New Roman" w:hAnsi="Times New Roman" w:cs="Times New Roman"/>
          <w:sz w:val="24"/>
          <w:szCs w:val="24"/>
        </w:rPr>
        <w:t xml:space="preserve"> месяц со дня увольнения - и справки органа по трудоустройству (кроме лиц, уволенных в связи с реорганизацией или ликвидацией предприятия).</w:t>
      </w:r>
    </w:p>
    <w:p w:rsidR="00243015" w:rsidRPr="00243015" w:rsidRDefault="00243015" w:rsidP="0024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3015">
        <w:rPr>
          <w:rFonts w:ascii="Times New Roman" w:hAnsi="Times New Roman" w:cs="Times New Roman"/>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w:t>
      </w:r>
      <w:hyperlink r:id="rId76" w:history="1">
        <w:r w:rsidRPr="00243015">
          <w:rPr>
            <w:rFonts w:ascii="Times New Roman" w:hAnsi="Times New Roman" w:cs="Times New Roman"/>
            <w:color w:val="0000FF"/>
            <w:sz w:val="24"/>
            <w:szCs w:val="24"/>
          </w:rPr>
          <w:t>ТК</w:t>
        </w:r>
      </w:hyperlink>
      <w:r w:rsidRPr="00243015">
        <w:rPr>
          <w:rFonts w:ascii="Times New Roman" w:hAnsi="Times New Roman" w:cs="Times New Roman"/>
          <w:sz w:val="24"/>
          <w:szCs w:val="24"/>
        </w:rPr>
        <w:t xml:space="preserve"> РФ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77" w:history="1">
        <w:r w:rsidRPr="00243015">
          <w:rPr>
            <w:rFonts w:ascii="Times New Roman" w:hAnsi="Times New Roman" w:cs="Times New Roman"/>
            <w:color w:val="0000FF"/>
            <w:sz w:val="24"/>
            <w:szCs w:val="24"/>
          </w:rPr>
          <w:t>Конституцией</w:t>
        </w:r>
      </w:hyperlink>
      <w:r w:rsidRPr="00243015">
        <w:rPr>
          <w:rFonts w:ascii="Times New Roman" w:hAnsi="Times New Roman" w:cs="Times New Roman"/>
          <w:sz w:val="24"/>
          <w:szCs w:val="24"/>
        </w:rPr>
        <w:t xml:space="preserve"> Российской Федерации, </w:t>
      </w:r>
      <w:hyperlink r:id="rId78" w:history="1">
        <w:r w:rsidRPr="00243015">
          <w:rPr>
            <w:rFonts w:ascii="Times New Roman" w:hAnsi="Times New Roman" w:cs="Times New Roman"/>
            <w:color w:val="0000FF"/>
            <w:sz w:val="24"/>
            <w:szCs w:val="24"/>
          </w:rPr>
          <w:t>Постановлением</w:t>
        </w:r>
      </w:hyperlink>
      <w:r w:rsidRPr="00243015">
        <w:rPr>
          <w:rFonts w:ascii="Times New Roman" w:hAnsi="Times New Roman" w:cs="Times New Roman"/>
          <w:sz w:val="24"/>
          <w:szCs w:val="24"/>
        </w:rPr>
        <w:t xml:space="preserve"> Верховного Совета РСФСР от 12 декабря 1991 года</w:t>
      </w:r>
      <w:proofErr w:type="gramEnd"/>
      <w:r w:rsidRPr="00243015">
        <w:rPr>
          <w:rFonts w:ascii="Times New Roman" w:hAnsi="Times New Roman" w:cs="Times New Roman"/>
          <w:sz w:val="24"/>
          <w:szCs w:val="24"/>
        </w:rPr>
        <w:t xml:space="preserve"> N 2014-1 "О ратификации Соглашения о создании Содружества Независимых Государств", применяются постольку, поскольку они не противоречат </w:t>
      </w:r>
      <w:hyperlink r:id="rId79" w:history="1">
        <w:r w:rsidRPr="00243015">
          <w:rPr>
            <w:rFonts w:ascii="Times New Roman" w:hAnsi="Times New Roman" w:cs="Times New Roman"/>
            <w:color w:val="0000FF"/>
            <w:sz w:val="24"/>
            <w:szCs w:val="24"/>
          </w:rPr>
          <w:t>ТК</w:t>
        </w:r>
      </w:hyperlink>
      <w:r w:rsidRPr="00243015">
        <w:rPr>
          <w:rFonts w:ascii="Times New Roman" w:hAnsi="Times New Roman" w:cs="Times New Roman"/>
          <w:sz w:val="24"/>
          <w:szCs w:val="24"/>
        </w:rPr>
        <w:t xml:space="preserve"> РФ (</w:t>
      </w:r>
      <w:hyperlink r:id="rId80" w:history="1">
        <w:r w:rsidRPr="00243015">
          <w:rPr>
            <w:rFonts w:ascii="Times New Roman" w:hAnsi="Times New Roman" w:cs="Times New Roman"/>
            <w:color w:val="0000FF"/>
            <w:sz w:val="24"/>
            <w:szCs w:val="24"/>
          </w:rPr>
          <w:t>ч. 1 ст. 423</w:t>
        </w:r>
      </w:hyperlink>
      <w:r w:rsidRPr="00243015">
        <w:rPr>
          <w:rFonts w:ascii="Times New Roman" w:hAnsi="Times New Roman" w:cs="Times New Roman"/>
          <w:sz w:val="24"/>
          <w:szCs w:val="24"/>
        </w:rPr>
        <w:t xml:space="preserve"> ТК РФ).</w:t>
      </w:r>
    </w:p>
    <w:p w:rsidR="00243015" w:rsidRPr="00243015" w:rsidRDefault="00243015" w:rsidP="00243015">
      <w:pPr>
        <w:autoSpaceDE w:val="0"/>
        <w:autoSpaceDN w:val="0"/>
        <w:adjustRightInd w:val="0"/>
        <w:spacing w:after="0" w:line="240" w:lineRule="auto"/>
        <w:jc w:val="both"/>
        <w:rPr>
          <w:rFonts w:ascii="Times New Roman" w:hAnsi="Times New Roman" w:cs="Times New Roman"/>
          <w:sz w:val="24"/>
          <w:szCs w:val="24"/>
        </w:rPr>
      </w:pPr>
    </w:p>
    <w:p w:rsidR="00243015" w:rsidRDefault="00243015" w:rsidP="00243015">
      <w:pPr>
        <w:autoSpaceDE w:val="0"/>
        <w:autoSpaceDN w:val="0"/>
        <w:adjustRightInd w:val="0"/>
        <w:spacing w:after="0" w:line="240" w:lineRule="auto"/>
        <w:jc w:val="both"/>
        <w:rPr>
          <w:rFonts w:ascii="Arial" w:hAnsi="Arial" w:cs="Arial"/>
          <w:sz w:val="20"/>
          <w:szCs w:val="20"/>
        </w:rPr>
      </w:pPr>
    </w:p>
    <w:p w:rsidR="00243015" w:rsidRDefault="00243015" w:rsidP="00243015">
      <w:pPr>
        <w:pBdr>
          <w:top w:val="single" w:sz="6" w:space="0" w:color="auto"/>
        </w:pBdr>
        <w:autoSpaceDE w:val="0"/>
        <w:autoSpaceDN w:val="0"/>
        <w:adjustRightInd w:val="0"/>
        <w:spacing w:before="100" w:after="100" w:line="240" w:lineRule="auto"/>
        <w:jc w:val="both"/>
        <w:rPr>
          <w:rFonts w:ascii="Arial" w:hAnsi="Arial" w:cs="Arial"/>
          <w:sz w:val="2"/>
          <w:szCs w:val="2"/>
        </w:rPr>
      </w:pPr>
    </w:p>
    <w:p w:rsidR="00B34077" w:rsidRDefault="00B34077"/>
    <w:sectPr w:rsidR="00B34077" w:rsidSect="00243015">
      <w:pgSz w:w="11906" w:h="16838"/>
      <w:pgMar w:top="567" w:right="566" w:bottom="567"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3015"/>
    <w:rsid w:val="00243015"/>
    <w:rsid w:val="00B34077"/>
    <w:rsid w:val="00C15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C268D6C53D26A9CA86280999C07EE4C0EF922AD2D75B3D860B9CC80104D0150D38C056230B91AE3279J" TargetMode="External"/><Relationship Id="rId18" Type="http://schemas.openxmlformats.org/officeDocument/2006/relationships/hyperlink" Target="consultantplus://offline/ref=61C268D6C53D26A9CA86280999C07EE4C3EC9B24D2D35B3D860B9CC8013074J" TargetMode="External"/><Relationship Id="rId26" Type="http://schemas.openxmlformats.org/officeDocument/2006/relationships/hyperlink" Target="consultantplus://offline/ref=61C268D6C53D26A9CA86280999C07EE4C0EF922AD2D75B3D860B9CC80104D0150D38C056230A98AB3273J" TargetMode="External"/><Relationship Id="rId39" Type="http://schemas.openxmlformats.org/officeDocument/2006/relationships/hyperlink" Target="consultantplus://offline/ref=811DCAADDCD4B5688533F73CDD4203FC535230259B7409F78FBAEC653E927BD86E996984C3497BJ" TargetMode="External"/><Relationship Id="rId21" Type="http://schemas.openxmlformats.org/officeDocument/2006/relationships/hyperlink" Target="consultantplus://offline/ref=61C268D6C53D26A9CA86280999C07EE4C0EF922AD2D75B3D860B9CC80104D0150D38C056230B91AE3272J" TargetMode="External"/><Relationship Id="rId34" Type="http://schemas.openxmlformats.org/officeDocument/2006/relationships/hyperlink" Target="consultantplus://offline/ref=61C268D6C53D26A9CA86280999C07EE4C0EF922AD2D75B3D860B9CC80104D0150D38C056230B91AE327FJ" TargetMode="External"/><Relationship Id="rId42" Type="http://schemas.openxmlformats.org/officeDocument/2006/relationships/hyperlink" Target="consultantplus://offline/ref=811DCAADDCD4B5688533F73CDD4203FC535230259B7409F78FBAEC653E927BD86E996981CA9C7FCB4D70J" TargetMode="External"/><Relationship Id="rId47" Type="http://schemas.openxmlformats.org/officeDocument/2006/relationships/hyperlink" Target="consultantplus://offline/ref=811DCAADDCD4B5688533F73CDD4203FC535230259B7409F78FBAEC653E927BD86E996981CA9C7FCB4D74J" TargetMode="External"/><Relationship Id="rId50" Type="http://schemas.openxmlformats.org/officeDocument/2006/relationships/hyperlink" Target="consultantplus://offline/ref=811DCAADDCD4B5688533F73CDD4203FC535230259B7409F78FBAEC653E927BD86E996981CA9D7CCC4D74J" TargetMode="External"/><Relationship Id="rId55" Type="http://schemas.openxmlformats.org/officeDocument/2006/relationships/hyperlink" Target="consultantplus://offline/ref=811DCAADDCD4B5688533F73CDD4203FC535230259B7409F78FBAEC653E927BD86E996987CB4979J" TargetMode="External"/><Relationship Id="rId63" Type="http://schemas.openxmlformats.org/officeDocument/2006/relationships/hyperlink" Target="consultantplus://offline/ref=811DCAADDCD4B5688533F73CDD4203FC535230259B7409F78FBAEC653E927BD86E996986CE4979J" TargetMode="External"/><Relationship Id="rId68" Type="http://schemas.openxmlformats.org/officeDocument/2006/relationships/hyperlink" Target="consultantplus://offline/ref=811DCAADDCD4B5688533F73CDD4203FC535230259B7409F78FBAEC653E927BD86E996983CE4975J" TargetMode="External"/><Relationship Id="rId76" Type="http://schemas.openxmlformats.org/officeDocument/2006/relationships/hyperlink" Target="consultantplus://offline/ref=811DCAADDCD4B5688533F73CDD4203FC535230259B7409F78FBAEC653E4972J" TargetMode="External"/><Relationship Id="rId7" Type="http://schemas.openxmlformats.org/officeDocument/2006/relationships/hyperlink" Target="consultantplus://offline/ref=61C268D6C53D26A9CA86280999C07EE4C0EF922AD2D75B3D860B9CC80104D0150D38C056230A98AF327AJ" TargetMode="External"/><Relationship Id="rId71" Type="http://schemas.openxmlformats.org/officeDocument/2006/relationships/hyperlink" Target="consultantplus://offline/ref=811DCAADDCD4B5688533F73CDD4203FC535230259B7409F78FBAEC653E927BD86E996986CE497CJ" TargetMode="External"/><Relationship Id="rId2" Type="http://schemas.openxmlformats.org/officeDocument/2006/relationships/settings" Target="settings.xml"/><Relationship Id="rId16" Type="http://schemas.openxmlformats.org/officeDocument/2006/relationships/hyperlink" Target="consultantplus://offline/ref=61C268D6C53D26A9CA86280999C07EE4C5E59529DDD906378E5290CA060B8F020A71CC57230B983A7FJ" TargetMode="External"/><Relationship Id="rId29" Type="http://schemas.openxmlformats.org/officeDocument/2006/relationships/hyperlink" Target="consultantplus://offline/ref=61C268D6C53D26A9CA86280999C07EE4C0EF922AD2D75B3D860B9CC8013074J" TargetMode="External"/><Relationship Id="rId11" Type="http://schemas.openxmlformats.org/officeDocument/2006/relationships/hyperlink" Target="consultantplus://offline/ref=61C268D6C53D26A9CA86280999C07EE4C1EE9A2FD2D906378E5290CA3076J" TargetMode="External"/><Relationship Id="rId24" Type="http://schemas.openxmlformats.org/officeDocument/2006/relationships/hyperlink" Target="consultantplus://offline/ref=61C268D6C53D26A9CA86280999C07EE4C0EF922AD2D75B3D860B9CC80104D0150D38C056230B99AC3278J" TargetMode="External"/><Relationship Id="rId32" Type="http://schemas.openxmlformats.org/officeDocument/2006/relationships/hyperlink" Target="consultantplus://offline/ref=61C268D6C53D26A9CA86280999C07EE4C0EF922AD2D75B3D860B9CC80104D0150D38C056230B91AE3279J" TargetMode="External"/><Relationship Id="rId37" Type="http://schemas.openxmlformats.org/officeDocument/2006/relationships/hyperlink" Target="consultantplus://offline/ref=811DCAADDCD4B5688533F73CDD4203FC535230259B7409F78FBAEC653E927BD86E996984C24978J" TargetMode="External"/><Relationship Id="rId40" Type="http://schemas.openxmlformats.org/officeDocument/2006/relationships/hyperlink" Target="consultantplus://offline/ref=811DCAADDCD4B5688533F73CDD4203FC535230259B7409F78FBAEC653E927BD86E996981CA9C7CC04D73J" TargetMode="External"/><Relationship Id="rId45" Type="http://schemas.openxmlformats.org/officeDocument/2006/relationships/hyperlink" Target="consultantplus://offline/ref=811DCAADDCD4B5688533F73CDD4203FC535230259B7409F78FBAEC653E927BD86E996981CA9C7FCB4D74J" TargetMode="External"/><Relationship Id="rId53" Type="http://schemas.openxmlformats.org/officeDocument/2006/relationships/hyperlink" Target="consultantplus://offline/ref=811DCAADDCD4B5688533F73CDD4203FC535139229A7109F78FBAEC653E4972J" TargetMode="External"/><Relationship Id="rId58" Type="http://schemas.openxmlformats.org/officeDocument/2006/relationships/hyperlink" Target="consultantplus://offline/ref=811DCAADDCD4B5688533F73CDD4203FC535230259B7409F78FBAEC653E927BD86E996983C34974J" TargetMode="External"/><Relationship Id="rId66" Type="http://schemas.openxmlformats.org/officeDocument/2006/relationships/hyperlink" Target="consultantplus://offline/ref=811DCAADDCD4B5688533F73CDD4203FC535230259B7409F78FBAEC653E927BD86E996987CA4975J" TargetMode="External"/><Relationship Id="rId74" Type="http://schemas.openxmlformats.org/officeDocument/2006/relationships/hyperlink" Target="consultantplus://offline/ref=811DCAADDCD4B5688533F73CDD4203FC535230259B7409F78FBAEC653E927BD86E996981CA9D78CB4D79J" TargetMode="External"/><Relationship Id="rId79" Type="http://schemas.openxmlformats.org/officeDocument/2006/relationships/hyperlink" Target="consultantplus://offline/ref=811DCAADDCD4B5688533F73CDD4203FC535230259B7409F78FBAEC653E4972J" TargetMode="External"/><Relationship Id="rId5" Type="http://schemas.openxmlformats.org/officeDocument/2006/relationships/hyperlink" Target="consultantplus://offline/ref=61C268D6C53D26A9CA86280999C07EE4CBEE9A24D4D906378E5290CA060B8F020A71CC57230B983A79J" TargetMode="External"/><Relationship Id="rId61" Type="http://schemas.openxmlformats.org/officeDocument/2006/relationships/hyperlink" Target="consultantplus://offline/ref=811DCAADDCD4B5688533F73CDD4203FC535230259B7409F78FBAEC653E927BD86E996987CA4975J" TargetMode="External"/><Relationship Id="rId82" Type="http://schemas.openxmlformats.org/officeDocument/2006/relationships/theme" Target="theme/theme1.xml"/><Relationship Id="rId10" Type="http://schemas.openxmlformats.org/officeDocument/2006/relationships/hyperlink" Target="consultantplus://offline/ref=61C268D6C53D26A9CA86280999C07EE4C0ED9A2CDDD35B3D860B9CC80104D0150D38C0563277J" TargetMode="External"/><Relationship Id="rId19" Type="http://schemas.openxmlformats.org/officeDocument/2006/relationships/hyperlink" Target="consultantplus://offline/ref=61C268D6C53D26A9CA86280999C07EE4C0EF922AD2D75B3D860B9CC80104D0150D38C056230B9FAD327FJ" TargetMode="External"/><Relationship Id="rId31" Type="http://schemas.openxmlformats.org/officeDocument/2006/relationships/hyperlink" Target="consultantplus://offline/ref=61C268D6C53D26A9CA86280999C07EE4C0EF922AD2D75B3D860B9CC80104D0150D38C056230A9DA93273J" TargetMode="External"/><Relationship Id="rId44" Type="http://schemas.openxmlformats.org/officeDocument/2006/relationships/hyperlink" Target="consultantplus://offline/ref=811DCAADDCD4B5688533F73CDD4203FC535230259B7409F78FBAEC653E927BD86E996981CA9C7FCB4D74J" TargetMode="External"/><Relationship Id="rId52" Type="http://schemas.openxmlformats.org/officeDocument/2006/relationships/hyperlink" Target="consultantplus://offline/ref=811DCAADDCD4B5688533F73CDD4203FC53583325947309F78FBAEC653E927BD86E996981CA9C71C94D76J" TargetMode="External"/><Relationship Id="rId60" Type="http://schemas.openxmlformats.org/officeDocument/2006/relationships/hyperlink" Target="consultantplus://offline/ref=811DCAADDCD4B5688533F73CDD4203FC535230259B7409F78FBAEC653E927BD86E996983C34975J" TargetMode="External"/><Relationship Id="rId65" Type="http://schemas.openxmlformats.org/officeDocument/2006/relationships/hyperlink" Target="consultantplus://offline/ref=811DCAADDCD4B5688533F73CDD4203FC535230259B7409F78FBAEC653E927BD86E996987CA4975J" TargetMode="External"/><Relationship Id="rId73" Type="http://schemas.openxmlformats.org/officeDocument/2006/relationships/hyperlink" Target="consultantplus://offline/ref=811DCAADDCD4B5688533F73CDD4203FC535230259B7409F78FBAEC653E927BD86E996987CC497BJ" TargetMode="External"/><Relationship Id="rId78" Type="http://schemas.openxmlformats.org/officeDocument/2006/relationships/hyperlink" Target="consultantplus://offline/ref=811DCAADDCD4B5688533F73CDD4203FC525036219B7A54FD87E3E0674379J"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1C268D6C53D26A9CA86280999C07EE4C3E89224DDD906378E5290CA060B8F020A71CC57230B983A78J" TargetMode="External"/><Relationship Id="rId14" Type="http://schemas.openxmlformats.org/officeDocument/2006/relationships/hyperlink" Target="consultantplus://offline/ref=61C268D6C53D26A9CA86280999C07EE4C3EF9729D7D906378E5290CA060B8F020A71CC57230B983A78J" TargetMode="External"/><Relationship Id="rId22" Type="http://schemas.openxmlformats.org/officeDocument/2006/relationships/hyperlink" Target="consultantplus://offline/ref=61C268D6C53D26A9CA86280999C07EE4C0EF922AD2D75B3D860B9CC80104D0150D38C05021307DJ" TargetMode="External"/><Relationship Id="rId27" Type="http://schemas.openxmlformats.org/officeDocument/2006/relationships/hyperlink" Target="consultantplus://offline/ref=61C268D6C53D26A9CA86280999C07EE4C0EF922AD2D75B3D860B9CC80104D0150D38C056230A98AB327FJ" TargetMode="External"/><Relationship Id="rId30" Type="http://schemas.openxmlformats.org/officeDocument/2006/relationships/hyperlink" Target="consultantplus://offline/ref=61C268D6C53D26A9CA86280999C07EE4C0EF922AD2D75B3D860B9CC80104D0150D38C056230B91A9327BJ" TargetMode="External"/><Relationship Id="rId35" Type="http://schemas.openxmlformats.org/officeDocument/2006/relationships/hyperlink" Target="consultantplus://offline/ref=61C268D6C53D26A9CA86280999C07EE4C0EF922AD2D75B3D860B9CC80104D0150D38C050213072J" TargetMode="External"/><Relationship Id="rId43" Type="http://schemas.openxmlformats.org/officeDocument/2006/relationships/hyperlink" Target="consultantplus://offline/ref=811DCAADDCD4B5688533F73CDD4203FC535230259B7409F78FBAEC653E927BD86E996985CB497AJ" TargetMode="External"/><Relationship Id="rId48" Type="http://schemas.openxmlformats.org/officeDocument/2006/relationships/hyperlink" Target="consultantplus://offline/ref=811DCAADDCD4B5688533F73CDD4203FC535230259B7409F78FBAEC653E927BD86E996981CA9C7FCB4D75J" TargetMode="External"/><Relationship Id="rId56" Type="http://schemas.openxmlformats.org/officeDocument/2006/relationships/hyperlink" Target="consultantplus://offline/ref=811DCAADDCD4B5688533F73CDD4203FC535230259B7409F78FBAEC653E927BD86E996987C8497DJ" TargetMode="External"/><Relationship Id="rId64" Type="http://schemas.openxmlformats.org/officeDocument/2006/relationships/hyperlink" Target="consultantplus://offline/ref=811DCAADDCD4B5688533F73CDD4203FC535230259B7409F78FBAEC653E927BD86E996983C34974J" TargetMode="External"/><Relationship Id="rId69" Type="http://schemas.openxmlformats.org/officeDocument/2006/relationships/hyperlink" Target="consultantplus://offline/ref=811DCAADDCD4B5688533F73CDD4203FC535230259B7409F78FBAEC653E927BD86E996986CF497AJ" TargetMode="External"/><Relationship Id="rId77" Type="http://schemas.openxmlformats.org/officeDocument/2006/relationships/hyperlink" Target="consultantplus://offline/ref=811DCAADDCD4B5688533F73CDD4203FC5358362696275EF5DEEFE24670J" TargetMode="External"/><Relationship Id="rId8" Type="http://schemas.openxmlformats.org/officeDocument/2006/relationships/hyperlink" Target="consultantplus://offline/ref=61C268D6C53D26A9CA86280999C07EE4C3E89224DDD906378E5290CA060B8F020A71CC57230B983A78J" TargetMode="External"/><Relationship Id="rId51" Type="http://schemas.openxmlformats.org/officeDocument/2006/relationships/hyperlink" Target="consultantplus://offline/ref=811DCAADDCD4B5688533F73CDD4203FC535230259B7409F78FBAEC653E927BD86E996981CA9C70CD4D77J" TargetMode="External"/><Relationship Id="rId72" Type="http://schemas.openxmlformats.org/officeDocument/2006/relationships/hyperlink" Target="consultantplus://offline/ref=811DCAADDCD4B5688533F73CDD4203FC535230259B7409F78FBAEC653E927BD86E996981C29C477CJ" TargetMode="External"/><Relationship Id="rId80" Type="http://schemas.openxmlformats.org/officeDocument/2006/relationships/hyperlink" Target="consultantplus://offline/ref=811DCAADDCD4B5688533F73CDD4203FC535230259B7409F78FBAEC653E927BD86E996981CE9F477AJ" TargetMode="External"/><Relationship Id="rId3" Type="http://schemas.openxmlformats.org/officeDocument/2006/relationships/webSettings" Target="webSettings.xml"/><Relationship Id="rId12" Type="http://schemas.openxmlformats.org/officeDocument/2006/relationships/hyperlink" Target="consultantplus://offline/ref=61C268D6C53D26A9CA86280999C07EE4C0EF922AD2D75B3D860B9CC80104D0150D38C056230B91AB327BJ" TargetMode="External"/><Relationship Id="rId17" Type="http://schemas.openxmlformats.org/officeDocument/2006/relationships/hyperlink" Target="consultantplus://offline/ref=61C268D6C53D26A9CA86280999C07EE4C3EF942CD6D25B3D860B9CC80104D0150D38C056230B98AA3272J" TargetMode="External"/><Relationship Id="rId25" Type="http://schemas.openxmlformats.org/officeDocument/2006/relationships/hyperlink" Target="consultantplus://offline/ref=61C268D6C53D26A9CA86280999C07EE4C0EF922AD2D75B3D860B9CC80104D0150D38C05321307BJ" TargetMode="External"/><Relationship Id="rId33" Type="http://schemas.openxmlformats.org/officeDocument/2006/relationships/hyperlink" Target="consultantplus://offline/ref=61C268D6C53D26A9CA86280999C07EE4C0ED922CD2DA5B3D860B9CC80104D0150D38C056230B99A3327BJ" TargetMode="External"/><Relationship Id="rId38" Type="http://schemas.openxmlformats.org/officeDocument/2006/relationships/hyperlink" Target="consultantplus://offline/ref=811DCAADDCD4B5688533F73CDD4203FC535230259B7409F78FBAEC653E927BD86E996984C3497AJ" TargetMode="External"/><Relationship Id="rId46" Type="http://schemas.openxmlformats.org/officeDocument/2006/relationships/hyperlink" Target="consultantplus://offline/ref=811DCAADDCD4B5688533F73CDD4203FC535230259B7409F78FBAEC653E927BD86E996981CA9C7FCB4D74J" TargetMode="External"/><Relationship Id="rId59" Type="http://schemas.openxmlformats.org/officeDocument/2006/relationships/hyperlink" Target="consultantplus://offline/ref=811DCAADDCD4B5688533F73CDD4203FC535230259B7409F78FBAEC653E927BD86E996987CA4975J" TargetMode="External"/><Relationship Id="rId67" Type="http://schemas.openxmlformats.org/officeDocument/2006/relationships/hyperlink" Target="consultantplus://offline/ref=811DCAADDCD4B5688533F73CDD4203FC535230259B7409F78FBAEC653E927BD86E996983C3497BJ" TargetMode="External"/><Relationship Id="rId20" Type="http://schemas.openxmlformats.org/officeDocument/2006/relationships/hyperlink" Target="consultantplus://offline/ref=61C268D6C53D26A9CA86280999C07EE4C4E5932CD0D906378E5290CA060B8F020A71CC57230B983A72J" TargetMode="External"/><Relationship Id="rId41" Type="http://schemas.openxmlformats.org/officeDocument/2006/relationships/hyperlink" Target="consultantplus://offline/ref=811DCAADDCD4B5688533F73CDD4203FC535230259B7409F78FBAEC653E927BD86E996981CA9C7FC84D79J" TargetMode="External"/><Relationship Id="rId54" Type="http://schemas.openxmlformats.org/officeDocument/2006/relationships/hyperlink" Target="consultantplus://offline/ref=811DCAADDCD4B5688533F73CDD4203FC535230259B7409F78FBAEC653E927BD86E996987CB4979J" TargetMode="External"/><Relationship Id="rId62" Type="http://schemas.openxmlformats.org/officeDocument/2006/relationships/hyperlink" Target="consultantplus://offline/ref=811DCAADDCD4B5688533F73CDD4203FC535230259B7409F78FBAEC653E927BD86E996983C3497BJ" TargetMode="External"/><Relationship Id="rId70" Type="http://schemas.openxmlformats.org/officeDocument/2006/relationships/hyperlink" Target="consultantplus://offline/ref=811DCAADDCD4B5688533F73CDD4203FC535230259B7409F78FBAEC653E927BD86E996986C9497BJ" TargetMode="External"/><Relationship Id="rId75" Type="http://schemas.openxmlformats.org/officeDocument/2006/relationships/hyperlink" Target="consultantplus://offline/ref=811DCAADDCD4B5688533FE2EDF4203FC535737219B7A54FD87E3E067399D24CF69D06580CA9C7C4C71J" TargetMode="External"/><Relationship Id="rId1" Type="http://schemas.openxmlformats.org/officeDocument/2006/relationships/styles" Target="styles.xml"/><Relationship Id="rId6" Type="http://schemas.openxmlformats.org/officeDocument/2006/relationships/hyperlink" Target="consultantplus://offline/ref=61C268D6C53D26A9CA86280999C07EE4C3EB902FD3D55B3D860B9CC80104D0150D38C03571J" TargetMode="External"/><Relationship Id="rId15" Type="http://schemas.openxmlformats.org/officeDocument/2006/relationships/hyperlink" Target="consultantplus://offline/ref=61C268D6C53D26A9CA86280999C07EE4C0EF922AD2D75B3D860B9CC80104D0150D38C056230B91AF327DJ" TargetMode="External"/><Relationship Id="rId23" Type="http://schemas.openxmlformats.org/officeDocument/2006/relationships/hyperlink" Target="consultantplus://offline/ref=61C268D6C53D26A9CA86280999C07EE4C0EF922AD2D75B3D860B9CC80104D0150D38C05021307DJ" TargetMode="External"/><Relationship Id="rId28" Type="http://schemas.openxmlformats.org/officeDocument/2006/relationships/hyperlink" Target="consultantplus://offline/ref=61C268D6C53D26A9CA86280999C07EE4C0EF922AD2D75B3D860B9CC80104D0150D38C056230998A33272J" TargetMode="External"/><Relationship Id="rId36" Type="http://schemas.openxmlformats.org/officeDocument/2006/relationships/hyperlink" Target="consultantplus://offline/ref=811DCAADDCD4B5688533F73CDD4203FC535230259B7409F78FBAEC653E927BD86E996981CA9D79CB4D72J" TargetMode="External"/><Relationship Id="rId49" Type="http://schemas.openxmlformats.org/officeDocument/2006/relationships/hyperlink" Target="consultantplus://offline/ref=811DCAADDCD4B5688533F73CDD4203FC535230259B7409F78FBAEC653E4972J" TargetMode="External"/><Relationship Id="rId57" Type="http://schemas.openxmlformats.org/officeDocument/2006/relationships/hyperlink" Target="consultantplus://offline/ref=811DCAADDCD4B5688533F73CDD4203FC535230259B7409F78FBAEC653E927BD86E996987CA49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9751</Words>
  <Characters>55583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2017-12-07T10:00:00Z</dcterms:created>
  <dcterms:modified xsi:type="dcterms:W3CDTF">2017-12-07T10:23:00Z</dcterms:modified>
</cp:coreProperties>
</file>