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4C" w:rsidRPr="005B00A3" w:rsidRDefault="00D46E4C" w:rsidP="00D46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46E4C" w:rsidRPr="005B00A3" w:rsidRDefault="00D46E4C" w:rsidP="00D46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 приказу</w:t>
      </w:r>
    </w:p>
    <w:p w:rsidR="00D46E4C" w:rsidRPr="005B00A3" w:rsidRDefault="00D46E4C" w:rsidP="00D46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Департамента промышленности</w:t>
      </w:r>
    </w:p>
    <w:p w:rsidR="00D46E4C" w:rsidRPr="005B00A3" w:rsidRDefault="00D46E4C" w:rsidP="00D46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D46E4C" w:rsidRPr="005B00A3" w:rsidRDefault="00D46E4C" w:rsidP="00D46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D46E4C" w:rsidRPr="005B00A3" w:rsidRDefault="00D46E4C" w:rsidP="00D46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от 31 марта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0A3">
        <w:rPr>
          <w:rFonts w:ascii="Times New Roman" w:hAnsi="Times New Roman" w:cs="Times New Roman"/>
          <w:sz w:val="24"/>
          <w:szCs w:val="24"/>
        </w:rPr>
        <w:t xml:space="preserve"> 3-нп</w:t>
      </w:r>
    </w:p>
    <w:p w:rsidR="00D46E4C" w:rsidRPr="005B00A3" w:rsidRDefault="00D46E4C" w:rsidP="00D46E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4"/>
      <w:bookmarkEnd w:id="0"/>
      <w:r w:rsidRPr="005B00A3">
        <w:rPr>
          <w:rFonts w:ascii="Times New Roman" w:hAnsi="Times New Roman" w:cs="Times New Roman"/>
          <w:sz w:val="24"/>
          <w:szCs w:val="24"/>
        </w:rPr>
        <w:t>ПОРЯДОК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СЕЛЬСКОХОЗЯЙСТВЕННЫМ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ТОВАРОПРОИЗВОДИТЕЛЯМ: ЮРИДИЧЕСКИМ ЛИЦАМ НЕЗАВИСИМО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 ОРГАНИЗАЦИОННО-ПРАВОВЫХ ФОРМ (ЗА ИСКЛЮЧЕНИЕМ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 КРЕСТЬЯНСКИМ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(ФЕРМЕРСКИМ) ХОЗЯЙСТВАМ,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A3">
        <w:rPr>
          <w:rFonts w:ascii="Times New Roman" w:hAnsi="Times New Roman" w:cs="Times New Roman"/>
          <w:sz w:val="24"/>
          <w:szCs w:val="24"/>
        </w:rPr>
        <w:t>НА УПЛАТУ ПРОЦЕНТОВ ПО КРЕДИТАМ (ЗАЙМАМ)</w:t>
      </w:r>
    </w:p>
    <w:p w:rsidR="00D46E4C" w:rsidRPr="005B00A3" w:rsidRDefault="00D46E4C" w:rsidP="00D46E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субсидии на уплату процентов по кредитам (займам) для реализации основных </w:t>
      </w:r>
      <w:hyperlink r:id="rId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мероприятий: 1.2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"Поддержка кредитования, реализации инвестиционных проектов в сфере растениеводства" подпрограммы 1 "Развитие отрасли растениеводства"; </w:t>
      </w:r>
      <w:hyperlink r:id="rId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"Поддержка кредитования в отраслях животноводства агропромышленного комплекса" подпрограммы 2 "Развитие отрасли животноводства"; </w:t>
      </w:r>
      <w:hyperlink r:id="rId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"Стимулирование развития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" подпрограммы 3 "Поддержка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комплекса"; </w:t>
      </w:r>
      <w:hyperlink r:id="rId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развития системы заготовки и переработки дикоросов" подпрограммы 4 "Поддержка развития системы заготовки и переработки дикоросов, стимулирование развития агропромышленного комплекса" государственной программы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 от 31 октября 2021 года N 473-п, на условиях софинансирования из федерального бюджета и бюджета Ханты-Мансийского автономного округа - Югры (далее также - автономный округ) или финансирования из бюджета автономного округа (далее - субсидия).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5"/>
      <w:bookmarkEnd w:id="1"/>
      <w:r w:rsidRPr="005B00A3">
        <w:rPr>
          <w:rFonts w:ascii="Times New Roman" w:hAnsi="Times New Roman" w:cs="Times New Roman"/>
          <w:sz w:val="24"/>
          <w:szCs w:val="24"/>
        </w:rPr>
        <w:t>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в целях возмещения части затрат на уплату процентов по кредитам (займам).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6"/>
      <w:bookmarkEnd w:id="2"/>
      <w:r w:rsidRPr="005B00A3">
        <w:rPr>
          <w:rFonts w:ascii="Times New Roman" w:hAnsi="Times New Roman" w:cs="Times New Roman"/>
          <w:sz w:val="24"/>
          <w:szCs w:val="24"/>
        </w:rPr>
        <w:t>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 средств из бюджета автономного округа, заявители, получатели субсидии).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7"/>
      <w:bookmarkEnd w:id="3"/>
      <w:r w:rsidRPr="005B00A3">
        <w:rPr>
          <w:rFonts w:ascii="Times New Roman" w:hAnsi="Times New Roman" w:cs="Times New Roman"/>
          <w:sz w:val="24"/>
          <w:szCs w:val="24"/>
        </w:rPr>
        <w:t xml:space="preserve">4.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</w:t>
      </w:r>
      <w:hyperlink r:id="rId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N 717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продовольствия", от 15 апреля 2014 года </w:t>
      </w:r>
      <w:hyperlink r:id="rId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N 314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"Об утверждении государственной программы Российской Федерации "Развитие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комплекса".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8"/>
      <w:bookmarkEnd w:id="4"/>
      <w:r w:rsidRPr="005B00A3">
        <w:rPr>
          <w:rFonts w:ascii="Times New Roman" w:hAnsi="Times New Roman" w:cs="Times New Roman"/>
          <w:sz w:val="24"/>
          <w:szCs w:val="24"/>
        </w:rPr>
        <w:lastRenderedPageBreak/>
        <w:t>5. Субсидия из средств бюджета автономного округа предоставляется получателям в размере 2/3 ставки рефинансирования (учетной ставки) Центрального банка Российской Федерации, действующей на дату заключения кредитного договора, договора займа, по кредитам, полученным в российских кредитных организациях не ранее 1 января 2016 года, в соответствии с настоящим Порядком.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на возмещение части расходов на уплату процентов по кредитным договорам (займам), заключенным на следующие цели: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приобретение с учетом транспортных расходов: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кормов, кормовых и пищевых добавок, зерна на кормовые цели;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ветеринарных препаратов;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горюче-смазочных материалов,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сетематериалов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семян, минеральных удобрений, средств защиты растений и других средств химизации;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запасных частей для ремонта сельскохозяйственной техники;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упаковочных материалов;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оборудования, техники, механизмов;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строительных материалов для строительства, реконструкции и ремонта объектов производственного назначения, оплату строительно-монтажных работ по договорам подряда;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племенного скота и птицы;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сырья для производства рыбных консервов, для производства продукции глубокой переработки дикоросов;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рыбопосадочного материала;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расчеты с поставщиками за электроэнергию, газ, тепловую энергию, отпущенные на производственные нужды;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3) уплату страховых взносов по страхованию сельскохозяйственных культур, сельскохозяйственных животных;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4) строительство, реконструкцию или модернизацию объектов по приему и (или) переработке дикоросов;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5) выкуп имущества у организаций, индивидуальных предпринимателей в сфере агропромышленного комплекса, заготовки и переработки дикоросов;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6) развитие оптово-распределительных, логистических центров продовольственных товаров, произведенных на территории автономного округа, в том числе инфраструктуры системы социального питания; развитие объектов рыбоводной инфраструктуры; развитие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-генетических и семеноводческих центров; развитие агропромышленных парков; развитие объектов по утилизации отходов производства отраслей агропромышленного комплекса;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7) инженерное обустройство, в том числе подведение и подключение газа, воды, канализации и электросетей, в сфере агропромышленного комплекса, заготовки и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переработки дикоросов;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8) приобретение транспортных средств для транспортировки дикоросов, продукции глубокой переработки дикоросов.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6. Направлением затрат по предоставлению субсидии является возмещение части расходов на уплату процентов по кредитам (займам) по кредитным договорам (займам), заключенным на цели, предусмотренные </w:t>
      </w:r>
      <w:hyperlink w:anchor="P70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7. Отбор получателей средств из бюджета автономного округа для предоставления субсидии (далее - отбор) осуществляется посредством запроса у них предложений (далее - предложение) исходя из соответствия получателей средств из бюджета автономного округа критериям отбора.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целях проведения отбора посредством запроса предложений Департамент не позднее 1 июля текущего года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(при наличии технической возможности) и на официальном сайте Департамента объявление о его проведении, которое содержит информацию, предусмотренную </w:t>
      </w:r>
      <w:hyperlink r:id="rId10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 о предоставлении субсидии.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2"/>
      <w:bookmarkEnd w:id="5"/>
      <w:r w:rsidRPr="005B00A3">
        <w:rPr>
          <w:rFonts w:ascii="Times New Roman" w:hAnsi="Times New Roman" w:cs="Times New Roman"/>
          <w:sz w:val="24"/>
          <w:szCs w:val="24"/>
        </w:rPr>
        <w:t>8. Критерии отбора: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назначение кредита соответствует целям, установленным </w:t>
      </w:r>
      <w:hyperlink w:anchor="P70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8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выполнение обязательств перед кредитными организациями по погашению основного долга и уплате начисленных процентов.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9. Сведения о субсидии Департамент размещает на едином портале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9"/>
      <w:bookmarkEnd w:id="6"/>
      <w:r w:rsidRPr="005B00A3">
        <w:rPr>
          <w:rFonts w:ascii="Times New Roman" w:hAnsi="Times New Roman" w:cs="Times New Roman"/>
          <w:sz w:val="24"/>
          <w:szCs w:val="24"/>
        </w:rPr>
        <w:t xml:space="preserve">10. Требования, которым должны соответствовать получатели средств из бюджета автономного округа на третий рабочий день с даты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иметь неисполненной обязанности по уплате налогов, сборов, страховых взносов,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получатели средств из бюджета автономного округа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- крестьянские (фермерские) хозяйства, индивидуальные предприниматели не прекратили деятельность в качестве таковых;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автономного округа на основании иных нормативных правовых актов на цели, указанные в </w:t>
      </w:r>
      <w:hyperlink w:anchor="P70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осуществлять деятельность в автономном округе;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47"/>
      <w:bookmarkEnd w:id="7"/>
      <w:r w:rsidRPr="005B00A3">
        <w:rPr>
          <w:rFonts w:ascii="Times New Roman" w:hAnsi="Times New Roman" w:cs="Times New Roman"/>
          <w:sz w:val="24"/>
          <w:szCs w:val="24"/>
        </w:rPr>
        <w:t>11. Для участия в отборе получатели средств из бюджета автономного округа представляют в Департамент предложение, включающее: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заявление об участии в отборе и предоставлении субсидии, которое включает в том числе согласие на публикацию (размещение) в сети "Интернет" информации о получателе средств из бюджета автономного округа, о подаваемом им предложении, иной информации о получателе средств из бюджета автономного округа,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справку-расчет субсидии по возмещению части затрат на уплату процентов по кредиту (займу) в размере 2/3 ставки рефинансирования (учетной ставки) Центрального банка Российской Федерации за счет средств бюджета автономного округа по форме, утвержденной Департаментом и размещенной на его официальном сайте;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справку-расчет субсидии по возмещению части затрат по уплате процентов по инвестиционным кредитам (займам) в агропромышленном комплексе за счет средств федерального бюджета и бюджета автономного округа по форме, утвержденной Департаментом и размещенной на его официальном сайте;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копию кредитного договора (договора займа), график погашения кредита (займа) и уплаты процентов по ним, выписку из ссудного (расчетного) счета о получении кредита и (или) документ, подтверждающий получение займа, заверенные кредитной организацией;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копии документов, подтверждающих целевое использование кредита (займа), заверенные получателем средств из бюджета автономного округа;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копии документов, подтверждающих отсутствие задолженности по уплате основного долга и начисленных процентов.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Указанные документы подписывает руководитель юридического лица, глава крестьянского (фермерского) хозяйства, индивидуальный предприниматель с указанием должности, фамилии и инициалов, даты подписания, с оттиском печати (при наличии) или иное лицо, уполномоченное надлежащим образом действовать от имени получателя средств из бюджета автономного округа, с представлением документов, подтверждающих его полномочия.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5"/>
      <w:bookmarkEnd w:id="8"/>
      <w:r w:rsidRPr="005B00A3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д. 64, одним из следующих способов: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средств из бюджета автономного округа, второй (копия) прилагается к представленным документам);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поступлении в электронной форме через АИС АПК прием и регистрация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без необходимости их дополнительной подачи в какой-либо иной форме.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13. Должностное лицо Департамента, ответственное за прием и регистрацию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их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присвоением регистрационного номера.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Уведомление о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подписанное руководителем Департамента или лицом, его замещающим, вручается получателю средств из бюджета автономного округа лично или направляется почтовой связью в течение 2 рабочих дней с даты их регистрации.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 xml:space="preserve">При представлении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через АИС АПК получателю средств из бюджета автономного округа направляется электронное сообщение в форме электронного документа, подписанного электронной подписью, подтверждающее их регистрацию, с указанием присвоенного уникального номера, по которому в соответствующем разделе получателю средств из бюджета автономного округа будет представлена информация о ходе их рассмотрения.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Требовать от получателя средств из бюджета автономного округа представления документов, не предусмотренных настоящим Порядком, не допускается.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14. Департамент в течение 3 рабочих дней с даты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с целью определения соответствия получателя средств бюджета автономного округа требованиям и критериям отбора, запрашивает в порядке межведомственного информационного взаимодействия в соответствии с законодательством Российской Федерации, следующие документы (сведения):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сведения об отсутствии полученных средств из средств бюджета автономного округа на основании иных нормативных актов на цели, указанные в </w:t>
      </w:r>
      <w:hyperlink w:anchor="P70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 (в исполнительных органах власти, органах местного самоуправления муниципальных образований).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осуществляет проверку на предмет: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участниками отбора - на официальном сайте Федеральной налоговой службы.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15. Департамент в течение 10 рабочих дней с даты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предмет достоверности и комплектности, а также проверку получателя средств из бюджета автономного округа на соответствие целям, требованиям, критериям, установленным настоящим Порядком.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Основаниями для отклонения предложений являются: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706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средств из бюджета автономного округа информации, в том числе о его месте нахождения и адресе;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непредставление (представление не в полном объеме) указанных в настоящем Порядке документов;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подача получателем средств из бюджета автономного округа предложения после даты и (или) времени, определенных для его подачи.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настоящим пунктом,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предложения, подписанное директором Департамента (лицом, его замещающим), с указанием причин отказа.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16. В случае соответствия получателей средств из бюджета автономного округа требованиям, предусмотренным настоящим Порядком,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документов, указанных в </w:t>
      </w:r>
      <w:hyperlink w:anchor="P747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17.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(далее - Соглашение) и предоставлении субсидии или об отказе в его заключении и предоставлении субсидии.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Соглашение заключается не позднее 10 рабочих дней с даты принятия решения о предоставлении субсидии по типовой форме, установленной Департаментом финансов автономного округа, а в случае предоставления субсидии из федерального бюджета - по типовой форме, установленной Министерством финансов Российской Федерации.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согласия получателя средств из бюджета автономного округа на осуществление Департаментом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11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Соглашение должно содержать 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5"/>
      <w:bookmarkEnd w:id="9"/>
      <w:r w:rsidRPr="005B00A3">
        <w:rPr>
          <w:rFonts w:ascii="Times New Roman" w:hAnsi="Times New Roman" w:cs="Times New Roman"/>
          <w:sz w:val="24"/>
          <w:szCs w:val="24"/>
        </w:rPr>
        <w:t>18. При формировании Соглашения на бумажном носителе в течение 4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Получатель средств из бюджета автономного округа в течение 3 рабочих дней с даты получения Соглашения подписывает и представляет его в Департамент лично или почтовым отправлением. Получатель средств из бюджета автономного округа, не представивший в Департамент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средств из бюджета автономного округа до даты его передачи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получателем средств из бюджета автономного округа почтовой организации), считается отказавшимся от получения субсидии.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При формировании Соглашения государственной информационной системе автономного округа "Региональный электронный бюджет Югры" или системе "Электронный бюджет" (далее - информационные системы, региональная система) Департамент в течение 4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округа, а также письменное уведомление о направлении ему проекта Соглашения в региональной системе.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3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3 рабочими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19. Директор Департамента (либо уполномоченное им лицо) подписывает проект Соглашения в течение 3 рабочих дней со дня его получения от получателя средств из бюджета автономного округа. 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20. Основаниями для отказа в заключении Соглашения и предоставлении субсидии являются: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средств из бюджета автономного округа от субсидии;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средств из бюджета автономного округа документов требованиям, определенным настоящим Порядком;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средств из бюджета автономного округа информации;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средств из бюджета автономного округа и не имеющим доверенность на право подписи финансовых документов (договоров, соглашений) от имени получателя средств из бюджета автономного округа);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 на предоставление субсидии;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(подписания) Соглашения, установленного </w:t>
      </w:r>
      <w:hyperlink w:anchor="P78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уведомление, подписанное директором Департамента (лицом, его замещающим), с указанием причин отказа.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21. Департамент в течение 3 рабочих дней после заключения Соглашения размещает на едином портале (при наличии технической возможности) и на официальном сайте Департамента информацию о результатах рассмотрения заявок, включающую следующие сведения: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lastRenderedPageBreak/>
        <w:t>дата, время и место рассмотрения заявок;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рассмотрены;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наименование заявителей, с которыми заключаются Соглашения, размер предоставляемой им субсидии.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22. Перечисление субсидии осуществляет Департамент в пределах утвержденных бюджетных ассигнований, предусмотренных законом о бюджете автономного округа, на расчетный счет, открытый получателем средств из бюджета автономного округа в российской кредитной организации в сроки, установленные Соглашением.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23. 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деятельности, осуществляемым получателем средств из бюджета автономного округа.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целях реализации настоящего Порядка к возмещению части затрат на уплату процентов по кредитам (займам) относятся расходы по их уплате за текущий финансовый год.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24. Результатом предоставления субсидии является увеличение получателем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25. Размер субсидии определяется по формуле: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4C01BE60" wp14:editId="79F14AF4">
            <wp:extent cx="187579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A3">
        <w:rPr>
          <w:rFonts w:ascii="Times New Roman" w:hAnsi="Times New Roman" w:cs="Times New Roman"/>
          <w:sz w:val="24"/>
          <w:szCs w:val="24"/>
        </w:rPr>
        <w:t>,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где: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S1ij - остаток ссудной задолженности по кредитам (займам), полученным в российских кредитных организациях (далее - кредиты) в j-м году получателями средств из бюджета автономного округа, с ожидаемым погашением в очередном финансовом году;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доля ставки рефинансирования (учетной ставки) Центрального банка Российской Федерации или ключевой ставки, компенсируемой заемщику (по кредитам, заключенным в иностранной валюте,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принимается равной 1);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количество дней действия ставки рефинансирования (учетной ставки)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Федерации или ключевой ставки в соответствующем году в период (к);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Ztk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ставка рефинансирования (учетная ставка) Центрального банка Российской Федерации или ключевая ставка, действующие соответствующее количество дней в году;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количество дней в j-м году.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III. Требования к отчетности и об осуществлении контроля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(мониторинга) за соблюдением условий и порядка</w:t>
      </w:r>
    </w:p>
    <w:p w:rsidR="00D46E4C" w:rsidRPr="005B00A3" w:rsidRDefault="00D46E4C" w:rsidP="00D46E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ответственности за их нарушение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26. В случае заключения Соглашения в системе "Электронный бюджет" получатель субсидии представляет отчетность о достижении значения результата предоставления субсидии, иную отчетность в соответствии с заключенным Соглашением через информационные системы.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случае заключения Соглашения в региональной системе получатель субсидии представляет отчетность о достижении значения результата предоставления субсидии, иную отчетность в соответствии с заключенным Соглашением непосредственно в Департамент, почтовым отправлением, на адрес электронной почты Департамента, через информационные системы.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Отчеты предоставляются ежегодно до 25 января года, следующего за отчетным.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27. Департамент осуществляет проверку соблюдения получателем средств из бюджета автономного округа порядка и условий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проверку в соответствии со </w:t>
      </w:r>
      <w:hyperlink r:id="rId14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5B00A3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5B00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28. Департамент осуществляет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29. В случае выявления нарушения условий, установленных при предоставлении субсидии, представления получателем средств из бюджета автономного округа недостоверных сведений, ненадлежащего исполнения Соглашения, выявления факта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установленных Соглашением: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(далее - уведомление о возврате). Уведомление о возврате должно содержать информацию о размере и сроках возврата субсидии, либо размере и сроках уплаты штрафных санкций в соответствии с условиями Соглашения.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Получатель средств из бюджета автономного округа в течение 20 рабочих дней со дня получения уведомления о возврате обязан выполнить требования, указанные в нем.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При невозврате субсидии в указанный срок Департамент обращается в суд в </w:t>
      </w:r>
      <w:r w:rsidRPr="005B00A3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случае если получателем средств бюджета автономного округа допущено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предусмотренного Соглашением, субсидия подлежит возврату в размере штрафных санкций.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Размер штрафных санкций рассчитывается по формуле: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 xml:space="preserve">В = С *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>, где:</w:t>
      </w: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E4C" w:rsidRPr="005B00A3" w:rsidRDefault="00D46E4C" w:rsidP="00D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В - размер штрафных санкций;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С - размер предоставленной субсидии;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достигнутое значение результата предоставления субсидии;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0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B00A3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предоставления субсидии.</w:t>
      </w:r>
    </w:p>
    <w:p w:rsidR="00D46E4C" w:rsidRPr="005B00A3" w:rsidRDefault="00D46E4C" w:rsidP="00D46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0A3">
        <w:rPr>
          <w:rFonts w:ascii="Times New Roman" w:hAnsi="Times New Roman" w:cs="Times New Roman"/>
          <w:sz w:val="24"/>
          <w:szCs w:val="24"/>
        </w:rPr>
        <w:t>30. Ответственность за достоверность результата, сведений в представленных документах несет получатель средств из бюджета автономного округа.</w:t>
      </w:r>
    </w:p>
    <w:p w:rsidR="00DC4266" w:rsidRDefault="00D46E4C">
      <w:bookmarkStart w:id="10" w:name="_GoBack"/>
      <w:bookmarkEnd w:id="1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C"/>
    <w:rsid w:val="004468D4"/>
    <w:rsid w:val="0082183E"/>
    <w:rsid w:val="00D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6ADD-CDBC-4FA4-AC8C-8D10523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18C37DCCA716A86477B451139507E348BAED88E7C64B101D76B00E760oCSFL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1A7B79A55996138269D6CD7961D2182C434666007861D9EE86D73F27A200DF7302E160C79F0A5B6519722A5CD8566BB9BA45o3S9L" TargetMode="External"/><Relationship Id="rId12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1A7B79A55996138269D6CD7961D2182C434666007861D9EE86D73F27A200DF700BE66BC79F0A5B6519722A5CD8566BB9BA45o3S9L" TargetMode="External"/><Relationship Id="rId11" Type="http://schemas.openxmlformats.org/officeDocument/2006/relationships/hyperlink" Target="consultantplus://offline/ref=E5E583DA6E7C3087C03904766FC90E99118A35D9CC716A86477B451139507E3499AE80807B63AB0A8B2446B26FCCCC451F380A702D40oDSBL" TargetMode="External"/><Relationship Id="rId5" Type="http://schemas.openxmlformats.org/officeDocument/2006/relationships/hyperlink" Target="consultantplus://offline/ref=E5E583DA6E7C3087C0391A7B79A55996138269D6CD7961D2182C434666007861D9EE86D73F27A200DF7006EE64C79F0A5B6519722A5CD8566BB9BA45o3S9L" TargetMode="External"/><Relationship Id="rId15" Type="http://schemas.openxmlformats.org/officeDocument/2006/relationships/hyperlink" Target="consultantplus://offline/ref=E5E583DA6E7C3087C03904766FC90E99118A35D9CC716A86477B451139507E3499AE80807B61AD0A8B2446B26FCCCC451F380A702D40oDSBL" TargetMode="External"/><Relationship Id="rId10" Type="http://schemas.openxmlformats.org/officeDocument/2006/relationships/hyperlink" Target="consultantplus://offline/ref=E5E583DA6E7C3087C03904766FC90E99118A32D8C7706A86477B451139507E3499AE80807D68FB509B200FE765D2CB5301321470o2SEL" TargetMode="External"/><Relationship Id="rId4" Type="http://schemas.openxmlformats.org/officeDocument/2006/relationships/hyperlink" Target="consultantplus://offline/ref=E5E583DA6E7C3087C0391A7B79A55996138269D6CD7961D2182C434666007861D9EE86D73F27A200DF7003E165C79F0A5B6519722A5CD8566BB9BA45o3S9L" TargetMode="External"/><Relationship Id="rId9" Type="http://schemas.openxmlformats.org/officeDocument/2006/relationships/hyperlink" Target="consultantplus://offline/ref=E5E583DA6E7C3087C03904766FC90E99118B37DACA766A86477B451139507E348BAED88E7C64B101D76B00E760oCSFL" TargetMode="External"/><Relationship Id="rId14" Type="http://schemas.openxmlformats.org/officeDocument/2006/relationships/hyperlink" Target="consultantplus://offline/ref=E5E583DA6E7C3087C03904766FC90E99118A35D9CC716A86477B451139507E3499AE80807B63AB0A8B2446B26FCCCC451F380A702D40o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4728</Words>
  <Characters>26954</Characters>
  <Application>Microsoft Office Word</Application>
  <DocSecurity>0</DocSecurity>
  <Lines>224</Lines>
  <Paragraphs>63</Paragraphs>
  <ScaleCrop>false</ScaleCrop>
  <Company>diakov.net</Company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2023-08-07T11:39:00Z</dcterms:created>
  <dcterms:modified xsi:type="dcterms:W3CDTF">2023-08-07T11:43:00Z</dcterms:modified>
</cp:coreProperties>
</file>