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63" w:rsidRDefault="00AC7463">
      <w:pPr>
        <w:pStyle w:val="ConsPlusNormal"/>
        <w:jc w:val="both"/>
        <w:outlineLvl w:val="0"/>
      </w:pPr>
      <w:bookmarkStart w:id="0" w:name="_GoBack"/>
      <w:bookmarkEnd w:id="0"/>
    </w:p>
    <w:p w:rsidR="00AC7463" w:rsidRDefault="00AC74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7463" w:rsidRDefault="00AC7463">
      <w:pPr>
        <w:pStyle w:val="ConsPlusTitle"/>
        <w:jc w:val="center"/>
      </w:pPr>
    </w:p>
    <w:p w:rsidR="00AC7463" w:rsidRDefault="00AC7463">
      <w:pPr>
        <w:pStyle w:val="ConsPlusTitle"/>
        <w:jc w:val="center"/>
      </w:pPr>
      <w:r>
        <w:t>РАСПОРЯЖЕНИЕ</w:t>
      </w:r>
    </w:p>
    <w:p w:rsidR="00AC7463" w:rsidRDefault="00AC7463">
      <w:pPr>
        <w:pStyle w:val="ConsPlusTitle"/>
        <w:jc w:val="center"/>
      </w:pPr>
      <w:r>
        <w:t>от 8 марта 2017 г. N 410-р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ar24" w:tooltip="НАЦИОНАЛЬНАЯ СТРАТЕГИЯ" w:history="1">
        <w:r>
          <w:rPr>
            <w:color w:val="0000FF"/>
          </w:rPr>
          <w:t>стратегию</w:t>
        </w:r>
      </w:hyperlink>
      <w:r>
        <w:t xml:space="preserve"> действий в интересах женщин на 2017 - 2022 годы (далее - Стратегия).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ar24" w:tooltip="НАЦИОНАЛЬНАЯ СТРАТЕГИЯ" w:history="1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2017 - 2018 годах I этапа </w:t>
      </w:r>
      <w:hyperlink w:anchor="Par24" w:tooltip="НАЦИОНАЛЬНАЯ СТРАТЕГИЯ" w:history="1">
        <w:r>
          <w:rPr>
            <w:color w:val="0000FF"/>
          </w:rPr>
          <w:t>Стратегии</w:t>
        </w:r>
      </w:hyperlink>
      <w:r>
        <w:t>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4. Рекомендовать органам государственной власти субъектов Российской Федерации руководствоваться положениями </w:t>
      </w:r>
      <w:hyperlink w:anchor="Par24" w:tooltip="НАЦИОНАЛЬНАЯ СТРАТЕГИЯ" w:history="1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right"/>
      </w:pPr>
      <w:r>
        <w:t>Председатель Правительства</w:t>
      </w:r>
    </w:p>
    <w:p w:rsidR="00AC7463" w:rsidRDefault="00AC7463">
      <w:pPr>
        <w:pStyle w:val="ConsPlusNormal"/>
        <w:jc w:val="right"/>
      </w:pPr>
      <w:r>
        <w:t>Российской Федерации</w:t>
      </w:r>
    </w:p>
    <w:p w:rsidR="00AC7463" w:rsidRDefault="00AC7463">
      <w:pPr>
        <w:pStyle w:val="ConsPlusNormal"/>
        <w:jc w:val="right"/>
      </w:pPr>
      <w:r>
        <w:t>Д.МЕДВЕДЕВ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right"/>
        <w:outlineLvl w:val="0"/>
      </w:pPr>
      <w:r>
        <w:t>Утверждена</w:t>
      </w:r>
    </w:p>
    <w:p w:rsidR="00AC7463" w:rsidRDefault="00AC7463">
      <w:pPr>
        <w:pStyle w:val="ConsPlusNormal"/>
        <w:jc w:val="right"/>
      </w:pPr>
      <w:r>
        <w:t>распоряжением Правительства</w:t>
      </w:r>
    </w:p>
    <w:p w:rsidR="00AC7463" w:rsidRDefault="00AC7463">
      <w:pPr>
        <w:pStyle w:val="ConsPlusNormal"/>
        <w:jc w:val="right"/>
      </w:pPr>
      <w:r>
        <w:t>Российской Федерации</w:t>
      </w:r>
    </w:p>
    <w:p w:rsidR="00AC7463" w:rsidRDefault="00AC7463">
      <w:pPr>
        <w:pStyle w:val="ConsPlusNormal"/>
        <w:jc w:val="right"/>
      </w:pPr>
      <w:r>
        <w:t>от 8 марта 2017 г. N 410-р</w:t>
      </w:r>
    </w:p>
    <w:p w:rsidR="00AC7463" w:rsidRDefault="00AC7463">
      <w:pPr>
        <w:pStyle w:val="ConsPlusNormal"/>
        <w:jc w:val="center"/>
      </w:pPr>
    </w:p>
    <w:p w:rsidR="00AC7463" w:rsidRDefault="00AC7463">
      <w:pPr>
        <w:pStyle w:val="ConsPlusTitle"/>
        <w:jc w:val="center"/>
      </w:pPr>
      <w:bookmarkStart w:id="1" w:name="Par24"/>
      <w:bookmarkEnd w:id="1"/>
      <w:r>
        <w:t>НАЦИОНАЛЬНАЯ СТРАТЕГИЯ</w:t>
      </w:r>
    </w:p>
    <w:p w:rsidR="00AC7463" w:rsidRDefault="00AC7463">
      <w:pPr>
        <w:pStyle w:val="ConsPlusTitle"/>
        <w:jc w:val="center"/>
      </w:pPr>
      <w:r>
        <w:t>ДЕЙСТВИЙ В ИНТЕРЕСАХ ЖЕНЩИН НА 2017 - 2022 ГОДЫ</w:t>
      </w:r>
    </w:p>
    <w:p w:rsidR="00AC7463" w:rsidRDefault="00AC7463">
      <w:pPr>
        <w:pStyle w:val="ConsPlusNormal"/>
        <w:jc w:val="center"/>
      </w:pPr>
    </w:p>
    <w:p w:rsidR="00AC7463" w:rsidRDefault="00AC7463">
      <w:pPr>
        <w:pStyle w:val="ConsPlusNormal"/>
        <w:jc w:val="center"/>
        <w:outlineLvl w:val="1"/>
      </w:pPr>
      <w:r>
        <w:t>I. Общие положения</w:t>
      </w:r>
    </w:p>
    <w:p w:rsidR="00AC7463" w:rsidRDefault="00AC7463">
      <w:pPr>
        <w:pStyle w:val="ConsPlusNormal"/>
        <w:jc w:val="center"/>
      </w:pPr>
    </w:p>
    <w:p w:rsidR="00AC7463" w:rsidRDefault="00AC7463">
      <w:pPr>
        <w:pStyle w:val="ConsPlusNormal"/>
        <w:ind w:firstLine="540"/>
        <w:jc w:val="both"/>
      </w:pPr>
      <w:r>
        <w:t xml:space="preserve">Национальная стратегия действий в интересах женщин на 2017 - 2022 годы (далее - Стратегия) определяет основные направления государственной политики в отношении женщин и нацелена на реализацию принципа равных прав и свобод мужчины и женщины и создание равных возможностей для их реализации женщинами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Стратегия основывается на том, что права женщин являются неотъемлемой частью общих прав человека. Создание условий для полного и равноправного участия женщин в политической, экономической, социальной и культурной сферах жизни общества является приоритетным направлением государственной политики Российской Федерации.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bookmarkStart w:id="2" w:name="Par32"/>
      <w:bookmarkEnd w:id="2"/>
      <w:r>
        <w:t>II. Положение женщин в Российской Федерации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По данным Федеральной службы государственной статистики, на начало 2016 года в Российской Федерации проживали 146,5 млн. человек, из них 78,6 млн. составляли женщины. Это более половины населения страны. Российские женщины отличаются высоким уровнем образования и значительной экономической активностью. Так, по данным Федеральной службы государственной статистики, уровень экономической активности женщин в трудоспособном возрасте составляет 77 процентов, доля занятых женщин в общей численности занятого населения - 49 процентов.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Декларации "Преобразование нашего мира: Повестка дня в области устойчивого развития на период до 2030 года", принятой резолюцией Генеральной Ассамблеи Организации Объединенных Наций от 25 сентября 2015 г. N 70/1, предусматривается обеспечение к 2030 году всестороннего и эффективного участия женщин в принятии решений в политической, экономической и общественной сферах жизни общества.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Российская Федерация в рамках работы в "Группе двадцати" наравне с другими странами этого объединения взяла на себя обязательство по принятию дополнительных мер, направленных на повышение занятости женщин, а также по созданию условий для их карьерного и профессионального роста.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Укреплению позиций женщин в российском обществе способствовали меры, принятые в течение последних 10 лет, включающие: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законодательства в целях улучшения положения женщин, в том числе в части вопросов, связанных с выплатой пособий в связи с рождением и воспитанием детей, а также с реализацией программы материнского (семейного) капитала;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конкурентоспособности женщин на рынке труда за счет принятия антидискриминационных мер (запрещение объявлений о вакансиях, содержащих требования о поле, возрасте и семейном положении), а также за счет организации профессионального обучения женщин, находящихся в отпуске по уходу за ребенком;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поэтапное повышение оплаты труда в бюджетных секторах экономики, в которых заняты преимущественно женщины, - в сферах образования, науки, здравоохранения, культуры и социальной защиты;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создание благоприятных условий для совмещения семейных обязанностей по воспитанию детей, в том числе детей-инвалидов и детей с ограниченными возможностями здоровья, с трудовой деятельностью (обеспечение доступности дошкольного образования для детей в возрасте от 3 до 7 лет, закрепление на законодательном уровне положения о предоставлении по желанию лица, воспитывающего ребенка-инвалида, ежегодного оплачиваемого отпуска в удобное для него время);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качества оказания медицинской помощи женщинам в период беременности, родов и послеродовой период, введение родового сертификата, строительство перинатальных центров;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государственную поддержку малого и среднего предпринимательства, в том числе с участием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последовательную государственную поддержку социально ориентированных некоммерческих организаций, деятельность которых направлена на улучшение положения женщин, семьи и детей.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Достижения в этой области стали возможны благодаря реализации государственных программ </w:t>
      </w:r>
      <w:r>
        <w:lastRenderedPageBreak/>
        <w:t xml:space="preserve">и приоритетных национальных проектов в сферах образования, здравоохранения и социальной поддержки граждан, указов Президента Российской Федерации от 7 мая 2012 г. </w:t>
      </w:r>
      <w:hyperlink r:id="rId7" w:history="1">
        <w:r>
          <w:rPr>
            <w:color w:val="0000FF"/>
          </w:rPr>
          <w:t>N 596</w:t>
        </w:r>
      </w:hyperlink>
      <w:r>
        <w:t xml:space="preserve"> "О долгосрочной государственной экономической политике", от 7 мая 2012 г. </w:t>
      </w:r>
      <w:hyperlink r:id="rId8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7 мая 2012 г. </w:t>
      </w:r>
      <w:hyperlink r:id="rId9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науки", от 7 мая 2012 г. </w:t>
      </w:r>
      <w:hyperlink r:id="rId10" w:history="1">
        <w:r>
          <w:rPr>
            <w:color w:val="0000FF"/>
          </w:rPr>
          <w:t>N 600</w:t>
        </w:r>
      </w:hyperlink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 от 7 мая 2012 г. </w:t>
      </w:r>
      <w:hyperlink r:id="rId11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управления", от 7 мая 2012 г. </w:t>
      </w:r>
      <w:hyperlink r:id="rId12" w:history="1">
        <w:r>
          <w:rPr>
            <w:color w:val="0000FF"/>
          </w:rPr>
          <w:t>N 602</w:t>
        </w:r>
      </w:hyperlink>
      <w:r>
        <w:t xml:space="preserve"> "Об обеспечении межнационального согласия", от 7 мая 2012 г. </w:t>
      </w:r>
      <w:hyperlink r:id="rId13" w:history="1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Федерации", от 9 октября 2007 г. </w:t>
      </w:r>
      <w:hyperlink r:id="rId14" w:history="1">
        <w:r>
          <w:rPr>
            <w:color w:val="0000FF"/>
          </w:rPr>
          <w:t>N 1351</w:t>
        </w:r>
      </w:hyperlink>
      <w:r>
        <w:t xml:space="preserve"> "Об утверждении Концепции демографической политики Российской Федерации на период до 2025 года" и от 1 июня 2012 г. </w:t>
      </w:r>
      <w:hyperlink r:id="rId15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а также </w:t>
      </w:r>
      <w:hyperlink r:id="rId1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17" w:history="1">
        <w:r>
          <w:rPr>
            <w:color w:val="0000FF"/>
          </w:rPr>
          <w:t>Концепции</w:t>
        </w:r>
      </w:hyperlink>
      <w: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N 1618-р,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N 164-р, и планов реализации соответствующих мероприятий.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рамках реализации мер государственной поддержки гражданского общества путем выделения грантов поддерживаются женские организации, реализующие проекты: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 укреплению института семьи и семейных ценностей, охране и поддержке материнства;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 социальной адаптации детей-инвалидов;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 общественному мониторингу качества социальной сферы.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Несмотря на принимаемые меры, остаются высокими показатели заболеваемости женского населения.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2015 году инвалидами были впервые признаны 330 тыс. женщин (47 процентов всех впервые признанных инвалидами), из них 117 тыс. - в трудоспособном возрасте.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За последние 10 лет количество женщин, которым поставлен диагноз "бесплодие", сохраняется на уровне 250 - 280 случаев на 100 тыс. женщин в возрасте 18 - 49 лет, в 2015 году этот диагноз поставлен впервые 94,2 тыс.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2015 году зарегистрировано 319,3 тыс. случаев заболеваний женщин злокачественными новообразованиями, из них 20,9 процента - раком молочной железы. За последние 10 лет численность женщин с диагностированным раком молочной железы увеличилась на 32,5 процента. В 2015 году от этого заболевания умерли 22 тыс.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области снижения материнской смертности Российская Федерация добилась значительных успехов. Показатель материнской смертности за 1990 - 2015 годы снизился на 78,8 процента и составил в 2015 году 10,1 случая на 100 тыс. детей, родившихся живыми, при этом в 20 субъектах Российской Федерации случаи материнской смертности не зарегистрированы, в 8 регионах показатель материнской смертности составил менее 5 случаев на 100 тыс. детей, родившихся живыми, что соответствует уровню развитых стран.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На первое место среди причин материнской смертности выходят причины, являющиеся следствием увеличения количества беременных женщин, имеющих хронические заболевания, а также неблагоприятных социальных факторов и образа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результате реализации комплекса соответствующих мер (медико-социальная помощь женщинам, находящимся в трудной жизненной ситуации, доабортное консультирование беременных женщин, повышение уровня репродуктивной культуры населения) в Российской Федерации отмечается стойкая тенденция к снижению числа абортов. С 2010 по 2015 год оно снизилось с 1186,1 тыс. абортов до 848,2 тыс. абортов, а показатель числа абортов на 1 тыс. женщин детородного возраста за этот период уменьшился с 32 до 24. Вместе с тем указанные показатели пока выше, чем в развитых странах.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Российской Федерации проживает значительное количество одиноких пожилых женщин, что влечет за собой необходимость предоставления им поддержки в виде содействия посильной занятости, доступа к содержательному досугу, а также принятия других мер, способствующих их активному долголетию.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Женщины пожилого возраста нуждаются в сохранении их способности к самообслуживанию, физической и функциональной активности, независимости от посторонней помощи в повседневной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Современные женщины имеют высокий уровень образования, профессиональные и карьерные интересы, при этом воспитание детей и присмотр за ними, а также за членами семьи, требующими постоянного присмотра и ухода, в том числе по состоянию здоровья, осуществляются преимущественно женщинами, что создает трудности в совмещении ими семейных обязанностей и трудовой деятельности.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Женщины составляют значительную часть высококвалифицированных научных кадров (25 процентов среди докторов наук и 41 процент среди кандидатов наук). Однако научный и интеллектуальный потенциал женщин используется не в полной мере. В результате женщины недостаточно интегрируются в рынок труда, связанный с новым технологическим укладом, и не всегда могут участвовать в инновационном развитии страны, что ведет к сохранению разницы в доходах женщин и мужчин.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целом в Российской Федерации отмечается высокая занятость женщин, проявляется их ориентация на полную занятость, карьерный рост в сочетании с семейными обязанностями и воспитанием детей. Вместе с тем женщины находятся в неравном положении по сравнению с мужчинами в сфере экономики. Доля женщин среди руководителей организаций различных форм собственности снизилась с 37,3 процента в 2006 году до 32,7 процента в 2015 году.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Отраслевая сегрегация обусловливает сохранение более низкой по сравнению с мужчинами заработной платы женщин, хотя эта разница сокращается (в 2011 году заработная плата женщин составляла 67,9 процента средней заработной платы мужчин, в 2015 году - 72,6 процента).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Сохраняются ограничения по видам работ, на которых женщины могут осуществлять свою трудовую деятельность.</w:t>
      </w:r>
    </w:p>
    <w:p w:rsidR="00AC7463" w:rsidRDefault="00AC7463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и с тех пор не пересматривался. Вместе с тем развитие техники и технологий существенно изменяет условия труда, минимизируя воздействие вредных производственных факторов на здоровье женщины.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Несмотря на положительную динамику снижения численности женщин, пострадавших на производстве, не везде созданы безопасные условия труда. В 2015 году на работах с вредными и (или) опасными условиями труда были заняты 1145,1 тыс. женщин, (в 2014 году - 1093,2 тыс. женщин), среди лиц, пострадавших на производстве, было 8,6 тыс. женщин (в 2014 году - 9,4 тыс. женщин).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Введение специальной оценки условий труда и внедрение механизмов экономического стимулирования работодателей к улучшению условий труда путем совершенствования системы социального страхования, то есть увязки реальных условий труда и уровней рисков с величиной скидок и надбавок к страховым тарифам, позволяют объективно оценить условия труда женщин на конкретных рабочих местах и определить по результатам такой оценки исчерпывающий перечень мер, направленных на сохранение их здоровья.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Все большее число женщин самостоятельно реализует проекты в области социального предпринимательства, особенно в сферах дошкольного и дополнительного образования, культуры, оказания социальных, юридических, психологических и иных общественно полезных услуг. Доля женщин, намеревающихся осуществлять предпринимательскую деятельность, ежегодно увеличивается. Вместе с тем недостаточная поддержка самозанятости и предпринимательской деятельности женщин является ограничением для осуществления женщинами продуктивной экономической деятельности.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Женщины активно участвуют в управлении государством. Доля женщин среди лиц, замещающих должности государственной гражданской службы и муниципальной службы, составляет 72,1 процента, 59 процентов из них замещают такие должности в центральных аппаратах федеральных органов государственной власти, в том числе 25,3 процента - должности руководителей. Доля женщин среди лиц, замещающих должности государственной гражданской службы в органах государственной власти субъектов Российской Федерации, составляет 42,3 процента, доля женщин среди лиц, замещающих должности муниципальной службы, - 78,8 процента.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Среди дипломатов российских миссий за рубежом доля женщин составляет 16 процентов (в 2010 году - 10,8 процента).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Вместе с тем законодательно закрепленная норма о создании мужчинам и женщинам, являющимся членами политической партии, равных возможностей для представительства в руководящих органах политической партии, включения в списки кандидатов в депутаты и на иные выборные должности в органах государственной власти и органах местного самоуправления на практике реализуется медленно.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При широком участии в избирательных кампаниях (женщины работают в избирательных комиссиях, участвуют в выборах в качестве наблюдателей, включаются в избирательные списки политических партий) представительство женщин в законодательных органах власти сохраняется на низком уровне.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На 1 января 2017 г. доля женщин среди членов Совета Федерации Федерального Собрания Российской Федерации составила 17 процентов, среди депутатов Государственной Думы Федерального Собрания Российской Федерации - 15,6 процента.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Доля женщин, замещающих государственные должности в органах законодательной власти субъектов Российской Федерации, составляет 17,4 процента, доля женщин, замещающих муниципальные должности в представительных органах муниципальных образований, - 30,8 процента.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обществе не получило широкого распространения правовое просвещение по вопросам прав и свобод, предоставленных женщинам законодательством Российской Федерации и общепризнанными нормами международного права.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Препятствиями для более полной реализации женщинами всего комплекса их прав и свобод являются сложившиеся в обществе представления о социальной роли женщины, которые отрицательно сказываются на самореализации и развитии индивидуальности женщин, препятствуют свободному выбору ими профессии и образа жизни и создают барьеры на пути достижения фактического равноправия женщин и мужчин как в общественно-политической, так и в социально-экономической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соответствии с этими представлениями наиболее значимыми социальными ролями женщины признаются роли домохозяйки и матери, а профессиональные и карьерные достижения остаются второстепенными. Между тем признание общей ответственности женщин и мужчин за выполнение семейных обязанностей способствовало бы укреплению семьи и ценностей семейной жизни, а также созданию условий для успешного сочетания женщинами профессиональных и семейных обязанностей.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Материнство как социальная роль женщины высоко оценивается государством и обществом. Создание благоприятных условий для совмещения семейных обязанностей по воспитанию детей, в том числе детей-инвалидов и детей с ограниченными возможностями здоровья, с трудовой деятельностью рассматривается как важная составляющая часть политики, направленной на расширение участия женщин во всех секторах экономики, в управлении организациями и предприятиями, а также в политической и общественной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то же время успешному совмещению профессиональной деятельности и семейных обязанностей препятствуют ограниченность масштабов и сфер применения гибких форм занятости, недостаточное развитие сферы услуг по уходу и присмотру за детьми дошкольного возраста, а также по уходу за нетрудоспособными членами семьи и системы профессионального обучения и дополнительного профессионального образования для женщин, выходящих из отпуска по уходу за ребенком.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Следует отметить также дискриминационное отношение работодателей к женщинам, имеющим малолетних детей, многодетным матерям при приеме на работу.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Создание работодателями условий для женщин, воспитывающих несовершеннолетних детей, будет способствовать повышению конкурентоспособности женщин на рынке труда и одновременно позволит им уделять больше времени воспитанию детей, что в целом будет содействовать укреплению семьи.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Женщины составляют около 46 процентов безработных (в 2010 году - 45,3 процента). В 2015 году уровень безработицы среди женщин составил 5,3 процента, доля женщин, ищущих работу с </w:t>
      </w:r>
      <w:r>
        <w:lastRenderedPageBreak/>
        <w:t>помощью служб занятости, в общем числе безработных женщин составила 30,4 процента. Женщины затрачивают больше времени на поиск работы (среднее время поиска работы в 2015 году у женщин составило на 0,3 месяца больше, чем у мужчин), что отражается как на уровне их доходов, так и на социальном статусе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Доля женщин в возрасте 31 года - 54 лет в малоимущем женском населении в 2015 году составила 20,3 процента. Риск попадания в число бедных для женщин, в том числе для одиноких и несовершеннолетних матерей, имеющих детей или других членов семьи, нуждающихся в присмотре и уходе, а также для женщин, имеющих инвалидность или серьезные заболевания, остается высоким. В связи с этим меры, стимулирующие активные действия по выходу таких женщин и их семей из трудной жизненной ситуации, требуют более широкого распространения.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Социальное неблагополучие (отсутствие работы, доходов, алкоголизм, семейно-бытовое насилие) приводят женщин к совершению противоправных действий. В 2015 году совершили преступления 172,2 тыс. женщин (16 процентов правонарушителей), в местах лишения свободы содержались около 42,3 тыс. женщин (6,5 процента подозреваемых, обвиняемых и осужденных).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Ежегодно 3 процента женщин, находящихся в учреждениях уголовно-исполнительной системы, получают медицинскую помощь в связи с беременностью (в 2015 году - 1761 беременная женщина), при этом в 13 процентах случаев роды принимаются в медицинских организациях уголовно-исполнительной системы.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Несмотря на то что в последние годы удалось значительно улучшить условия содержания осужденных женщин, имеющих детей, обеспечить оказание надлежащей медицинской помощи беременным женщинам, женщинам во время родов и в послеродовой период, создать условия, необходимые для нормального проживания и развития детей, в том числе укрепить материально-техническую базу домов ребенка исправительных учреждений, остаются проблемы в сфере содержания осужденных женщин в учреждениях уголовно-исполнительной системы.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Пенитенциарное законодательство недостаточно развито в части возможности смягчения наказания за преступления небольшой тяжести и применения оснований для освобождения от отбывания наказания, предусмотренных </w:t>
      </w:r>
      <w:hyperlink r:id="rId20" w:history="1">
        <w:r>
          <w:rPr>
            <w:color w:val="0000FF"/>
          </w:rPr>
          <w:t>статьей 172</w:t>
        </w:r>
      </w:hyperlink>
      <w:r>
        <w:t xml:space="preserve"> Уголовно-исполнительного кодекса Российской Федерации, в отношении беременных женщин и женщин, имеющих малолетних детей.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Реализуемые меры профилактики насилия в отношении женщин, в том числе семейно-бытового насилия, также недостаточны.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Насилие в отношении женщин выражается в таких формах, как принуждение к сожительству и проституции, изнасилование, бытовое насилие и убийство на почве алкоголизма, наркомания, садизм и психологическое насилие. Почти половине всех особо жестоких бытовых убийств предшествует длительная конфликтная ситуация в семье.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Вместе с тем официальная статистика не отражает полной картины преступлений в отношении женщин, поскольку пострадавшие зачастую не обращаются в правоохранительные органы или медицинские организации.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кризисных центрах для женщин, действующих в субъектах Российской Федерации, ежегодно получают помощь около 60 тыс. женщин и более 10 тыс. девочек, подвергшихся насилию.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Однако кризисные центры, кризисные отделения, оказывающие помощь пострадавшим от насилия, созданы не во всех субъектах Российской Федерации. Недостаточно вовлечены в процесс оказания помощи женщинам, пострадавшим от насилия, общественные организации и объединения.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r>
        <w:t>III. Направления реализации Стратегии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Реализация Стратегии будет осуществляться одновременно по нескольким направлениям.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"Создание условий для сохранения здоровья женщин всех возрастов" предполагает решение задачи повышения доступности и качества оказания медицинской помощи женщинам и девочкам.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указанной задачи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программ профилактических осмотров и диспансеризации женщин и девочек;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оказания специализированной медицинской помощи женщинам и девочкам;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профилактика неинфекционных заболеваний у женщин и снижение факторов риска их развития;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расширение гарантий доступности для женщин и девочек генетической диагностики, включая биохимическую диагностику, ДНК-диагностику и преимплантационную диагностику, с целью профилактики наследственных жизнеугрожающих и хронических прогрессирующих редких (орфанных) заболеваний;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мотивации к ведению здорового образа жизни, в том числе разработка и реализация информационно-образовательных программ, направленных на информирование женщин о вреде табакокурения, потребления алкоголя, наркотических средств и психотропных веществ;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развитие системы охраны репродуктивного здоровья с учетом особенностей состояния здоровья женщин, в том числе с использованием вспомогательных репродуктивных технологий (включая экстракорпоральное оплодотворение);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обеспечение медико-социальной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"Улучшение экономического положения женщин, обеспечение роста их благосостояния" предполагает решение следующих задач: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создание условий для получения женщинами профессионального образования в наиболее передовых областях экономики, предоставляющих широкие возможности для трудоустройства на высокооплачиваемые рабочие места;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сокращение разницы в оплате труда мужчин 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повышение конкурентоспособности женщин на рынке труда;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расширение возможностей занятости женщин в сфере малого и среднего предпринимательства;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социальной ответственности работодателей в отношении женщин, имеющих семейные обязанности;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социальной защищенности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указанных задач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организация профессионального обучения женщин и формирование у них новых компетенций и квалификаций, в том числе в области предпринимательской деятельности;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создание специализированных форм грантовой поддержки и проведение профессиональных конкурсов для женщин-инноваторов в целях стимулирования участия женщин в высокотехнологичных отраслях и инновационной деятельности;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разработка и реализация мероприятий, направленных на сокращение разницы в оплате труда мужчин 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обеспечение участия женщин в развитии объектов инфраструктуры социального предпринимательства;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сокращение числа рабочих мест с вредными и (или) опасными условиями труда, на которых работают женщины;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обеспечение повышения конкурентоспособности и востребованности на рынке труда женщин, воспитывающих несовершеннолетних детей, в том числе за счет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нуждающихся в повышении квалификации и переподготовке в связи с необходимостью формирования актуальных компетенций и квалификаций в целях осуществления трудовой и иной экономической деятельности по окончании отпуска по уходу за ребенком;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расширение масштабов и сфер применения гибких форм занятости, способствующих совмещению трудовой деятельности с семейными обязанностями;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развитие системы предоставления услуг по присмотру и уходу за детьми и нетрудоспособными членами семьи;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социальной поддержки малообеспеченных женщин, в том числе имеющих детей, с учетом установленных в субъектах Российской Федерации критериев нуждаемости, на основе социального контракта.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"Профилактика и предупреждение социального неблагополучия женщин и насилия в отношении женщин" предполагает решение следующих задач: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и либерализация законодательства в отношении женщин, находящихся в местах лишения свободы за совершение нетяжких преступлений, в том числе женщин, имеющих детей;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совершенствование законодательства в целях формирования правовой основы социального сопровождения женщин, освобождаемых из мест лишения свободы, в том числе женщин, имеющих детей, включая развитие системы социализации и ресоциализации таких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законодательства в сфере профилактики семейно-бытового насилия.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указанных задач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смягчение наказания за преступления небольшой тяжести, в том числе более широкое применение оснований для освобождения от отбывания наказания, предусмотренных </w:t>
      </w:r>
      <w:hyperlink r:id="rId21" w:history="1">
        <w:r>
          <w:rPr>
            <w:color w:val="0000FF"/>
          </w:rPr>
          <w:t>статьей 172</w:t>
        </w:r>
      </w:hyperlink>
      <w:r>
        <w:t xml:space="preserve"> Уголовно-исполнительного кодекса Российской Федерации, в отношении беременных женщин и женщин, имеющих малолетних детей;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оказание социально-правовой и социально-психологической поддержки женщинам, освободившимся из мест лишения свободы, содействие их социальной адаптации, социализации и ресоциализации;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проведение мониторинга эффективности реализации мер по профилактике различных форм насилия, в том числе семейно-бытового и сексуального, в отношении женщин и детей в целях оценки масштабов и быстрого реагирования на факты такого насилия;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формирование эффективных моделей профилактики насилия в отношении женщин и детей, включая подготовку кадров по специальности "судебная социальная работа";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расширение практики проведения информационно-образовательных мероприятий по вопросам профилактики насилия в отношении женщин, в том числе для сотрудников правоохранительных органов, судей, сотрудников организаций здравоохранения, психологов и социальных работников, оказывающих помощь женщинам в кризисных ситуациях;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развитие и укрепление материально-технической базы учреждений, оказывающих услуги женщинам и детям, пострадавшим (страдающим) от насилия в семье, сексуального насилия и других форм насилия, в том числе кризисных центров для женщин как меры безопасности на период разрешения конфликта, в том числе семейного, ставшего причиной насилия;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оказание содействия некоммерческим организациям, предоставляющим убежище жертвам насилия и оказывающим им психологическую и социальную поддержку;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разработка и внедрение воспитательных и обучающих программ по ненасильственным методам разрешения конфликтов для детей, подростков и молодежи;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разработка и реализация мероприятий, направленных на ликвидацию сексуальной эксплуатации женщин, торговли людьми и формирование в обществе непримиримого отношения к таким явлениям.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"Расширение участия женщин в общественно-политической жизни" предполагает решение следующих задач: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снижение диспропорций по признаку пола в руководящем составе федеральных органов власти, органов государственной власти субъектов Российской Федерации, органов местного самоуправления и организаций, а также создание благоприятных условий для продвижения женщин по службе;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повышение роли женских общественных организаций и объединений в общественно-политической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указанных задач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оказание государственной поддержки общественным организациям и объединениям, реализующим мероприятия по улучшению положения женщин и выдвигающим способных и компетентных в профессиональном отношении женщин в органы власти всех ветвей и уровней;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информационно-просветительских программ, направленных на повышение участия женщин в общественно-политической жизни;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формирование информационного пространства женских организаций в информационно-телекоммуникационной сети "Интернет";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содействие участию российских женских общественных организаций в международном сотрудничестве по линии Организации Объединенных Наций, Организации по безопасности и сотрудничеству в Европе, Совета Европы и форума "Азиатско-тихоокеанское экономическое сотрудничество".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"Совершенствование государственной статистики, характеризующей положение женщин в обществе" предполагает решение задачи по совершенствованию государственной статистики, характеризующей положение женщин как социально-демографической группы при разработке социально-демографической политики, основанной на принципе равных прав и возможностей женщин и мужчин.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указанной задачи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системы сбора и анализа статистических данных, отражающих положение женщин в политической, экономической, социальной и культурной сферах;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осуществление мониторинга положения женщин в различных сферах жизни, в том числе с учетом имеющейся статистической информации;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статистического учета по видам преступлений в отношении женщин.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r>
        <w:t>IV. Этапы реализации Стратегии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Реализация Стратегии будет осуществляться в 2 этапа.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На I этапе (2017 - 2018 годы) планируется разработать: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план мероприятий по реализации Стратегии, включающий в себя комплекс первоочередных мероприятий, направленных на реализацию основных задач государственной политики по улучшению положения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механизмы реализации Стратегии, а также информационно-аналитического, правового и кадрового обеспечения государственной политики в интересах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методические рекомендации субъектам Российской Федерации по формированию региональных планов и управленческих механизмов, направленных на улучшение положения женщин, учитывающих специфику каждого региона.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На II этапе (2019 - 2022 годы) планируется обеспечить реализацию мероприятий по улучшению положения женщин в политической, экономической, социальной и культурной сферах в соответствии с ожидаемыми результатами реализации Стратегии.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r>
        <w:t>V. Механизмы и ресурсы реализации Стратегии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Реализация Стратегии будет осуществляться путем: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создания Координационного </w:t>
      </w:r>
      <w:hyperlink r:id="rId22" w:history="1">
        <w:r>
          <w:rPr>
            <w:color w:val="0000FF"/>
          </w:rPr>
          <w:t>совета</w:t>
        </w:r>
      </w:hyperlink>
      <w:r>
        <w:t xml:space="preserve"> при Правительстве Российской Федерации по реализации Стратегии;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формирования плана мероприятий по реализации Стратегии;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совершенствования законодательства с учетом общепризнанных норм международного права и международных обязательств Российской Федерации, направленных на достижение фактического равноправия мужчин 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решения задач Стратегии в рамках деятельности органов государственной власти Российской Федерации и субъектов Российской Федерации, а также органов местного самоуправления;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методического обеспечения деятельности органов государственной власти субъектов Российской Федерации и органов местного самоуправления, направленной на решение задач Стратегии;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постоянного анализа ситуации в области равноправия женщин и мужчин и корректировки мероприятий Стратегии на основе мониторинга достижения ее ожидаемых результатов;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проведения научных исследований по вопросам обеспечения равноправия женщин и мужчин;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осуществления образовательными и иными организациями образовательной и просветительской деятельности по направлениям реализации Стратегии;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создания и развития институциональной инфраструктуры поддержки самозанятости, предпринимательской деятельности женщин, в том числе на основе ресурсных центров социально ориентированных некоммерческих организаций и центров инноваций социальной сферы;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взаимодействия органов государственной власти и органов местного самоуправления с общественными организациями, занимающимися вопросами улучшения положения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Стратегии будет осуществляться федеральными органами исполнительной власти, органами исполнительной власти субъектов Российской Федерации в пределах бюджетных ассигнований, предусматриваемых в федеральном бюджете на соответствующий финансовый год и плановый период и бюджетах субъектов Российской Федерации, с участием заинтересованных общественных объединений и организаций и с возможным привлечением дополнительных средств из внебюджетных источников на реализацию мероприятий Стратегии.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Ресурсное обеспечение реализации Стратегии предполагается осуществлять в рамках мероприятий, предусмотренных государственными программами Российской Федерации в сферах здравоохранения, образования, развития экономики и промышленности, содействия занятости населения, социальной поддержки граждан, социальной защиты инвалидов, физической культуры и спорта, информационных технологий, культуры и туризма, обеспечения общественного порядка.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 xml:space="preserve">Составной частью реализации Стратегии являются меры, направленные на улучшение положения женщин, предусмотренные актами Президента Российской Федерации и Правительства Российской Федерации, указанными в </w:t>
      </w:r>
      <w:hyperlink w:anchor="Par32" w:tooltip="II. Положение женщин в Российской Федерации" w:history="1">
        <w:r>
          <w:rPr>
            <w:color w:val="0000FF"/>
          </w:rPr>
          <w:t>разделе II</w:t>
        </w:r>
      </w:hyperlink>
      <w:r>
        <w:t xml:space="preserve"> Стратегии.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r>
        <w:t>VI. Ожидаемые результаты реализации Стратегии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В результате реализации Стратегии к 2022 году должна быть сформирована система мер, обеспечивающих реализацию принципа равных прав и свобод мужчины и женщины и создания равных возможностей для их реализации женщинами во всех сферах жизни, повышение экономической независимости, политической активности, возможностей самореализации женщин, а также преодоление стереотипных представлений о социальных ролях мужчины и женщины.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К 2022 году в результате реализации Стратегии будут созданы условия для: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увеличения выявляемости злокачественных новообразований у женщин на I - II стадии и повышения доступности квалифицированной медицинской помощи;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усиления профилактики профессиональных заболеваний у женщин и увеличения их выявляемости на ранних этапах;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снижения уровня материнской смертности до уровня экономически развитых стран;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дальнейшего снижения числа абортов;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сокращения разницы в оплате труда мужчин 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увеличения числа женщин, являющихся учредителями или руководителями субъектов малого и среднего предпринимательства, в том числе социального предпринимательства, и самозанятых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сокращения числа рабочих мест с вредными и (или) опасными условиями труда, на которых работают женщины;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сокращения числа случаев насилия в отношении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увеличения доли женщин среди лиц, замещающих должности государственной гражданской службы и муниципальной службы, а также доли женщин среди членов политических партий и организаций;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более полного отражения в системе статистического наблюдения данных, характеризующих положение женщин в политической, экономической, социальной и культурной сферах.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746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25" w:rsidRDefault="00696025">
      <w:pPr>
        <w:spacing w:after="0" w:line="240" w:lineRule="auto"/>
      </w:pPr>
      <w:r>
        <w:separator/>
      </w:r>
    </w:p>
  </w:endnote>
  <w:endnote w:type="continuationSeparator" w:id="0">
    <w:p w:rsidR="00696025" w:rsidRDefault="0069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25" w:rsidRDefault="00696025">
      <w:pPr>
        <w:spacing w:after="0" w:line="240" w:lineRule="auto"/>
      </w:pPr>
      <w:r>
        <w:separator/>
      </w:r>
    </w:p>
  </w:footnote>
  <w:footnote w:type="continuationSeparator" w:id="0">
    <w:p w:rsidR="00696025" w:rsidRDefault="00696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17"/>
    <w:rsid w:val="0015345A"/>
    <w:rsid w:val="002E27E2"/>
    <w:rsid w:val="00696025"/>
    <w:rsid w:val="007B5144"/>
    <w:rsid w:val="008B0517"/>
    <w:rsid w:val="00AC7463"/>
    <w:rsid w:val="00B43F58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C190E7-17FD-4CE3-985E-D2B75C9A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14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B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51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9344&amp;date=25.12.2019" TargetMode="External"/><Relationship Id="rId13" Type="http://schemas.openxmlformats.org/officeDocument/2006/relationships/hyperlink" Target="https://login.consultant.ru/link/?req=doc&amp;base=LAW&amp;n=320677&amp;date=25.12.2019" TargetMode="External"/><Relationship Id="rId18" Type="http://schemas.openxmlformats.org/officeDocument/2006/relationships/hyperlink" Target="https://login.consultant.ru/link/?req=doc&amp;base=LAW&amp;n=193464&amp;date=25.12.2019&amp;dst=10000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9256&amp;date=25.12.2019&amp;dst=101007&amp;fld=134" TargetMode="External"/><Relationship Id="rId7" Type="http://schemas.openxmlformats.org/officeDocument/2006/relationships/hyperlink" Target="https://login.consultant.ru/link/?req=doc&amp;base=LAW&amp;n=129343&amp;date=25.12.2019" TargetMode="External"/><Relationship Id="rId12" Type="http://schemas.openxmlformats.org/officeDocument/2006/relationships/hyperlink" Target="https://login.consultant.ru/link/?req=doc&amp;base=LAW&amp;n=129337&amp;date=25.12.2019" TargetMode="External"/><Relationship Id="rId17" Type="http://schemas.openxmlformats.org/officeDocument/2006/relationships/hyperlink" Target="https://login.consultant.ru/link/?req=doc&amp;base=LAW&amp;n=167897&amp;date=25.12.2019&amp;dst=10000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8069&amp;date=25.12.2019&amp;dst=100008&amp;fld=134" TargetMode="External"/><Relationship Id="rId20" Type="http://schemas.openxmlformats.org/officeDocument/2006/relationships/hyperlink" Target="https://login.consultant.ru/link/?req=doc&amp;base=LAW&amp;n=339256&amp;date=25.12.2019&amp;dst=101007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25.12.2019" TargetMode="External"/><Relationship Id="rId11" Type="http://schemas.openxmlformats.org/officeDocument/2006/relationships/hyperlink" Target="https://login.consultant.ru/link/?req=doc&amp;base=LAW&amp;n=129336&amp;date=25.12.201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30516&amp;date=25.12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29335&amp;date=25.12.2019" TargetMode="External"/><Relationship Id="rId19" Type="http://schemas.openxmlformats.org/officeDocument/2006/relationships/hyperlink" Target="https://login.consultant.ru/link/?req=doc&amp;base=LAW&amp;n=26328&amp;date=25.12.2019&amp;dst=10000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29346&amp;date=25.12.2019" TargetMode="External"/><Relationship Id="rId14" Type="http://schemas.openxmlformats.org/officeDocument/2006/relationships/hyperlink" Target="https://login.consultant.ru/link/?req=doc&amp;base=LAW&amp;n=165069&amp;date=25.12.2019" TargetMode="External"/><Relationship Id="rId22" Type="http://schemas.openxmlformats.org/officeDocument/2006/relationships/hyperlink" Target="https://login.consultant.ru/link/?req=doc&amp;base=LAW&amp;n=210132&amp;date=25.12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5542</Words>
  <Characters>31594</Characters>
  <Application>Microsoft Office Word</Application>
  <DocSecurity>2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08.03.2017 N 410-р&lt;Об утверждении Национальной стратегии действий в интересах женщин на 2017 - 2022 годы&gt;</vt:lpstr>
    </vt:vector>
  </TitlesOfParts>
  <Company>КонсультантПлюс Версия 4018.00.50</Company>
  <LinksUpToDate>false</LinksUpToDate>
  <CharactersWithSpaces>37062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08.03.2017 N 410-р&lt;Об утверждении Национальной стратегии действий в интересах женщин на 2017 - 2022 годы&gt;</dc:title>
  <dc:subject/>
  <dc:creator>Ришко Инна Владимировна</dc:creator>
  <cp:keywords/>
  <dc:description/>
  <cp:lastModifiedBy>Балакина Ольга Владимировна</cp:lastModifiedBy>
  <cp:revision>2</cp:revision>
  <dcterms:created xsi:type="dcterms:W3CDTF">2020-04-02T05:02:00Z</dcterms:created>
  <dcterms:modified xsi:type="dcterms:W3CDTF">2020-04-02T05:02:00Z</dcterms:modified>
</cp:coreProperties>
</file>