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  <w:sz w:val="28"/>
          <w:szCs w:val="28"/>
        </w:rPr>
      </w:pPr>
      <w:r w:rsidRPr="00155394">
        <w:rPr>
          <w:rFonts w:ascii="Times New Roman Bold" w:hAnsi="Times New Roman Bold" w:cs="Times New Roman Bold"/>
          <w:b/>
          <w:bCs/>
          <w:color w:val="000000"/>
          <w:sz w:val="28"/>
          <w:szCs w:val="28"/>
        </w:rPr>
        <w:t>О переходе на новый порядок применения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  <w:sz w:val="28"/>
          <w:szCs w:val="28"/>
        </w:rPr>
      </w:pPr>
      <w:r w:rsidRPr="00155394">
        <w:rPr>
          <w:rFonts w:ascii="Times New Roman Bold" w:hAnsi="Times New Roman Bold" w:cs="Times New Roman Bold"/>
          <w:b/>
          <w:bCs/>
          <w:color w:val="000000"/>
          <w:sz w:val="28"/>
          <w:szCs w:val="28"/>
        </w:rPr>
        <w:t>контрольно-кассовой техники (ККТ)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С 15 июля 2016 года вступил в силу Федеральный закон № 290-ФЗ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Федеральный закон «О применении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контрольно-кассовой техники при осуществлении наличных денежных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расчетов и (или) расчетов с использованием платежных карт» и отдельные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законодательные акты Российской Федерации», согласно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proofErr w:type="gramEnd"/>
      <w:r w:rsidRPr="001553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предусмотрена возможность добровольного перехода на новый порядок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применения ККТ.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С 1 февраля 2017 года поэтапно вводится в действие новый порядок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работы с ККТ, который предусматривает передачу данных о расчетах в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налоговые органы в электронном виде через операторов фискальных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данных (ОФД). С этого момента регистрация ККТ осуществляется только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по новому порядку, процедура регистрации стала проще, и может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проходить в </w:t>
      </w:r>
      <w:proofErr w:type="spell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 режиме в личном кабинете на сайте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https://kkt-online.</w:t>
      </w:r>
      <w:r w:rsidRPr="00155394">
        <w:rPr>
          <w:rFonts w:ascii="Times New Roman" w:hAnsi="Times New Roman" w:cs="Times New Roman"/>
          <w:color w:val="0000FF"/>
          <w:sz w:val="28"/>
          <w:szCs w:val="28"/>
        </w:rPr>
        <w:t>nalog.ru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С 1 июля 2017 года старый порядок применения ККТ полностью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прекратит свое действие. У предприятий сферы услуг, владельцев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торговых автоматов, а также лиц, применяющих патент и ЕНВД, ранее не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обязанные применять ККТ, будет еще целый год для перехода на новый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порядок, для них он становится обязательным с 1 июля 2018 года.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Следует учитывать, что в соответствии с законодательством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реализация алкогольной продукции должна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осуществляться с обязательным применением ККТ.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Перед регистрацией ККТ в налоговых органах организациям или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 предпринимателям необходимо приобрести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современную</w:t>
      </w:r>
      <w:proofErr w:type="gramEnd"/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ККТ с фискальным накопителем и возможностью передачи данных </w:t>
      </w:r>
      <w:proofErr w:type="spell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через ОФД в специализированной компании или в центрах технического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обслуживания (ЦТО). Для большинства используемых в настоящее время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моделей ККТ возможна модернизация у производителя или в ЦТО.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Перечень ККТ старого типа, подлежащей модернизации с указанием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производителей, отражен в буклете ККТ размещенном на сайте ФНС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России (https://kkt-online.</w:t>
      </w:r>
      <w:r w:rsidRPr="00155394">
        <w:rPr>
          <w:rFonts w:ascii="Times New Roman" w:hAnsi="Times New Roman" w:cs="Times New Roman"/>
          <w:color w:val="0000FF"/>
          <w:sz w:val="28"/>
          <w:szCs w:val="28"/>
        </w:rPr>
        <w:t>nalog.ru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) в разделе - «Информационные</w:t>
      </w:r>
      <w:proofErr w:type="gramEnd"/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материалы». Перед модернизацией необходимо сначала снять с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регистрации ККТ путем подачи заявления в налоговый орган.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 округе - </w:t>
      </w:r>
      <w:proofErr w:type="spell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Югре</w:t>
      </w:r>
      <w:proofErr w:type="spellEnd"/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деятельность 49 ЦТО (перечень прилагается).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После приобретения ККТ нового образца или модернизации ККТ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старого образца необходимо выбрать ОФД, перечень которых 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публикован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ФНС России (https://kkt-online.</w:t>
      </w:r>
      <w:r w:rsidRPr="00155394">
        <w:rPr>
          <w:rFonts w:ascii="Times New Roman" w:hAnsi="Times New Roman" w:cs="Times New Roman"/>
          <w:color w:val="0000FF"/>
          <w:sz w:val="28"/>
          <w:szCs w:val="28"/>
        </w:rPr>
        <w:t>nalog.ru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) в разделе -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«Реестры». Далее необходимо заключить с ОФД договор и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зарегистрировать кассовый аппарат для перехода на новый порядок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применения ККТ.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Помимо регистрации ККТ в </w:t>
      </w:r>
      <w:proofErr w:type="spell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 режиме в личном кабинете,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регистрация может также осуществляться путем подачи заявления на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бумажном носителе в любой территориальный налоговый орган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155394">
        <w:rPr>
          <w:rFonts w:ascii="Times New Roman" w:hAnsi="Times New Roman" w:cs="Times New Roman"/>
          <w:color w:val="000000"/>
          <w:sz w:val="28"/>
          <w:szCs w:val="28"/>
        </w:rPr>
        <w:t>. Карточку регистрации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ККТ выдадут по месту регистрации налогоплательщика.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При регистрации ККТ в </w:t>
      </w:r>
      <w:proofErr w:type="spell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 режиме в личном кабинете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обратить внимание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5539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адреса установки (применения) ККТ;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- наименование места, где она будет установлена;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- заводской номер;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- модели ККТ;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- заводской номер фискального накопителя;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- порядок применения ККТ – для работы в автономном режиме (это</w:t>
      </w:r>
      <w:proofErr w:type="gramEnd"/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для удаленных от сети местностей), для работы в составе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автоматического</w:t>
      </w:r>
      <w:proofErr w:type="gramEnd"/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устройства для расчетов, для расчетов через Интернет, и т.д. В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электронной форме заявления дан исчерпывающий перечень условий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применения ККТ.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Постановлениями Правительства Ханты-Мансийского автономного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округа – </w:t>
      </w:r>
      <w:proofErr w:type="spell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утверждены перечни местностей: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- удаленных от сетей связи, в которых пользователи могут</w:t>
      </w:r>
      <w:proofErr w:type="gramEnd"/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применять ККТ в режиме, не предусматривающем обязательной передачи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фискальных документов в налоговые органы в электронной форме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оператора фискальных данных (от 27.01.2017 № 23-п);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- удаленных и труднодоступных местностей, в которых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организации и индивидуальные предприниматели, осуществляющие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расчеты, вправе не применять ККТ при условии выдачи покупателю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(клиенту) по его требованию документа, подтверждающего факт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расчета между организацией или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индивидуальным</w:t>
      </w:r>
      <w:proofErr w:type="gramEnd"/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предпринимателем и покупателем (клиентом) (от 22.12.2016 № 537-п).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Для своевременной (до 01.07.2017) постановки на учет ККТ нового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образца, налогоплательщикам необходимо не откладывать подачу заявки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на приобретение ККТ нового образца и модернизации ККТ старого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образца для предупреждения ажиотажа на рынке продаж ККТ.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Производители ККТ обеспечивают поставку не ранее чем через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месяц после обращения покупателей в торговую организацию,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занимающейся реализацией ККТ и комплектующими товарами.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С вступлением в силу Федерального закона № 290-ФЗ «О внесении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Федеральный закон «О применении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контрольно-кассовой</w:t>
      </w:r>
      <w:proofErr w:type="gramEnd"/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техники при осуществлении наличных денежных расчетов и (или)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расчетов с использованием платежных карт» введены штрафные санкции,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связанные с проведением расчетов без ККТ, использованием ККТ не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отвечающей установленным требованиям, либо зарегистрированной с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нарушением порядка и сроков регистрации (перерегистрации): от 5 000 до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10 000 руб. для организаций, от 1 500 до 3 000 руб. – а для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индивидуальных 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редпринимателей и должностных лиц</w:t>
      </w:r>
      <w:proofErr w:type="gramEnd"/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(руководитель и заместитель).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В числе преимущества применения ККТ нового образа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субъектов представляется возможность: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- снизить ежегодные расходы на ККТ;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- в режиме реального времени контролировать бизнес;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- через сайт ФНС России зарегистрировать ККТ без ее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proofErr w:type="gramEnd"/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предоставления в налоговый орган;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применять в составе ККТ современные электронные устройства –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мобильные телефоны и планшеты;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- избавиться от проверок, так как оперативное получение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информации о расчетах обеспечивает соответствующую среду доверия.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Гражданину новая технология дает дополнительную защиту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прав как потребителя за счет возможности: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- получить электронный чек у оператора фискальных данных и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(или) по электронной почте;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 проверить легальность кассового чека </w:t>
      </w: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бесплатное мобильное приложение и в случае возникновения вопросов тут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жалобу в ФНС России.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Благодаря тому, что каждый кассовый чек формируется в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электронной форме и фиксируется в «облаке», у потребителя есть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уникальная возможность получить и хранить свои кассовые чеки в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электронной форме, что может пригодиться для получения налоговых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вычетов и </w:t>
      </w:r>
      <w:proofErr w:type="spellStart"/>
      <w:r w:rsidRPr="00155394">
        <w:rPr>
          <w:rFonts w:ascii="Times New Roman" w:hAnsi="Times New Roman" w:cs="Times New Roman"/>
          <w:color w:val="000000"/>
          <w:sz w:val="28"/>
          <w:szCs w:val="28"/>
        </w:rPr>
        <w:t>бюджетирования</w:t>
      </w:r>
      <w:proofErr w:type="spellEnd"/>
      <w:r w:rsidRPr="00155394">
        <w:rPr>
          <w:rFonts w:ascii="Times New Roman" w:hAnsi="Times New Roman" w:cs="Times New Roman"/>
          <w:color w:val="000000"/>
          <w:sz w:val="28"/>
          <w:szCs w:val="28"/>
        </w:rPr>
        <w:t xml:space="preserve"> личных и семейных расходов. Кроме этого,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теперь покупатель может проверить выданный ему чек.</w:t>
      </w:r>
    </w:p>
    <w:p w:rsidR="00155394" w:rsidRPr="00155394" w:rsidRDefault="00155394" w:rsidP="007F3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color w:val="000000"/>
          <w:sz w:val="28"/>
          <w:szCs w:val="28"/>
        </w:rPr>
        <w:t>Все это можно будет сделать с помощью бесплатного мобильного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приложения, очень удобного и простого в использовании, которое можно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скачать на официальном сайте ФНС России. Получить чек можно при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совершении покупки непосредственно на электронный адрес (если у ККТ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есть такая техническая возможность) или через ссылку, которую направит</w:t>
      </w:r>
      <w:r w:rsidR="007F3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продавец на номер мобильного телефона покупателя по его требованию.</w:t>
      </w:r>
      <w:r w:rsidR="007F3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Если покупателю не нужно получать чек в электронной форме, ему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распечатают бумажный чек, по которому он впоследствии сможет найти</w:t>
      </w:r>
      <w:r w:rsidR="007F3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электронную форму такого чека и сохранить его.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Чтобы каждый раз не диктовать свой номер телефона или адрес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электронной почты, в мобильном приложении можно сформировать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уникальный идентификатор покупателя в виде штрих-кода или QR-кода.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Такой штрих-код или QR-код на экране телефона можно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предъявить для считывания кассиру.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Для проверки чека достаточно будет с помощью камеры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мобильного телефона считать QR-код чека, который должен печататься в</w:t>
      </w:r>
      <w:r w:rsidR="001C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8"/>
          <w:szCs w:val="28"/>
        </w:rPr>
        <w:t>обязательном порядке на каждом чеке.</w:t>
      </w:r>
    </w:p>
    <w:p w:rsidR="00155394" w:rsidRPr="00155394" w:rsidRDefault="00155394" w:rsidP="001C71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 центров технического обслуживания (ЦТО) и ремонта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контрольно-кассовой техники в Ханты-Мансийском </w:t>
      </w:r>
      <w:proofErr w:type="gramStart"/>
      <w:r w:rsidRPr="00155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автономном</w:t>
      </w:r>
      <w:proofErr w:type="gramEnd"/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округе - </w:t>
      </w:r>
      <w:proofErr w:type="spellStart"/>
      <w:r w:rsidRPr="00155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Югре</w:t>
      </w:r>
      <w:proofErr w:type="spellEnd"/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Межрайонная</w:t>
      </w:r>
      <w:proofErr w:type="gramEnd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ИФНС России № 1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ПФ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Геосейс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» ул. Карла Маркса 18 8(3467)388-900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«Омега» ул. Энгельса 28 8(3467)300-004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ЭлСи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» ул. Мира 66 8-912-514-12-20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Межрайонная</w:t>
      </w:r>
      <w:proofErr w:type="gramEnd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ИФНС России № 2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ККТ-Сервис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» ул. Кольцова, д. 1, г.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Ханты-Мансийский автономный округ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>гра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628285</w:t>
      </w:r>
      <w:r w:rsidR="00C80A66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89088961587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«Торговый дом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ПиП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. Аэропорт, 29, г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0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Ханты-Мансийский автономный округ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>гра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628284</w:t>
      </w:r>
      <w:r w:rsidR="00C80A66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8(34676) 31515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Межрайонная</w:t>
      </w:r>
      <w:proofErr w:type="gramEnd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ИФНС России № 3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Няганькассервис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» г.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Нягань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, 2-й микрорайон,д. 21,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. 89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(34672) 6-44-39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АСМ-Сервис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» г.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Нягань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ул. Ленина, стр. 28 (34672) 5-52-22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«Мастер»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Приобье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ул. Севастопольская, 37 (34678) 3-32-64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Межрайонная</w:t>
      </w:r>
      <w:proofErr w:type="gramEnd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ИФНС России № 4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«Версия плюс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Югорск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ул. Энтузиастов, 5/1 (34675)73254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«Практика IT» г.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Югорск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ул. Гастелло, 15/2 89003883773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Контур-Югорск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» г.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Югорск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ул. Ленина, 36 89519761147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Межрайонная</w:t>
      </w:r>
      <w:proofErr w:type="gramEnd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ИФНС России № 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«МЕТРОВЕС» (филиал) Проспект Победы 28, г.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Мегион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(34643)4-65-07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«РОДАН» ул. Нефтяников 5, 68, г.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Мегион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(34643)9-51-20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«ДУКАТ» ул. Мира 24, г.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Лангепас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(34669)2-76-31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Межрайонная</w:t>
      </w:r>
      <w:proofErr w:type="gramEnd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ИФНС России № 6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БАРК-касс</w:t>
      </w:r>
      <w:proofErr w:type="spellEnd"/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>» г. Нижневартовск ул.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Интернациональная, 10Б, 36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8(3466)457820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8(3466)438179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Кассовик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» г. Нижневартовск ул. Ханты-Мансийская,35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8(3466)436130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8(3466)573123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«Логика»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>. Нижневартовск ул. Менделеева, 4 8(3466)613038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8(3466)612670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Метровес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» г. Нижневартовск ул. Дружбы Народов,20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8(3466)643750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8(3466)643710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«Прогресс плюс» г. Нижневартовск ул.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Индустриальная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5 8(3466)584755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8(3466)290081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«Сервис ККМ» г. Нижневартовск ул. Ленина, 2П 8(3466)543446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8(3466)584788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«Стел» г. Нижневартовск ул.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Индустриальная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45 8(3466)532039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8(3466)463722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Элавт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» г. Нижневарто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вск пр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>оезд Заозерный, 16 8(3466)267887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8(3466)699109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ЭлПрайс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» г. Нижневартовск ул.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Кузоваткина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5 8(3466)512926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Хард-Клуб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» г. Нижневартовск ул.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Кузоваткина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5,офис 112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8(3466)236438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Торгтехника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» г. Нижневартовск ул. Ленина, 2П 8(3466)670603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8(3466)556947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«ФЕНИКС»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. Радужный 6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., 5, офис 144 8(34668)24555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Межрайонная</w:t>
      </w:r>
      <w:proofErr w:type="gramEnd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ИФНС России № 7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Нефтеюганский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региональный</w:t>
      </w:r>
      <w:proofErr w:type="gram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Техно-сервисный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центр»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г Нефтеюганск, </w:t>
      </w:r>
      <w:proofErr w:type="spellStart"/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Парковая, 6/7, офис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121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8(3463) 232804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8(3463) 238735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«ВИЗИТ»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Нефтеюганск,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8-й, 27, помещение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8(3463) 272508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«АЛЬФА» г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Пыть-Ях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Николая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Самардакова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8,офис 102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8(3463) 466377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proofErr w:type="gramStart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Межрайонная</w:t>
      </w:r>
      <w:proofErr w:type="gramEnd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ИФНС России № 8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ООО «Эдельвейс»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г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 Белоярский, квартал Молодежный, 4 (34670) 2-31-45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ООО ЦТО «ДИМАСТЕР» г. Белоярский, квартал Молодежный, 4 (34670) 2-31-45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ООО «ИГРИМ-СЕРВИС»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пгт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Игрим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ул. Молодежная, 11а (34674) 3-14-25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ООО «МАСТЕР»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пгт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Березово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ул. Горького, 10 (904) 465-77-11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ИФНС России по </w:t>
      </w:r>
      <w:proofErr w:type="gramStart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Сургуту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Кассервис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Нефтеюганское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шоссе, 27/1, 9 офис, 8(3462) 961304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г. Сургут, Ханты-Мансийский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517846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ООО «Каскад» ул.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Сибирская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18, офис 214,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г. Сургут, Ханты-Мансийский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622313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Ригус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Сервис» ул. Иосифа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Каролинского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12,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г. Сургут, Ханты-Мансийский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217718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СофтСервисПроф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» ул. Маяковского, 40, офис 7,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г. Сургут, Ханты-Мансийский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8F5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606090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503092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ООО «Бином»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Нефтеюганское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шоссе, 27/1,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г. Сургут, Ханты-Мансийский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8F5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517865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290355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Форус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» Проспект Ленина, 29, г. Сургут,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Ханты-Мансийский автономный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240500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Фрам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и партнеры» Проспект Мира, 53, г. Сургут,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Ханты-Мансийский автономный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223555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223501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630789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«Элвис плюс» Проспект Мира, 54/1, 1 этаж,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>. Сургут, Ханты-Мансийский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215165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«Современные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информационные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технологии»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(ООО «СИТ»)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ул. Сергея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Безверхова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4/5, 1 этаж,</w:t>
      </w:r>
      <w:r w:rsidR="008F5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55394">
        <w:rPr>
          <w:rFonts w:ascii="Times New Roman" w:hAnsi="Times New Roman" w:cs="Times New Roman"/>
          <w:color w:val="000000"/>
          <w:sz w:val="24"/>
          <w:szCs w:val="24"/>
        </w:rPr>
        <w:t>. Сургут, Ханты-Мансийский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686968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Торгово-Сервисная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компания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Про-Сервис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Проспект Комсомольский, 13,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г. Сургут, Ханты-Мансийский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211208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«Дата Крат-Е» 50 лет ВЛКСМ, 1, офис 911,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г. Сургут, Ханты-Мансийский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631155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ЦРТ-Сервис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» ул. Ивана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Кайдалова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, 30, г. Сургут,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Ханты-Мансийский автономный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451555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Техресурс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» ул. Юности, 19, кв.13,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г. Сургут, Ханты-Мансийский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442304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«Славянские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программные продукты»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(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СлавПрог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>ул. Маяковского, 12а, офис 102,</w:t>
      </w:r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г. Сургут, Ханты-Мансийский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автономный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округ-Югра</w:t>
      </w:r>
      <w:proofErr w:type="spellEnd"/>
      <w:r w:rsidR="008F5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376788</w:t>
      </w:r>
      <w:r w:rsidR="008F5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8(3462) 674045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ИФНС России по </w:t>
      </w:r>
      <w:proofErr w:type="gramStart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Когалыму</w:t>
      </w:r>
      <w:proofErr w:type="spellEnd"/>
      <w:r w:rsidR="00CB2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Форус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» ул.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Сургутское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шоссе, 7 89505132626</w:t>
      </w:r>
    </w:p>
    <w:p w:rsidR="00155394" w:rsidRPr="00155394" w:rsidRDefault="00155394" w:rsidP="0015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ИФНС России по </w:t>
      </w:r>
      <w:proofErr w:type="spellStart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Сургутскому</w:t>
      </w:r>
      <w:proofErr w:type="spellEnd"/>
      <w:r w:rsidRPr="00155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району</w:t>
      </w:r>
    </w:p>
    <w:p w:rsidR="008D79A6" w:rsidRDefault="00155394" w:rsidP="008F5074">
      <w:pPr>
        <w:autoSpaceDE w:val="0"/>
        <w:autoSpaceDN w:val="0"/>
        <w:adjustRightInd w:val="0"/>
        <w:spacing w:after="0" w:line="240" w:lineRule="auto"/>
      </w:pP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Нурмагомедов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Загид</w:t>
      </w:r>
      <w:proofErr w:type="spellEnd"/>
      <w:r w:rsidR="00CB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Даудгаджиевич</w:t>
      </w:r>
      <w:proofErr w:type="spellEnd"/>
      <w:r w:rsidR="008F5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 xml:space="preserve">, 6-й </w:t>
      </w:r>
      <w:proofErr w:type="spellStart"/>
      <w:r w:rsidRPr="00155394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155394">
        <w:rPr>
          <w:rFonts w:ascii="Times New Roman" w:hAnsi="Times New Roman" w:cs="Times New Roman"/>
          <w:color w:val="000000"/>
          <w:sz w:val="24"/>
          <w:szCs w:val="24"/>
        </w:rPr>
        <w:t>., стр. 11 89044891647</w:t>
      </w:r>
    </w:p>
    <w:sectPr w:rsidR="008D79A6" w:rsidSect="008D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5394"/>
    <w:rsid w:val="000602B1"/>
    <w:rsid w:val="00155394"/>
    <w:rsid w:val="001C7142"/>
    <w:rsid w:val="007F3AA8"/>
    <w:rsid w:val="008D79A6"/>
    <w:rsid w:val="008F5074"/>
    <w:rsid w:val="00C80A66"/>
    <w:rsid w:val="00CB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Голубкова Елена Валентиновна</cp:lastModifiedBy>
  <cp:revision>7</cp:revision>
  <dcterms:created xsi:type="dcterms:W3CDTF">2017-04-13T10:25:00Z</dcterms:created>
  <dcterms:modified xsi:type="dcterms:W3CDTF">2017-04-13T10:42:00Z</dcterms:modified>
</cp:coreProperties>
</file>